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0D1B2A" w:val="clear"/>
          </w:tcPr>
          <w:p>
            <w:r/>
            <w:r>
              <w:rPr>
                <w:rFonts w:ascii="Calibri" w:hAnsi="Calibri"/>
                <w:b/>
                <w:color w:val="FFFFFF"/>
                <w:sz w:val="28"/>
              </w:rPr>
              <w:t>JOSEPH MEWS — CORE APP + ADMIN PANEL + QIKO AI  ·  DEPLOYMENT PLAN &amp; RESOURCES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7 WEEKS  ·  Start Mon 3 Aug 2026 → QA / Go-live w/c 14 Sep 2026  ·  PUBLIC HOLIDAYS: Fri 14 Aug · Tue 25 Aug  ·  Core ~40 stories + Admin ~50 stories + Qiko AI 13 packages (21d)  ·  Resources: Backend · App Developer · Frontend (Admin only) · AI Architect</w:t>
            </w:r>
          </w:p>
        </w:tc>
      </w:tr>
    </w:tbl>
    <w:p>
      <w:r>
        <w:rPr>
          <w:rFonts w:ascii="Calibri" w:hAnsi="Calibri"/>
          <w:b/>
          <w:color w:val="C0392B"/>
          <w:sz w:val="18"/>
        </w:rPr>
        <w:t xml:space="preserve">PUBLIC HOLIDAYS (non-working): Friday 14 August 2026 · Tuesday 25 August 2026. </w:t>
      </w:r>
      <w:r>
        <w:rPr>
          <w:rFonts w:ascii="Calibri" w:hAnsi="Calibri"/>
          <w:b w:val="0"/>
          <w:color w:val="333333"/>
          <w:sz w:val="18"/>
        </w:rPr>
        <w:t>Aug Wk 2 and Aug Wk 4 are 4-day weeks (33 working days/person across 7 weeks). Week 7 (14–18 Sep) is QA / UAT then go-live.</w:t>
      </w:r>
    </w:p>
    <w:p>
      <w:r>
        <w:rPr>
          <w:rFonts w:ascii="Calibri" w:hAnsi="Calibri"/>
          <w:b/>
          <w:color w:val="0D1B2A"/>
          <w:sz w:val="24"/>
        </w:rPr>
        <w:t>1. SCOPE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168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Surface</w:t>
            </w:r>
          </w:p>
        </w:tc>
        <w:tc>
          <w:tcPr>
            <w:tcW w:type="dxa" w:w="4032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Stories / Packages</w:t>
            </w:r>
          </w:p>
        </w:tc>
        <w:tc>
          <w:tcPr>
            <w:tcW w:type="dxa" w:w="4032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Primary owner</w:t>
            </w:r>
          </w:p>
        </w:tc>
        <w:tc>
          <w:tcPr>
            <w:tcW w:type="dxa" w:w="2880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Effort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Core App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40 stories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Developer + Backend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~59 person-days</w:t>
            </w:r>
          </w:p>
        </w:tc>
      </w:tr>
      <w:tr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Admin Panel</w:t>
            </w:r>
          </w:p>
        </w:tc>
        <w:tc>
          <w:tcPr>
            <w:tcW w:type="dxa" w:w="403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50 stories</w:t>
            </w:r>
          </w:p>
        </w:tc>
        <w:tc>
          <w:tcPr>
            <w:tcW w:type="dxa" w:w="403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Developer + Backend</w:t>
            </w:r>
          </w:p>
        </w:tc>
        <w:tc>
          <w:tcPr>
            <w:tcW w:type="dxa" w:w="288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~58.5 person-days</w:t>
            </w:r>
          </w:p>
        </w:tc>
      </w:tr>
      <w:tr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Qiko AI Worker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13 packages (QAI-01…13)</w:t>
            </w:r>
          </w:p>
        </w:tc>
        <w:tc>
          <w:tcPr>
            <w:tcW w:type="dxa" w:w="403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21 active days</w:t>
            </w:r>
          </w:p>
        </w:tc>
      </w:tr>
    </w:tbl>
    <w:p>
      <w:r>
        <w:rPr>
          <w:rFonts w:ascii="Calibri" w:hAnsi="Calibri"/>
          <w:b/>
          <w:color w:val="0D1B2A"/>
          <w:sz w:val="24"/>
        </w:rPr>
        <w:t>2. RESOURCES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7128"/>
        <w:gridCol w:w="7128"/>
      </w:tblGrid>
      <w:tr>
        <w:tc>
          <w:tcPr>
            <w:tcW w:type="dxa" w:w="3456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10656"/>
            <w:shd w:fill="34495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106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Auth, data model, APIs, Admin↔Core wiring, JM↔Qiko turn integration, CRM sync, deploy</w:t>
            </w:r>
          </w:p>
        </w:tc>
      </w:tr>
      <w:tr>
        <w:tc>
          <w:tcPr>
            <w:tcW w:type="dxa" w:w="34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Developer</w:t>
            </w:r>
          </w:p>
        </w:tc>
        <w:tc>
          <w:tcPr>
            <w:tcW w:type="dxa" w:w="106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Core / investor-facing app only — shell, Dashboard, Portfolio, Property, Docs, Explore, Calculator, Contact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Developer</w:t>
            </w:r>
          </w:p>
        </w:tc>
        <w:tc>
          <w:tcPr>
            <w:tcW w:type="dxa" w:w="106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Admin panel only — Users/Roles, dashboard, CRM, Properties, Assumptions, Payments, Enquiries, CMS, Signals UI</w:t>
            </w:r>
          </w:p>
        </w:tc>
      </w:tr>
      <w:tr>
        <w:tc>
          <w:tcPr>
            <w:tcW w:type="dxa" w:w="34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106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Qiko AI only — QAI-01…QAI-13: headless API, conversation state, RAG, intent/handoff/booking, nurture, insights, hardening</w:t>
            </w:r>
          </w:p>
        </w:tc>
      </w:tr>
    </w:tbl>
    <w:p>
      <w:r>
        <w:rPr>
          <w:rFonts w:ascii="Calibri" w:hAnsi="Calibri"/>
          <w:b/>
          <w:color w:val="0D1B2A"/>
          <w:sz w:val="24"/>
        </w:rPr>
        <w:t>3. PHASE OVERVIEW (calendar weeks)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c>
          <w:tcPr>
            <w:tcW w:type="dxa" w:w="4320"/>
            <w:shd w:fill="5D6D7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3456"/>
            <w:shd w:fill="5D6D7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6336"/>
            <w:shd w:fill="5D6D7E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Focus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PHASE 1: Discovery &amp; Foundations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Wk 1 (3–7 Aug)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Kick-off, auth, RBAC, data model, shells, JM↔Qiko contract freeze, QAI-01</w:t>
            </w:r>
          </w:p>
        </w:tc>
      </w:tr>
      <w:tr>
        <w:tc>
          <w:tcPr>
            <w:tcW w:type="dxa" w:w="432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PHASE 2: Core App MVP</w:t>
            </w:r>
          </w:p>
        </w:tc>
        <w:tc>
          <w:tcPr>
            <w:tcW w:type="dxa" w:w="34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Wk 2–4 (10–28 Aug)</w:t>
            </w:r>
          </w:p>
        </w:tc>
        <w:tc>
          <w:tcPr>
            <w:tcW w:type="dxa" w:w="633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Login → Dashboard → Portfolio → Property → Docs → Explore → Calculator → Contact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PHASE 3: Admin Panel Build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Wk 2 – Sep Wk 1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CRM, Properties, Assumptions SSOT, Payments, Enquiries, CMS, Audit</w:t>
            </w:r>
          </w:p>
        </w:tc>
      </w:tr>
      <w:tr>
        <w:tc>
          <w:tcPr>
            <w:tcW w:type="dxa" w:w="432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PHASE 4: Qiko AI + Intel &amp; E2E</w:t>
            </w:r>
          </w:p>
        </w:tc>
        <w:tc>
          <w:tcPr>
            <w:tcW w:type="dxa" w:w="345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Wk 2 – Sep Wk 2</w:t>
            </w:r>
          </w:p>
        </w:tc>
        <w:tc>
          <w:tcPr>
            <w:tcW w:type="dxa" w:w="6336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QAI-02…13, JM↔Qiko wiring, signals, CRM sync, E2E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PHASE 5: QA, Go-Live &amp; Handover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Wk 3 (14–18 Sep)</w:t>
            </w:r>
          </w:p>
        </w:tc>
        <w:tc>
          <w:tcPr>
            <w:tcW w:type="dxa" w:w="633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Full QA/UAT week, production deploy, training, hypercare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5D6D7E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 1: DISCOVERY &amp; FOUNDATIONS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7200"/>
            <w:shd w:fill="3498DB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3498DB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3168"/>
            <w:shd w:fill="3498DB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3498DB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Weeks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Kick-off &amp; scope lock — Core + Admin + JM↔Qiko AI contract freeze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/ AI Architect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Auth foundation — email OTP (Core) + staff login / RBAC (Admin)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Core data model + shared calculation service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5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Core App shell + persona nav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Developer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Admin shell + protected routes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Developer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QAI-01 Production headless API foundation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W1–W2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2ECC71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 2: CORE APP MVP (App Developer + Backend)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7200"/>
            <w:shd w:fill="2ECC7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2ECC7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3168"/>
            <w:shd w:fill="2ECC7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2ECC71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Weeks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Login UI + OTP / session / invite-only routing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Dashboard — KPIs, highlights, charts (ex-AI cards)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Portfolio holdings list + property navigation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Property Detail — overview, mortgage, income, projection, tenancy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8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W2–W3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Documents — search, filters, upload, download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Explore + Opportunity Detail + Contact Sales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6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Calculator wizard (5 steps) + Run Numbers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7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Advisor contact + empty states + activity logging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Wire Core fixtures → live Admin APIs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 – Sep W1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39C1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 3: ADMIN PANEL BUILD (Frontend Developer + Backend)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7200"/>
            <w:shd w:fill="F39C1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F39C1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3168"/>
            <w:shd w:fill="F39C1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F39C12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Weeks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Users &amp; Roles — invite, activate/deactivate, role assignment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Admin dashboard — KPIs, Agent scope, deep links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W2–W3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Developments + Properties inventory (CRUD, publish/unpublish)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6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W2–W3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Calculations &amp; Assumptions workspace (SSOT, scopes, versioning)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8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Wire Core calculators / portfolio math → Admin assumptions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Investor CRM — list, create, invite, detail workspace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8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Ownership assignment + payment plans + payment schedules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6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 – Sep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Enquiries pipeline + document visibility + Content CMS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5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Audit log + global settings (banner, invite-only)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16A085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 4: QIKO AI WORKER + INTELLIGENCE &amp; INTEGRATIONS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7200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3168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Weeks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QAI-02 Durable conversation state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QAI-03 Knowledge lifecycle + tenant RAG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W2–W3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QAI-04/05/06 Registration, adaptive tone, qualification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QAI-07 Grounding, refusal &amp; AI evals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QAI-08/09 Intent, fast-track &amp; human handoff packet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QAI-10/11 Booking decisioning + nurture / messaging policy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2.5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QAI-12 Portfolio insights &amp; signal summaries (US-DASH-03)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1.5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QAI-13 Production hardening &amp; observability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W2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JM↔Qiko WhatsApp AI turn integration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 – Sep W1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Intent signals engine + configurable rules (Admin)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UI wire — AI insight cards + Admin signal summaries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App Dev / Frontend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W1–W2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Assumption impact preview + in-app / email notifications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Frontend / Backend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Two-way CRM sync — investor data + assignments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Developer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W1–W2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End-to-end integration tests — Core ↔ Admin ↔ Qiko AI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3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/ App / AI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E74C3C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PHASE 5: QA, GO-LIVE &amp; HANDOVER (Week 7)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7200"/>
            <w:shd w:fill="E74C3C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152"/>
            <w:shd w:fill="E74C3C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3168"/>
            <w:shd w:fill="E74C3C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592"/>
            <w:shd w:fill="E74C3C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Weeks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 / UAT with Joseph Mews — Core, Admin, Qiko AI + bug fixes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4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All (BE / App / FE / AI)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W3</w:t>
            </w:r>
          </w:p>
        </w:tc>
      </w:tr>
      <w:tr>
        <w:tc>
          <w:tcPr>
            <w:tcW w:type="dxa" w:w="720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Production deployment (Core + Admin + Qiko worker)</w:t>
            </w:r>
          </w:p>
        </w:tc>
        <w:tc>
          <w:tcPr>
            <w:tcW w:type="dxa" w:w="11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1.5</w:t>
            </w:r>
          </w:p>
        </w:tc>
        <w:tc>
          <w:tcPr>
            <w:tcW w:type="dxa" w:w="316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/ AI Architect</w:t>
            </w:r>
          </w:p>
        </w:tc>
        <w:tc>
          <w:tcPr>
            <w:tcW w:type="dxa" w:w="259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W3</w:t>
            </w:r>
          </w:p>
        </w:tc>
      </w:tr>
      <w:tr>
        <w:tc>
          <w:tcPr>
            <w:tcW w:type="dxa" w:w="72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Training, docs &amp; hypercare / activity reporting handoff</w:t>
            </w:r>
          </w:p>
        </w:tc>
        <w:tc>
          <w:tcPr>
            <w:tcW w:type="dxa" w:w="11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333333"/>
                <w:sz w:val="16"/>
              </w:rPr>
              <w:t>1.5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Backend / Frontend</w:t>
            </w:r>
          </w:p>
        </w:tc>
        <w:tc>
          <w:tcPr>
            <w:tcW w:type="dxa" w:w="259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W3</w:t>
            </w:r>
          </w:p>
        </w:tc>
      </w:tr>
    </w:tbl>
    <w:p>
      <w:r>
        <w:rPr>
          <w:rFonts w:ascii="Calibri" w:hAnsi="Calibri"/>
          <w:b/>
          <w:color w:val="0D1B2A"/>
          <w:sz w:val="24"/>
        </w:rPr>
        <w:t>4. QIKO AI PACKAGE ROLLUP (21 DAYS)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1440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08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008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Days</w:t>
            </w:r>
          </w:p>
        </w:tc>
        <w:tc>
          <w:tcPr>
            <w:tcW w:type="dxa" w:w="2304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Plan week(s)</w:t>
            </w:r>
          </w:p>
        </w:tc>
        <w:tc>
          <w:tcPr>
            <w:tcW w:type="dxa" w:w="4752"/>
            <w:shd w:fill="16A085" w:val="clear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Story refs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QAI-01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Headless API foundation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4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W1–W2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Admin #2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QAI-02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Durable conversation state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R18 · WA Admin #14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QAI-03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Knowledge lifecycle + tenant RAG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W2–W3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Admin #11/#10 · WA Cust R10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QAI-04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Registration &amp; permission flow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0.5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R3 · US-WA-01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QAI-05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Experience-adaptive tone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0.5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R4 · US-WA-02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QAI-06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Qualification extraction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R5/R13 · WA Admin #5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QAI-07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Grounding, refusal &amp; AI evals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W3–W4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R10 · Knowledge Base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QAI-08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Intent &amp; fast-track decisioning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R6 · Admin #24/#25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QAI-09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Human handoff decision &amp; packet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Aug W4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R9/R19 · WA Admin #9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QAI-10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Booking action decisioning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R14 · US-WA-06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QAI-11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Nurture &amp; messaging policy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1.5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WA Cust R8/R12/R15 · WA Admin #8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QAI-12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Portfolio insights &amp; signal summaries</w:t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1.5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W1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US-DASH-03 · Admin #50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QAI-13</w:t>
            </w:r>
          </w:p>
        </w:tc>
        <w:tc>
          <w:tcPr>
            <w:tcW w:type="dxa" w:w="46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Production hardening &amp; observability</w:t>
            </w:r>
          </w:p>
        </w:tc>
        <w:tc>
          <w:tcPr>
            <w:tcW w:type="dxa" w:w="100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</w:t>
            </w:r>
          </w:p>
        </w:tc>
        <w:tc>
          <w:tcPr>
            <w:tcW w:type="dxa" w:w="230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Sep W2</w:t>
            </w:r>
          </w:p>
        </w:tc>
        <w:tc>
          <w:tcPr>
            <w:tcW w:type="dxa" w:w="47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Cross-cutting production gate</w:t>
            </w:r>
          </w:p>
        </w:tc>
      </w:tr>
      <w:tr>
        <w:tc>
          <w:tcPr>
            <w:tcW w:type="dxa" w:w="1440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TOTAL</w:t>
            </w:r>
          </w:p>
        </w:tc>
        <w:tc>
          <w:tcPr>
            <w:tcW w:type="dxa" w:w="46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  <w:tc>
          <w:tcPr>
            <w:tcW w:type="dxa" w:w="1008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21</w:t>
            </w:r>
          </w:p>
        </w:tc>
        <w:tc>
          <w:tcPr>
            <w:tcW w:type="dxa" w:w="2304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  <w:t>Complete by Sep W2; Wk 7 = QA</w:t>
            </w:r>
          </w:p>
        </w:tc>
        <w:tc>
          <w:tcPr>
            <w:tcW w:type="dxa" w:w="4752"/>
            <w:shd w:fill="F8F9F9" w:val="clear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color w:val="333333"/>
                <w:sz w:val="16"/>
              </w:rPr>
            </w:r>
          </w:p>
        </w:tc>
      </w:tr>
    </w:tbl>
    <w:p>
      <w:r>
        <w:rPr>
          <w:rFonts w:ascii="Calibri" w:hAnsi="Calibri"/>
          <w:b/>
          <w:color w:val="333333"/>
          <w:sz w:val="16"/>
        </w:rPr>
        <w:t xml:space="preserve">Architecture boundary: </w:t>
      </w:r>
      <w:r>
        <w:rPr>
          <w:rFonts w:ascii="Calibri" w:hAnsi="Calibri"/>
          <w:b w:val="0"/>
          <w:color w:val="666666"/>
          <w:sz w:val="16"/>
        </w:rPr>
        <w:t>JM owns auth, business data, UX, and WhatsApp transport. Every WhatsApp AI turn calls Qiko headless API. Qiko owns conversation logic, RAG, and AI state; JM executes returned actions. Excluded from AI 21d: WA/Interakt transport, CRM/Zapier writes, booking-provider APIs, Client/Admin app UI, Meta approval wait time.</w:t>
      </w:r>
    </w:p>
    <w:p>
      <w:r>
        <w:rPr>
          <w:rFonts w:ascii="Calibri" w:hAnsi="Calibri"/>
          <w:b/>
          <w:color w:val="0D1B2A"/>
          <w:sz w:val="24"/>
        </w:rPr>
        <w:t>5. CLIENT INPUTS NEEDED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1. Start confirmed: Week 1 = Mon 3 Aug 2026; QA / go-live week = w/c 14 Sep 2026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2. Acknowledge public holidays Fri 14 Aug and Tue 25 Aug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3. Freeze JM↔Qiko headless API contract, service auth, and WhatsApp AI turn schema (P0)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4. Supply approved knowledge-base content + confirm who accepts AI eval results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5. Confirm sandbox endpoints / test IDs for Qiko integration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6. Decision: CRM sync Day-1 required, or Admin as temporary system of record?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7. Decision: Assumptions versioning + preview Day-1, or edit + history first?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8. OTP / email provider credentials and branding templates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9. Document storage preference and retention policy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10. Sample investor, property, opportunity + WhatsApp lead seed data for UAT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11. Named UAT testers available in Week 7 (14–18 Sep)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12. CRM connector credentials + conflict rules (if Day-1 sync required)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13. Staff role matrix (Super Admin / Admin / Agent) for invite seed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14. Approve novice/experienced tone profiles, mandatory qualification fields, handoff SLA, booking conversion definition</w:t>
      </w:r>
    </w:p>
    <w:p>
      <w:pPr>
        <w:spacing w:after="40"/>
      </w:pPr>
      <w:r>
        <w:rPr>
          <w:rFonts w:ascii="Calibri" w:hAnsi="Calibri"/>
          <w:b w:val="0"/>
          <w:color w:val="333333"/>
          <w:sz w:val="18"/>
        </w:rPr>
        <w:t>15. Joseph Mews effort ~3–5 days across the build (reviews, UAT, content, knowledge approval)</w:t>
      </w:r>
    </w:p>
    <w:sectPr w:rsidR="00FC693F" w:rsidRPr="0006063C" w:rsidSect="00034616">
      <w:pgSz w:w="15840" w:h="122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