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Total Time: 8 hours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Client requires a Bubble Shooter Game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Requirements(Gameplay):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Ball Shooter Mechanic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Node based Ball Generation and Movement (Targets)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3 or more Same Balls destroy the colors nearby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Tries Left and Time taken should be Shown via UI.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Code should be commented as how and why you are using the functions and what is stated in this line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Client has provided the reference for the controller motion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Reference: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Zuma 360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Rules: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Features</w:t>
        </w:r>
      </w:hyperlink>
      <w:r w:rsidDel="00000000" w:rsidR="00000000" w:rsidRPr="00000000">
        <w:rPr>
          <w:rtl w:val="0"/>
        </w:rPr>
        <w:t xml:space="preserve">(Optional)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color w:val="ff0000"/>
          <w:rtl w:val="0"/>
        </w:rPr>
        <w:t xml:space="preserve">*Every Learner is advised to play this and similar reference games to be able to do something innovative.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Bonus Points: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Backward Balls(Let the Node Balls go back a little)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Bombs(Destroy 8 balls in a Area Damage)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Smart Shooting Balls i.e Don’t spawn balls that are not on board.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SFX/VFX(Sounds and Visual Particles or Effects)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MVC and Observer Pattern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All learners are expected to do research for requirements and bonus points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Time: 8 hours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Client requires an Arcade game.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Requirements(Gameplay):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Players must only move on the Grid.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Complete on 70% Grid fill.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Players must die if caught by an enemy while not in a safe zone..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Lives and Time taken should be Shown via UI.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Code should be commented as how and why you are using the functions and what is stated in this line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Client has provided the reference for the game.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Reference: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Pacxon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*Every Learner is advised to play this and similar reference games to be able to do something innovative.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Bonus Points: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Procedural Map Generation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Speed Power Up, Enemy Slow Down Power Up.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Object Pooling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SFX/VFX(Sounds and Visual Particles or Effects)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Safe Zone Ghosts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Observer Pattern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All learners are expected to do research for requirements and bonus points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You are required to submit a WEBGL build and GitHub project after completion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9wcaQs0c_u4&amp;ab_channel=VideoGamesSource" TargetMode="External"/><Relationship Id="rId7" Type="http://schemas.openxmlformats.org/officeDocument/2006/relationships/hyperlink" Target="https://www.youtube.com/watch?v=aFj02R8vwz0&amp;t=117s&amp;ab_channel=TracyChen" TargetMode="External"/><Relationship Id="rId8" Type="http://schemas.openxmlformats.org/officeDocument/2006/relationships/hyperlink" Target="https://www.youtube.com/watch?v=GNDDDUVyYPA&amp;ab_channel=Playpinksh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