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C2FA" w14:textId="13D019AF" w:rsidR="00A324FC" w:rsidRDefault="003D21B8">
      <w:r>
        <w:t>`</w:t>
      </w:r>
      <w:r w:rsidR="0011772B">
        <w:t xml:space="preserve">Hello and welcome back to 9 – 5 Data where we talk about </w:t>
      </w:r>
      <w:r w:rsidR="00705C54">
        <w:t xml:space="preserve">data </w:t>
      </w:r>
      <w:r w:rsidR="0011772B">
        <w:t>analytics. In  the last we video we looked at the visualisation pane in the report view, in the video we’ll look at the data view</w:t>
      </w:r>
      <w:r w:rsidR="00705C54">
        <w:t>, and we will talk about the Table tools tab and the Column tools and in the course of this do, I will also show you how to create a date dimension date, as part of enhancement to data modelling in Power BI</w:t>
      </w:r>
      <w:r w:rsidR="0011772B">
        <w:t>.</w:t>
      </w:r>
      <w:r w:rsidR="00705C54">
        <w:t xml:space="preserve"> </w:t>
      </w:r>
      <w:proofErr w:type="gramStart"/>
      <w:r w:rsidR="00705C54">
        <w:t>So</w:t>
      </w:r>
      <w:proofErr w:type="gramEnd"/>
      <w:r w:rsidR="00705C54">
        <w:t xml:space="preserve"> let’s get started and don’t forget to like, share, comment and subscribe to the channel if you have not. </w:t>
      </w:r>
      <w:r w:rsidR="0011772B">
        <w:t xml:space="preserve"> The Data view allows you to see the table-level data in our report. It will display the columns in our report in the order we loaded them into Power BI. Let’s click on the Data view and we can click on the table we want to focus on. Let’s </w:t>
      </w:r>
      <w:proofErr w:type="gramStart"/>
      <w:r w:rsidR="0011772B">
        <w:t>take a look</w:t>
      </w:r>
      <w:proofErr w:type="gramEnd"/>
      <w:r w:rsidR="0011772B">
        <w:t xml:space="preserve"> at the Customer table to see what an entire table looks like in the Data view. If you like at the ribbon, you will notice that we have another tab called the </w:t>
      </w:r>
      <w:r w:rsidR="00496CC2">
        <w:t>Table tools, when a specific column is selected, another tab appears called the Column tools</w:t>
      </w:r>
      <w:r w:rsidR="00552E0F">
        <w:t>. In the Table tools tab, we have already explained the calculations and relationships subsections. The Structure subsection is where we can change the name of the table in focus, and the calendar subsection which help us mark a table as a date table.</w:t>
      </w:r>
      <w:r w:rsidR="00166805">
        <w:t xml:space="preserve"> This mark as date table function is the one that we have not properly discussed about. By default, behind the scenes, Power BI creates a date table for every instance of a date field in your data model that contains all the dates between the first and last date for that field. Power BI does this so it can put together date hierarchy functionality and some other necessary functions behind the scenes. </w:t>
      </w:r>
      <w:r w:rsidR="00166805">
        <w:br/>
        <w:t>In a small model, I mean small dataset, this isn’t a big deal</w:t>
      </w:r>
      <w:r w:rsidR="00EB2ECE">
        <w:t>. However, when your model starts to get large, you will have hundreds of hidden date tables, and that impacts the performance of your report or dashboard</w:t>
      </w:r>
      <w:r w:rsidR="00934C21">
        <w:t xml:space="preserve">. The way out of this is by setting up a date table in your model to serve that purpose for all those other dates. The right term for this in data modelling is call Date Dimension. </w:t>
      </w:r>
      <w:r w:rsidR="002872B0">
        <w:t>So let’s build a date dimension table and once we are done, we can mark it as a date table and connect it to an existing date in our data model</w:t>
      </w:r>
      <w:r w:rsidR="00A324FC">
        <w:t>.</w:t>
      </w:r>
      <w:r w:rsidR="00A324FC">
        <w:br/>
        <w:t>Let’s look at the column tools tab, the first subsection is Structure, I can see the name of the column and what data type the column is, in this case, I have the date column selected, as you can see in the name, and the data type is Date</w:t>
      </w:r>
      <w:r w:rsidR="00CC3E47">
        <w:t xml:space="preserve">, click on the dropdown and you have option to select another data type for the column, like Date/Time data type. If we move to the formatting subsection, I can select how I want the data to be formatted when it is brought into a visual, when I select the dropdown, there are variety of options, under the format option, we have additional </w:t>
      </w:r>
      <w:r w:rsidR="00251E41">
        <w:t>settings, if the column we are working with is a number, I can choose to show the value as currency, a decimal number, whole number, percentage, or in scientific notation. The General option will default to how the data is stored in the data model.</w:t>
      </w:r>
      <w:r w:rsidR="00420D5D">
        <w:t xml:space="preserve"> The next subsection is the </w:t>
      </w:r>
      <w:proofErr w:type="gramStart"/>
      <w:r w:rsidR="00420D5D">
        <w:t>Property,</w:t>
      </w:r>
      <w:proofErr w:type="gramEnd"/>
      <w:r w:rsidR="00420D5D">
        <w:t xml:space="preserve"> you can set the Properties of that column for its default summarization and how Power BI should categorize that data. By </w:t>
      </w:r>
      <w:r w:rsidR="001B6183">
        <w:t>default</w:t>
      </w:r>
      <w:r w:rsidR="00AD5ED3">
        <w:t>, nonnumeric columns are not summarized. However, you can set a default summarisation for any column or count or count(distinct). The default summarisation for numerical columns is set to sum; however, it doesn’t always make sense to go with sum. The default summarisation options are sum, average, minimum, maximum, count, and count(distinct). You can always set any column to have no default summarisation by setting it to “Don’t summarize”.</w:t>
      </w:r>
    </w:p>
    <w:p w14:paraId="366EBE38" w14:textId="13543DAD" w:rsidR="00AD5ED3" w:rsidRDefault="00AD5ED3">
      <w:r>
        <w:t>The Data category is a description of the context for the data. By default, most every column is not assigned a data category and is left uncategorized. For numbers, there aren’t many options, unless you want to set a numerical value to be recognised as say, a postal code or a barcode value. When it comes to dates, the</w:t>
      </w:r>
      <w:r w:rsidR="002F5771">
        <w:t xml:space="preserve">y do not have any category options. Text, however, has a great number of options, and having these selected for appropriate columns can make working with that data in certain visualisations much easier. These options are Address, Place, City, Country, State or Province, Postal code, County, Continent, Latitude, Longitude, Web URL, Image URL, and </w:t>
      </w:r>
      <w:proofErr w:type="spellStart"/>
      <w:r w:rsidR="002F5771">
        <w:t>BarCode</w:t>
      </w:r>
      <w:proofErr w:type="spellEnd"/>
      <w:r w:rsidR="002F5771">
        <w:t>.</w:t>
      </w:r>
      <w:r w:rsidR="002F5771">
        <w:br/>
        <w:t xml:space="preserve">The next subsection is sort, where we have the button “Sort by column”. This is an important button when we start to build visuals. It allows you to set a rule for a column in terms of how it </w:t>
      </w:r>
      <w:r w:rsidR="002F5771">
        <w:lastRenderedPageBreak/>
        <w:t xml:space="preserve">automatically sorts itself when put into a visual. For </w:t>
      </w:r>
      <w:proofErr w:type="gramStart"/>
      <w:r w:rsidR="002F5771">
        <w:t>example</w:t>
      </w:r>
      <w:proofErr w:type="gramEnd"/>
      <w:r w:rsidR="002F5771">
        <w:t xml:space="preserve"> in the driver table we can</w:t>
      </w:r>
      <w:r w:rsidR="00151FB2">
        <w:t xml:space="preserve"> sort the driver by the driver ID.</w:t>
      </w:r>
      <w:r w:rsidR="00151FB2">
        <w:br/>
        <w:t xml:space="preserve">The next is the data groups button on the </w:t>
      </w:r>
      <w:proofErr w:type="gramStart"/>
      <w:r w:rsidR="00151FB2">
        <w:t>groups</w:t>
      </w:r>
      <w:proofErr w:type="gramEnd"/>
      <w:r w:rsidR="00151FB2">
        <w:t xml:space="preserve"> subsection, it allows us to put combinations or bins of data together for </w:t>
      </w:r>
      <w:r w:rsidR="00861926">
        <w:t>quick analysis. Some obvious examples of this are age brackets, items categorical groupings. You can a</w:t>
      </w:r>
      <w:r w:rsidR="00022D73">
        <w:t xml:space="preserve">lso come up with tons of different way to create groups. We have seen manage relationships, </w:t>
      </w:r>
      <w:r w:rsidR="00777B3E">
        <w:t xml:space="preserve">but the best </w:t>
      </w:r>
      <w:r w:rsidR="0083302B">
        <w:t>way to manage relationship is through the model view. Let’s look</w:t>
      </w:r>
      <w:r w:rsidR="00777B3E">
        <w:t xml:space="preserve"> at how the date dimension table we have created is going to connect with the other models we are working with. </w:t>
      </w:r>
      <w:r w:rsidR="0083302B">
        <w:t>so,</w:t>
      </w:r>
      <w:r w:rsidR="00022D73">
        <w:t xml:space="preserve"> we move to “New Columns”, this where we use DAX formula to </w:t>
      </w:r>
      <w:r w:rsidR="00DE7566">
        <w:t>create what is known as calculated column</w:t>
      </w:r>
      <w:r w:rsidR="00EB34EF">
        <w:t xml:space="preserve">. For example, we can extract the year from the date column. </w:t>
      </w:r>
      <w:r w:rsidR="003600A9">
        <w:br/>
        <w:t xml:space="preserve">Now we have come to the end of this video, we talked about important </w:t>
      </w:r>
      <w:r w:rsidR="00B41A53">
        <w:t xml:space="preserve">part of the data view like the Table tools and column tools, we also saw how to create Date dimension table, and calculated column. In the next video, we will start to look at how to </w:t>
      </w:r>
      <w:r w:rsidR="005C0FFB">
        <w:t>import data and model our data. So don’t forget to like, to share, comment and subscribe to the channel. See you in the next video.</w:t>
      </w:r>
    </w:p>
    <w:p w14:paraId="5D29C6EE" w14:textId="77777777" w:rsidR="001B6183" w:rsidRDefault="001B6183"/>
    <w:sectPr w:rsidR="001B6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5E41"/>
    <w:rsid w:val="00022D73"/>
    <w:rsid w:val="0011772B"/>
    <w:rsid w:val="00137A5C"/>
    <w:rsid w:val="00151FB2"/>
    <w:rsid w:val="00166805"/>
    <w:rsid w:val="001B6183"/>
    <w:rsid w:val="00251E41"/>
    <w:rsid w:val="002872B0"/>
    <w:rsid w:val="002F5771"/>
    <w:rsid w:val="002F6356"/>
    <w:rsid w:val="003600A9"/>
    <w:rsid w:val="003D21B8"/>
    <w:rsid w:val="00420D5D"/>
    <w:rsid w:val="00496CC2"/>
    <w:rsid w:val="00552E0F"/>
    <w:rsid w:val="005C0FFB"/>
    <w:rsid w:val="00681BA8"/>
    <w:rsid w:val="006E35C7"/>
    <w:rsid w:val="00705C54"/>
    <w:rsid w:val="00777B3E"/>
    <w:rsid w:val="0083302B"/>
    <w:rsid w:val="00861926"/>
    <w:rsid w:val="008B5E41"/>
    <w:rsid w:val="00934C21"/>
    <w:rsid w:val="009D5B64"/>
    <w:rsid w:val="00A324FC"/>
    <w:rsid w:val="00AD5ED3"/>
    <w:rsid w:val="00B242C7"/>
    <w:rsid w:val="00B37DE1"/>
    <w:rsid w:val="00B41A53"/>
    <w:rsid w:val="00BA42D0"/>
    <w:rsid w:val="00C679FD"/>
    <w:rsid w:val="00CC3E47"/>
    <w:rsid w:val="00CC7364"/>
    <w:rsid w:val="00DE7566"/>
    <w:rsid w:val="00EA309C"/>
    <w:rsid w:val="00EB2ECE"/>
    <w:rsid w:val="00EB34EF"/>
    <w:rsid w:val="00EF6FFE"/>
    <w:rsid w:val="00F46F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791A"/>
  <w15:chartTrackingRefBased/>
  <w15:docId w15:val="{B2AD1E7F-8F1C-4552-8B15-9F4551DA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E41"/>
    <w:rPr>
      <w:rFonts w:eastAsiaTheme="majorEastAsia" w:cstheme="majorBidi"/>
      <w:color w:val="272727" w:themeColor="text1" w:themeTint="D8"/>
    </w:rPr>
  </w:style>
  <w:style w:type="paragraph" w:styleId="Title">
    <w:name w:val="Title"/>
    <w:basedOn w:val="Normal"/>
    <w:next w:val="Normal"/>
    <w:link w:val="TitleChar"/>
    <w:uiPriority w:val="10"/>
    <w:qFormat/>
    <w:rsid w:val="008B5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E41"/>
    <w:pPr>
      <w:spacing w:before="160"/>
      <w:jc w:val="center"/>
    </w:pPr>
    <w:rPr>
      <w:i/>
      <w:iCs/>
      <w:color w:val="404040" w:themeColor="text1" w:themeTint="BF"/>
    </w:rPr>
  </w:style>
  <w:style w:type="character" w:customStyle="1" w:styleId="QuoteChar">
    <w:name w:val="Quote Char"/>
    <w:basedOn w:val="DefaultParagraphFont"/>
    <w:link w:val="Quote"/>
    <w:uiPriority w:val="29"/>
    <w:rsid w:val="008B5E41"/>
    <w:rPr>
      <w:i/>
      <w:iCs/>
      <w:color w:val="404040" w:themeColor="text1" w:themeTint="BF"/>
    </w:rPr>
  </w:style>
  <w:style w:type="paragraph" w:styleId="ListParagraph">
    <w:name w:val="List Paragraph"/>
    <w:basedOn w:val="Normal"/>
    <w:uiPriority w:val="34"/>
    <w:qFormat/>
    <w:rsid w:val="008B5E41"/>
    <w:pPr>
      <w:ind w:left="720"/>
      <w:contextualSpacing/>
    </w:pPr>
  </w:style>
  <w:style w:type="character" w:styleId="IntenseEmphasis">
    <w:name w:val="Intense Emphasis"/>
    <w:basedOn w:val="DefaultParagraphFont"/>
    <w:uiPriority w:val="21"/>
    <w:qFormat/>
    <w:rsid w:val="008B5E41"/>
    <w:rPr>
      <w:i/>
      <w:iCs/>
      <w:color w:val="2F5496" w:themeColor="accent1" w:themeShade="BF"/>
    </w:rPr>
  </w:style>
  <w:style w:type="paragraph" w:styleId="IntenseQuote">
    <w:name w:val="Intense Quote"/>
    <w:basedOn w:val="Normal"/>
    <w:next w:val="Normal"/>
    <w:link w:val="IntenseQuoteChar"/>
    <w:uiPriority w:val="30"/>
    <w:qFormat/>
    <w:rsid w:val="008B5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E41"/>
    <w:rPr>
      <w:i/>
      <w:iCs/>
      <w:color w:val="2F5496" w:themeColor="accent1" w:themeShade="BF"/>
    </w:rPr>
  </w:style>
  <w:style w:type="character" w:styleId="IntenseReference">
    <w:name w:val="Intense Reference"/>
    <w:basedOn w:val="DefaultParagraphFont"/>
    <w:uiPriority w:val="32"/>
    <w:qFormat/>
    <w:rsid w:val="008B5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4089</TotalTime>
  <Pages>2</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Yusuf</dc:creator>
  <cp:keywords/>
  <dc:description/>
  <cp:lastModifiedBy>Raheem Yusuf</cp:lastModifiedBy>
  <cp:revision>6</cp:revision>
  <dcterms:created xsi:type="dcterms:W3CDTF">2026-06-05T21:03:00Z</dcterms:created>
  <dcterms:modified xsi:type="dcterms:W3CDTF">2026-06-09T07:12:00Z</dcterms:modified>
</cp:coreProperties>
</file>