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F058" w14:textId="6C18688D" w:rsidR="00812530" w:rsidRPr="00B024CF" w:rsidRDefault="00812530" w:rsidP="007E2FC0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B024CF">
        <w:rPr>
          <w:rFonts w:asciiTheme="majorBidi" w:hAnsiTheme="majorBidi" w:cstheme="majorBidi"/>
          <w:b/>
          <w:bCs/>
          <w:i/>
          <w:iCs/>
          <w:sz w:val="40"/>
          <w:szCs w:val="40"/>
        </w:rPr>
        <w:t>Paper name:-</w:t>
      </w:r>
    </w:p>
    <w:p w14:paraId="165F55E8" w14:textId="733EAF1D" w:rsidR="007E2FC0" w:rsidRPr="007E2FC0" w:rsidRDefault="007E2FC0" w:rsidP="007E2FC0">
      <w:pPr>
        <w:shd w:val="clear" w:color="auto" w:fill="FFFFFF"/>
        <w:spacing w:after="0" w:line="0" w:lineRule="auto"/>
        <w:rPr>
          <w:rFonts w:ascii="Arial" w:eastAsia="Times New Roman" w:hAnsi="Arial" w:cs="Arial"/>
          <w:i/>
          <w:iCs/>
          <w:color w:val="333333"/>
          <w:sz w:val="18"/>
          <w:szCs w:val="18"/>
        </w:rPr>
      </w:pPr>
      <w:r w:rsidRPr="007E2FC0">
        <w:rPr>
          <w:rFonts w:ascii="material icons" w:eastAsia="Times New Roman" w:hAnsi="material icons" w:cs="Arial"/>
          <w:i/>
          <w:iCs/>
          <w:color w:val="333333"/>
          <w:sz w:val="36"/>
          <w:szCs w:val="36"/>
        </w:rPr>
        <w:br/>
        <w:t>setting</w:t>
      </w:r>
    </w:p>
    <w:p w14:paraId="626F5802" w14:textId="77777777" w:rsidR="007E2FC0" w:rsidRPr="007E2FC0" w:rsidRDefault="007E2FC0" w:rsidP="007E2FC0">
      <w:pPr>
        <w:spacing w:after="0" w:line="240" w:lineRule="auto"/>
        <w:outlineLvl w:val="0"/>
        <w:rPr>
          <w:rFonts w:asciiTheme="majorBidi" w:eastAsia="Times New Roman" w:hAnsiTheme="majorBidi" w:cstheme="majorBidi"/>
          <w:i/>
          <w:iCs/>
          <w:color w:val="000000"/>
          <w:kern w:val="36"/>
          <w:sz w:val="28"/>
          <w:szCs w:val="28"/>
        </w:rPr>
      </w:pPr>
      <w:r w:rsidRPr="007E2FC0">
        <w:rPr>
          <w:rFonts w:asciiTheme="majorBidi" w:eastAsia="Times New Roman" w:hAnsiTheme="majorBidi" w:cstheme="majorBidi"/>
          <w:i/>
          <w:iCs/>
          <w:color w:val="000000"/>
          <w:kern w:val="36"/>
          <w:sz w:val="28"/>
          <w:szCs w:val="28"/>
        </w:rPr>
        <w:t>Complex Network Characterization Using Graph Theory and Fractal Geometry: The Case Study of Lung Cancer DNA Sequences</w:t>
      </w:r>
    </w:p>
    <w:p w14:paraId="355BC903" w14:textId="77777777" w:rsidR="007E2FC0" w:rsidRPr="007E2FC0" w:rsidRDefault="007E2FC0" w:rsidP="007E2FC0">
      <w:pPr>
        <w:rPr>
          <w:b/>
          <w:bCs/>
          <w:i/>
          <w:iCs/>
        </w:rPr>
      </w:pPr>
    </w:p>
    <w:p w14:paraId="3499AE70" w14:textId="7F6FDEA2" w:rsidR="00812530" w:rsidRPr="00B024CF" w:rsidRDefault="00812530" w:rsidP="00812530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B024CF">
        <w:rPr>
          <w:rFonts w:asciiTheme="majorBidi" w:hAnsiTheme="majorBidi" w:cstheme="majorBidi"/>
          <w:b/>
          <w:bCs/>
          <w:i/>
          <w:iCs/>
          <w:sz w:val="40"/>
          <w:szCs w:val="40"/>
        </w:rPr>
        <w:t>Related work</w:t>
      </w:r>
      <w:r w:rsidR="00B024CF">
        <w:rPr>
          <w:rFonts w:asciiTheme="majorBidi" w:hAnsiTheme="majorBidi" w:cstheme="majorBidi"/>
          <w:b/>
          <w:bCs/>
          <w:i/>
          <w:iCs/>
          <w:sz w:val="40"/>
          <w:szCs w:val="40"/>
        </w:rPr>
        <w:t>:</w:t>
      </w:r>
      <w:r w:rsidRPr="00B024CF">
        <w:rPr>
          <w:rFonts w:asciiTheme="majorBidi" w:hAnsiTheme="majorBidi" w:cstheme="majorBidi"/>
          <w:b/>
          <w:bCs/>
          <w:i/>
          <w:iCs/>
          <w:sz w:val="40"/>
          <w:szCs w:val="40"/>
        </w:rPr>
        <w:t>-</w:t>
      </w:r>
    </w:p>
    <w:p w14:paraId="15E7DD3F" w14:textId="2759FCE0" w:rsidR="007E2FC0" w:rsidRPr="006605E3" w:rsidRDefault="00812530" w:rsidP="007E2FC0">
      <w:pPr>
        <w:pStyle w:val="Heading1"/>
        <w:shd w:val="clear" w:color="auto" w:fill="FFFFFF"/>
        <w:textAlignment w:val="baseline"/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</w:pPr>
      <w:r w:rsidRPr="007E2FC0">
        <w:rPr>
          <w:rFonts w:asciiTheme="majorBidi" w:hAnsiTheme="majorBidi" w:cstheme="majorBidi"/>
          <w:i/>
          <w:iCs/>
          <w:color w:val="000000" w:themeColor="text1"/>
          <w:sz w:val="32"/>
          <w:szCs w:val="32"/>
          <w:shd w:val="clear" w:color="auto" w:fill="FFFFFF"/>
        </w:rPr>
        <w:t>There are several works that are relevant to the topic of this paper</w:t>
      </w:r>
      <w:r w:rsidRPr="007E2FC0">
        <w:rPr>
          <w:rFonts w:asciiTheme="majorBidi" w:hAnsiTheme="majorBidi" w:cstheme="majorBidi"/>
          <w:i/>
          <w:iCs/>
          <w:color w:val="000000" w:themeColor="text1"/>
          <w:sz w:val="32"/>
          <w:szCs w:val="32"/>
          <w:shd w:val="clear" w:color="auto" w:fill="FFFFFF"/>
        </w:rPr>
        <w:t xml:space="preserve"> lik</w:t>
      </w:r>
      <w:r w:rsidR="007E2FC0" w:rsidRPr="007E2FC0">
        <w:rPr>
          <w:rFonts w:asciiTheme="majorBidi" w:hAnsiTheme="majorBidi" w:cstheme="majorBidi"/>
          <w:i/>
          <w:iCs/>
          <w:color w:val="000000" w:themeColor="text1"/>
          <w:sz w:val="32"/>
          <w:szCs w:val="32"/>
          <w:shd w:val="clear" w:color="auto" w:fill="FFFFFF"/>
        </w:rPr>
        <w:t>e:-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Lung cancer—a fractal viewpoint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lang w:bidi="ar-EG"/>
        </w:rPr>
        <w:t>,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shd w:val="clear" w:color="auto" w:fill="FFFFFF"/>
        </w:rPr>
        <w:t>Fractal Analysis : Methodologies for Biomedical Researchers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shd w:val="clear" w:color="auto" w:fill="FFFFFF"/>
        </w:rPr>
        <w:t>,</w:t>
      </w:r>
      <w:r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Chaos and Fractals: New Frontiers of Science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lang w:bidi="ar-EG"/>
        </w:rPr>
        <w:t>,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 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Design of Additively Manufactured Lattice Structures for Biomedical Applications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 (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A New Method for Biostatistical miRNA Pattern Recognition with Topological Properties of Visibility Graphs in 3D Space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)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lang w:bidi="ar-EG"/>
        </w:rPr>
        <w:t>,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 </w:t>
      </w:r>
      <w:hyperlink r:id="rId4" w:history="1">
        <w:r w:rsidR="00D06004" w:rsidRPr="006605E3">
          <w:rPr>
            <w:rStyle w:val="anchor-text"/>
            <w:rFonts w:asciiTheme="majorBidi" w:hAnsiTheme="majorBidi" w:cstheme="majorBidi"/>
            <w:b w:val="0"/>
            <w:bCs w:val="0"/>
            <w:i/>
            <w:iCs/>
            <w:color w:val="000000" w:themeColor="text1"/>
            <w:sz w:val="30"/>
            <w:szCs w:val="30"/>
          </w:rPr>
          <w:t>Physica A: Statistical Mechanics and its Applications</w:t>
        </w:r>
      </w:hyperlink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, 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Surface roughness evaluation in hardened materials by pattern recognition using network theory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,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pacing w:val="2"/>
          <w:sz w:val="30"/>
          <w:szCs w:val="30"/>
          <w:lang w:val="en"/>
        </w:rPr>
        <w:t xml:space="preserve"> 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pacing w:val="2"/>
          <w:sz w:val="30"/>
          <w:szCs w:val="30"/>
          <w:lang w:val="en"/>
        </w:rPr>
        <w:t>A Ring in Graph Theory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pacing w:val="2"/>
          <w:sz w:val="30"/>
          <w:szCs w:val="30"/>
          <w:lang w:val="en"/>
        </w:rPr>
        <w:t>,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 </w:t>
      </w:r>
      <w:r w:rsidR="00D06004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Sequence analysis by iterated maps, fractals and the geometry of nature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, 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New Method for Estimating Fractal Dimension in 3D Space and Its Application to Complex Surfaces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,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The fractal lung: Universal and species-related scaling pattern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s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  <w:lang w:bidi="ar-EG"/>
        </w:rPr>
        <w:t>,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 </w:t>
      </w:r>
      <w:r w:rsidR="00693F0A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Newly described pattern recognition receptors team up against intracellular pathogens</w:t>
      </w:r>
      <w:r w:rsidR="007E2FC0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 xml:space="preserve">, </w:t>
      </w:r>
      <w:r w:rsidR="007E2FC0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Effect of Diltiazem Cardioplegia on the Myocardial Protection and Functional Recovery of the Isolated Perfused Rat Heart</w:t>
      </w:r>
      <w:r w:rsidR="007E2FC0" w:rsidRPr="006605E3"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30"/>
          <w:szCs w:val="30"/>
        </w:rPr>
        <w:t>,</w:t>
      </w:r>
      <w:r w:rsidR="007E2FC0" w:rsidRPr="006605E3">
        <w:rPr>
          <w:rFonts w:asciiTheme="majorBidi" w:hAnsiTheme="majorBidi" w:cstheme="majorBidi"/>
          <w:b w:val="0"/>
          <w:bCs w:val="0"/>
          <w:color w:val="222222"/>
          <w:sz w:val="30"/>
          <w:szCs w:val="30"/>
        </w:rPr>
        <w:t xml:space="preserve"> </w:t>
      </w:r>
      <w:r w:rsidR="007E2FC0" w:rsidRPr="006605E3">
        <w:rPr>
          <w:rFonts w:asciiTheme="majorBidi" w:hAnsiTheme="majorBidi" w:cstheme="majorBidi"/>
          <w:b w:val="0"/>
          <w:bCs w:val="0"/>
          <w:color w:val="222222"/>
          <w:sz w:val="30"/>
          <w:szCs w:val="30"/>
        </w:rPr>
        <w:t>HIF1α and HIF2α: sibling rivalry in hypoxic tumour growth and progression</w:t>
      </w:r>
      <w:r w:rsidR="007E2FC0" w:rsidRPr="006605E3">
        <w:rPr>
          <w:rFonts w:asciiTheme="majorBidi" w:hAnsiTheme="majorBidi" w:cstheme="majorBidi"/>
          <w:b w:val="0"/>
          <w:bCs w:val="0"/>
          <w:color w:val="222222"/>
          <w:sz w:val="30"/>
          <w:szCs w:val="30"/>
        </w:rPr>
        <w:t>,</w:t>
      </w:r>
      <w:r w:rsidR="007E2FC0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 xml:space="preserve"> </w:t>
      </w:r>
      <w:r w:rsidR="007E2FC0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>Regulation of gene expression by hypoxia</w:t>
      </w:r>
      <w:r w:rsidR="007E2FC0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 xml:space="preserve">, </w:t>
      </w:r>
      <w:r w:rsidR="007E2FC0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 xml:space="preserve">Role of Hypoxia-Inducible Factor 1α in Gastric Cancer Cell Growth, Angiogenesis, and Vessel </w:t>
      </w:r>
      <w:proofErr w:type="gramStart"/>
      <w:r w:rsidR="007E2FC0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>Maturation</w:t>
      </w:r>
      <w:r w:rsidR="006605E3" w:rsidRPr="006605E3">
        <w:rPr>
          <w:rFonts w:asciiTheme="majorBidi" w:hAnsiTheme="majorBidi" w:cstheme="majorBidi"/>
          <w:b w:val="0"/>
          <w:bCs w:val="0"/>
          <w:color w:val="2A2A2A"/>
          <w:sz w:val="30"/>
          <w:szCs w:val="30"/>
        </w:rPr>
        <w:t>,etc.</w:t>
      </w:r>
      <w:proofErr w:type="gramEnd"/>
    </w:p>
    <w:p w14:paraId="40A966FF" w14:textId="7B1F875C" w:rsidR="007E2FC0" w:rsidRDefault="007E2FC0" w:rsidP="007E2FC0">
      <w:pPr>
        <w:pStyle w:val="Heading1"/>
        <w:shd w:val="clear" w:color="auto" w:fill="FFFFFF"/>
        <w:spacing w:before="0" w:after="0"/>
        <w:textAlignment w:val="baseline"/>
        <w:rPr>
          <w:rFonts w:ascii="Arial" w:hAnsi="Arial" w:cs="Arial"/>
          <w:color w:val="2A2A2A"/>
        </w:rPr>
      </w:pPr>
    </w:p>
    <w:p w14:paraId="04899647" w14:textId="3DE12B84" w:rsidR="007E2FC0" w:rsidRPr="007E2FC0" w:rsidRDefault="007E2FC0" w:rsidP="007E2FC0">
      <w:pPr>
        <w:pStyle w:val="Heading1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14:paraId="12057662" w14:textId="2D56E215" w:rsidR="007E2FC0" w:rsidRPr="007E2FC0" w:rsidRDefault="007E2FC0" w:rsidP="007E2FC0">
      <w:pPr>
        <w:pStyle w:val="Heading2"/>
        <w:shd w:val="clear" w:color="auto" w:fill="FAFBFC"/>
        <w:spacing w:before="375" w:after="150" w:line="330" w:lineRule="atLeast"/>
        <w:rPr>
          <w:rFonts w:asciiTheme="majorBidi" w:hAnsiTheme="majorBidi"/>
          <w:sz w:val="28"/>
          <w:szCs w:val="28"/>
        </w:rPr>
      </w:pPr>
    </w:p>
    <w:p w14:paraId="6D7F0DF0" w14:textId="769B433F" w:rsidR="00693F0A" w:rsidRPr="007E2FC0" w:rsidRDefault="00693F0A" w:rsidP="00693F0A">
      <w:pPr>
        <w:pStyle w:val="Heading1"/>
        <w:shd w:val="clear" w:color="auto" w:fill="FFFFFF"/>
        <w:spacing w:before="0" w:beforeAutospacing="0" w:after="240" w:afterAutospacing="0"/>
        <w:rPr>
          <w:b w:val="0"/>
          <w:bCs w:val="0"/>
          <w:color w:val="222222"/>
        </w:rPr>
      </w:pPr>
    </w:p>
    <w:p w14:paraId="1509CB92" w14:textId="3E46A9A6" w:rsidR="00D06004" w:rsidRPr="007E2FC0" w:rsidRDefault="00D06004" w:rsidP="00693F0A">
      <w:pPr>
        <w:pStyle w:val="Heading1"/>
        <w:shd w:val="clear" w:color="auto" w:fill="FCFCFC"/>
        <w:spacing w:before="0" w:beforeAutospacing="0" w:after="240" w:afterAutospacing="0"/>
        <w:rPr>
          <w:rFonts w:ascii="Georgia" w:hAnsi="Georgia"/>
          <w:b w:val="0"/>
          <w:bCs w:val="0"/>
          <w:color w:val="333333"/>
          <w:lang w:bidi="ar-EG"/>
        </w:rPr>
      </w:pPr>
    </w:p>
    <w:p w14:paraId="07A36036" w14:textId="33D35B4F" w:rsidR="00D06004" w:rsidRPr="007E2FC0" w:rsidRDefault="00D06004" w:rsidP="00D06004">
      <w:pPr>
        <w:pStyle w:val="Heading1"/>
        <w:shd w:val="clear" w:color="auto" w:fill="FCFCFC"/>
        <w:spacing w:before="0" w:beforeAutospacing="0" w:after="120" w:afterAutospacing="0"/>
        <w:rPr>
          <w:rFonts w:ascii="Georgia" w:hAnsi="Georgia"/>
          <w:b w:val="0"/>
          <w:bCs w:val="0"/>
          <w:color w:val="333333"/>
          <w:spacing w:val="2"/>
        </w:rPr>
      </w:pPr>
    </w:p>
    <w:p w14:paraId="649FB361" w14:textId="21AE9EA8" w:rsidR="00D06004" w:rsidRPr="00D06004" w:rsidRDefault="00D06004" w:rsidP="00D06004">
      <w:pPr>
        <w:pStyle w:val="Heading1"/>
        <w:shd w:val="clear" w:color="auto" w:fill="FCFCFC"/>
        <w:spacing w:before="0" w:beforeAutospacing="0" w:after="240" w:afterAutospacing="0"/>
        <w:rPr>
          <w:rFonts w:ascii="Georgia" w:hAnsi="Georgia"/>
          <w:b w:val="0"/>
          <w:bCs w:val="0"/>
          <w:color w:val="333333"/>
          <w:lang w:val="en"/>
        </w:rPr>
      </w:pPr>
    </w:p>
    <w:p w14:paraId="453C1359" w14:textId="5DB18C78" w:rsidR="00812530" w:rsidRPr="00D06004" w:rsidRDefault="00812530" w:rsidP="00D06004">
      <w:pPr>
        <w:pStyle w:val="Heading1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 w:val="0"/>
          <w:bCs w:val="0"/>
          <w:i/>
          <w:iCs/>
          <w:color w:val="000000" w:themeColor="text1"/>
          <w:sz w:val="28"/>
          <w:szCs w:val="28"/>
        </w:rPr>
      </w:pPr>
    </w:p>
    <w:p w14:paraId="5DE821CE" w14:textId="7ED962CD" w:rsidR="00D06004" w:rsidRPr="00D06004" w:rsidRDefault="00D06004" w:rsidP="00D06004">
      <w:pPr>
        <w:pStyle w:val="Heading1"/>
        <w:shd w:val="clear" w:color="auto" w:fill="FFFFFF"/>
        <w:spacing w:before="0" w:beforeAutospacing="0" w:after="0" w:afterAutospacing="0"/>
        <w:rPr>
          <w:lang w:bidi="ar-EG"/>
        </w:rPr>
      </w:pPr>
      <w:r w:rsidRPr="00D06004">
        <w:rPr>
          <w:rFonts w:ascii="Arial" w:hAnsi="Arial" w:cs="Arial"/>
          <w:color w:val="FFFFFF"/>
        </w:rPr>
        <w:t>,</w:t>
      </w:r>
    </w:p>
    <w:sectPr w:rsidR="00D06004" w:rsidRPr="00D0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30"/>
    <w:rsid w:val="006605E3"/>
    <w:rsid w:val="00693F0A"/>
    <w:rsid w:val="007E2FC0"/>
    <w:rsid w:val="00812530"/>
    <w:rsid w:val="00B024CF"/>
    <w:rsid w:val="00D0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36BB"/>
  <w15:chartTrackingRefBased/>
  <w15:docId w15:val="{5BE5CAC0-B586-4BDB-AA81-A324DCC1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D06004"/>
  </w:style>
  <w:style w:type="character" w:customStyle="1" w:styleId="label">
    <w:name w:val="label"/>
    <w:basedOn w:val="DefaultParagraphFont"/>
    <w:rsid w:val="007E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272">
          <w:marLeft w:val="-90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1783">
                      <w:marLeft w:val="0"/>
                      <w:marRight w:val="-4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journal/physica-a-statistical-mechanics-and-its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rahek salem</dc:creator>
  <cp:keywords/>
  <dc:description/>
  <cp:lastModifiedBy>rahek salem</cp:lastModifiedBy>
  <cp:revision>2</cp:revision>
  <dcterms:created xsi:type="dcterms:W3CDTF">2021-05-03T10:42:00Z</dcterms:created>
  <dcterms:modified xsi:type="dcterms:W3CDTF">2021-05-03T10:42:00Z</dcterms:modified>
</cp:coreProperties>
</file>