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BC81" w14:textId="2C912661" w:rsidR="00E03CE3" w:rsidRPr="001865F9" w:rsidRDefault="00FF6939" w:rsidP="008E485C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center"/>
        <w:rPr>
          <w:b/>
          <w:bCs/>
          <w:sz w:val="24"/>
          <w:szCs w:val="24"/>
        </w:rPr>
      </w:pPr>
      <w:r w:rsidRPr="001865F9">
        <w:rPr>
          <w:rFonts w:ascii="Arial" w:eastAsia="Arial" w:hAnsi="Arial" w:cs="Arial"/>
          <w:b/>
          <w:bCs/>
          <w:sz w:val="24"/>
          <w:szCs w:val="24"/>
        </w:rPr>
        <w:t xml:space="preserve">Modul </w:t>
      </w:r>
      <w:proofErr w:type="gramStart"/>
      <w:r w:rsidRPr="001865F9">
        <w:rPr>
          <w:rFonts w:ascii="Arial" w:eastAsia="Arial" w:hAnsi="Arial" w:cs="Arial"/>
          <w:b/>
          <w:bCs/>
          <w:sz w:val="24"/>
          <w:szCs w:val="24"/>
        </w:rPr>
        <w:t xml:space="preserve">1 </w:t>
      </w:r>
      <w:r w:rsidR="008E485C" w:rsidRPr="001865F9">
        <w:rPr>
          <w:rFonts w:ascii="Arial" w:eastAsia="Arial" w:hAnsi="Arial" w:cs="Arial"/>
          <w:b/>
          <w:bCs/>
          <w:sz w:val="24"/>
          <w:szCs w:val="24"/>
        </w:rPr>
        <w:t>:</w:t>
      </w:r>
      <w:proofErr w:type="gramEnd"/>
      <w:r w:rsidRPr="001865F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="00E50B6F" w:rsidRPr="001865F9">
        <w:rPr>
          <w:rFonts w:ascii="Arial" w:eastAsia="Arial" w:hAnsi="Arial" w:cs="Arial"/>
          <w:b/>
          <w:bCs/>
          <w:sz w:val="24"/>
          <w:szCs w:val="24"/>
        </w:rPr>
        <w:t>Pengantar</w:t>
      </w:r>
      <w:proofErr w:type="spellEnd"/>
      <w:r w:rsidR="00E50B6F" w:rsidRPr="001865F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="00E50B6F" w:rsidRPr="001865F9">
        <w:rPr>
          <w:rFonts w:ascii="Arial" w:eastAsia="Arial" w:hAnsi="Arial" w:cs="Arial"/>
          <w:b/>
          <w:bCs/>
          <w:sz w:val="24"/>
          <w:szCs w:val="24"/>
        </w:rPr>
        <w:t>Manajemen</w:t>
      </w:r>
      <w:proofErr w:type="spellEnd"/>
      <w:r w:rsidR="00E50B6F" w:rsidRPr="001865F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="00E50B6F" w:rsidRPr="001865F9">
        <w:rPr>
          <w:rFonts w:ascii="Arial" w:eastAsia="Arial" w:hAnsi="Arial" w:cs="Arial"/>
          <w:b/>
          <w:bCs/>
          <w:sz w:val="24"/>
          <w:szCs w:val="24"/>
        </w:rPr>
        <w:t>Rantai</w:t>
      </w:r>
      <w:proofErr w:type="spellEnd"/>
      <w:r w:rsidR="00E50B6F" w:rsidRPr="001865F9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="00E50B6F" w:rsidRPr="001865F9">
        <w:rPr>
          <w:rFonts w:ascii="Arial" w:eastAsia="Arial" w:hAnsi="Arial" w:cs="Arial"/>
          <w:b/>
          <w:bCs/>
          <w:sz w:val="24"/>
          <w:szCs w:val="24"/>
        </w:rPr>
        <w:t>Pasok</w:t>
      </w:r>
      <w:proofErr w:type="spellEnd"/>
    </w:p>
    <w:p w14:paraId="69E783D7" w14:textId="77777777" w:rsidR="00E03CE3" w:rsidRPr="001865F9" w:rsidRDefault="00E50B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1865F9">
        <w:rPr>
          <w:noProof/>
          <w:lang w:val="en-US"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 wp14:anchorId="5EC53201" wp14:editId="4E1C319F">
                <wp:simplePos x="0" y="0"/>
                <wp:positionH relativeFrom="column">
                  <wp:posOffset>-126999</wp:posOffset>
                </wp:positionH>
                <wp:positionV relativeFrom="paragraph">
                  <wp:posOffset>106696</wp:posOffset>
                </wp:positionV>
                <wp:extent cx="635952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6238" y="3780000"/>
                          <a:ext cx="6359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dist="45791" dir="3378596" algn="ctr" rotWithShape="0">
                            <a:srgbClr val="808080"/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106696</wp:posOffset>
                </wp:positionV>
                <wp:extent cx="635952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5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4979ED" w14:textId="6B55C249" w:rsidR="00E03CE3" w:rsidRPr="001865F9" w:rsidRDefault="00E50B6F" w:rsidP="00F5096F">
      <w:pPr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proofErr w:type="gramStart"/>
      <w:r w:rsidRPr="001865F9">
        <w:rPr>
          <w:rFonts w:ascii="Arial" w:eastAsia="Arial" w:hAnsi="Arial" w:cs="Arial"/>
          <w:b/>
          <w:sz w:val="24"/>
          <w:szCs w:val="24"/>
        </w:rPr>
        <w:t>Soal</w:t>
      </w:r>
      <w:proofErr w:type="spellEnd"/>
      <w:r w:rsidRPr="001865F9">
        <w:rPr>
          <w:rFonts w:ascii="Arial" w:eastAsia="Arial" w:hAnsi="Arial" w:cs="Arial"/>
          <w:b/>
          <w:sz w:val="24"/>
          <w:szCs w:val="24"/>
        </w:rPr>
        <w:t xml:space="preserve"> </w:t>
      </w:r>
      <w:r w:rsidR="008E485C" w:rsidRPr="001865F9">
        <w:rPr>
          <w:rFonts w:ascii="Arial" w:eastAsia="Arial" w:hAnsi="Arial" w:cs="Arial"/>
          <w:b/>
          <w:sz w:val="24"/>
          <w:szCs w:val="24"/>
        </w:rPr>
        <w:t>:</w:t>
      </w:r>
      <w:proofErr w:type="gramEnd"/>
    </w:p>
    <w:p w14:paraId="39EBE4A4" w14:textId="77777777" w:rsidR="00F5096F" w:rsidRPr="001865F9" w:rsidRDefault="00F5096F" w:rsidP="00F5096F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1D76A8A" w14:textId="77777777" w:rsidR="00E03CE3" w:rsidRPr="001865F9" w:rsidRDefault="00E50B6F">
      <w:pPr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1865F9">
        <w:rPr>
          <w:rFonts w:ascii="Arial" w:eastAsia="Arial" w:hAnsi="Arial" w:cs="Arial"/>
          <w:i/>
          <w:sz w:val="24"/>
          <w:szCs w:val="24"/>
        </w:rPr>
        <w:t>Supply Chain Management</w:t>
      </w:r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telah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menjadi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bagian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intergral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suatu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proses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bisnis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baik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sektor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pemerintah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atau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swasta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atau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korporasi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.  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Aktivitas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suatu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organisasi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korporasi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atau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institusi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rekanan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pemasok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terjadi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komponen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segmen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)… </w:t>
      </w:r>
    </w:p>
    <w:p w14:paraId="616591BB" w14:textId="77777777" w:rsidR="00F5096F" w:rsidRPr="001865F9" w:rsidRDefault="00F5096F" w:rsidP="00F5096F">
      <w:pPr>
        <w:spacing w:after="0" w:line="240" w:lineRule="auto"/>
        <w:ind w:firstLine="426"/>
        <w:jc w:val="both"/>
        <w:rPr>
          <w:rFonts w:ascii="Arial" w:eastAsia="Arial" w:hAnsi="Arial" w:cs="Arial"/>
          <w:i/>
          <w:sz w:val="24"/>
          <w:szCs w:val="24"/>
        </w:rPr>
      </w:pPr>
    </w:p>
    <w:p w14:paraId="4452519E" w14:textId="4FFABE5B" w:rsidR="00F5096F" w:rsidRPr="001865F9" w:rsidRDefault="00F5096F" w:rsidP="00F5096F">
      <w:pPr>
        <w:spacing w:after="0" w:line="240" w:lineRule="auto"/>
        <w:ind w:firstLine="426"/>
        <w:jc w:val="both"/>
        <w:rPr>
          <w:rFonts w:ascii="Arial" w:eastAsia="Arial" w:hAnsi="Arial" w:cs="Arial"/>
          <w:i/>
          <w:sz w:val="24"/>
          <w:szCs w:val="24"/>
        </w:rPr>
      </w:pPr>
      <w:proofErr w:type="gramStart"/>
      <w:r w:rsidRPr="001865F9">
        <w:rPr>
          <w:rFonts w:ascii="Arial" w:eastAsia="Arial" w:hAnsi="Arial" w:cs="Arial"/>
          <w:i/>
          <w:sz w:val="24"/>
          <w:szCs w:val="24"/>
        </w:rPr>
        <w:t>Jawab :</w:t>
      </w:r>
      <w:proofErr w:type="gramEnd"/>
    </w:p>
    <w:p w14:paraId="701C3F1B" w14:textId="2C8D5067" w:rsidR="00E03CE3" w:rsidRPr="001865F9" w:rsidRDefault="00E50B6F" w:rsidP="00F5096F">
      <w:pPr>
        <w:spacing w:after="0" w:line="240" w:lineRule="auto"/>
        <w:ind w:firstLine="426"/>
        <w:jc w:val="both"/>
        <w:rPr>
          <w:rFonts w:ascii="Arial" w:eastAsia="Arial" w:hAnsi="Arial" w:cs="Arial"/>
          <w:sz w:val="24"/>
          <w:szCs w:val="24"/>
        </w:rPr>
      </w:pPr>
      <w:r w:rsidRPr="001865F9">
        <w:rPr>
          <w:rFonts w:ascii="Arial" w:eastAsia="Arial" w:hAnsi="Arial" w:cs="Arial"/>
          <w:b/>
          <w:bCs/>
          <w:i/>
          <w:sz w:val="24"/>
          <w:szCs w:val="24"/>
        </w:rPr>
        <w:t>Upstream Supply Chain</w:t>
      </w:r>
      <w:r w:rsidR="00D702F4" w:rsidRPr="001865F9">
        <w:rPr>
          <w:rFonts w:ascii="Arial" w:eastAsia="Arial" w:hAnsi="Arial" w:cs="Arial"/>
          <w:b/>
          <w:bCs/>
          <w:i/>
          <w:sz w:val="24"/>
          <w:szCs w:val="24"/>
        </w:rPr>
        <w:t>.</w:t>
      </w:r>
      <w:r w:rsidR="00D702F4" w:rsidRPr="001865F9"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06ADDE28" w14:textId="77777777" w:rsidR="00E03CE3" w:rsidRPr="001865F9" w:rsidRDefault="00E03CE3">
      <w:pPr>
        <w:jc w:val="both"/>
        <w:rPr>
          <w:rFonts w:ascii="Arial" w:eastAsia="Arial" w:hAnsi="Arial" w:cs="Arial"/>
          <w:sz w:val="24"/>
          <w:szCs w:val="24"/>
        </w:rPr>
      </w:pPr>
    </w:p>
    <w:p w14:paraId="57305502" w14:textId="28FAB98F" w:rsidR="00E03CE3" w:rsidRPr="001865F9" w:rsidRDefault="00E50B6F">
      <w:pPr>
        <w:widowControl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865F9">
        <w:rPr>
          <w:rFonts w:ascii="Arial" w:eastAsia="Arial" w:hAnsi="Arial" w:cs="Arial"/>
          <w:sz w:val="24"/>
          <w:szCs w:val="24"/>
        </w:rPr>
        <w:t>Aktivitas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utama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rantai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pasok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pertama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adalah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proses…. </w:t>
      </w:r>
    </w:p>
    <w:p w14:paraId="35AD6077" w14:textId="575A93F0" w:rsidR="00F5096F" w:rsidRPr="001865F9" w:rsidRDefault="00F5096F" w:rsidP="00F5096F">
      <w:pPr>
        <w:widowControl w:val="0"/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</w:p>
    <w:p w14:paraId="48EA4ECE" w14:textId="71EE08C3" w:rsidR="00F5096F" w:rsidRPr="001865F9" w:rsidRDefault="00F5096F" w:rsidP="00F5096F">
      <w:pPr>
        <w:widowControl w:val="0"/>
        <w:spacing w:after="0" w:line="240" w:lineRule="auto"/>
        <w:ind w:left="426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1865F9">
        <w:rPr>
          <w:rFonts w:ascii="Arial" w:eastAsia="Arial" w:hAnsi="Arial" w:cs="Arial"/>
          <w:i/>
          <w:iCs/>
          <w:sz w:val="24"/>
          <w:szCs w:val="24"/>
        </w:rPr>
        <w:t xml:space="preserve">Jawab: </w:t>
      </w:r>
    </w:p>
    <w:p w14:paraId="0769BC70" w14:textId="046EC7FC" w:rsidR="00E03CE3" w:rsidRPr="001865F9" w:rsidRDefault="00E50B6F" w:rsidP="00F5096F">
      <w:pPr>
        <w:widowControl w:val="0"/>
        <w:spacing w:after="0" w:line="240" w:lineRule="auto"/>
        <w:ind w:firstLine="426"/>
        <w:jc w:val="both"/>
        <w:rPr>
          <w:rFonts w:ascii="Arial" w:eastAsia="Arial" w:hAnsi="Arial" w:cs="Arial"/>
          <w:sz w:val="24"/>
          <w:szCs w:val="24"/>
        </w:rPr>
      </w:pPr>
      <w:r w:rsidRPr="001865F9">
        <w:rPr>
          <w:rFonts w:ascii="Arial" w:eastAsia="Arial" w:hAnsi="Arial" w:cs="Arial"/>
          <w:b/>
          <w:bCs/>
          <w:i/>
          <w:sz w:val="24"/>
          <w:szCs w:val="24"/>
        </w:rPr>
        <w:t>Sourcing</w:t>
      </w:r>
      <w:r w:rsidR="00D702F4" w:rsidRPr="001865F9">
        <w:rPr>
          <w:rFonts w:ascii="Arial" w:eastAsia="Arial" w:hAnsi="Arial" w:cs="Arial"/>
          <w:b/>
          <w:bCs/>
          <w:i/>
          <w:sz w:val="24"/>
          <w:szCs w:val="24"/>
        </w:rPr>
        <w:t>.</w:t>
      </w:r>
      <w:r w:rsidR="00D702F4" w:rsidRPr="001865F9"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2F105F02" w14:textId="77777777" w:rsidR="00F5096F" w:rsidRPr="001865F9" w:rsidRDefault="00F5096F" w:rsidP="00F5096F">
      <w:pPr>
        <w:widowControl w:val="0"/>
        <w:spacing w:after="0" w:line="240" w:lineRule="auto"/>
        <w:ind w:left="851"/>
        <w:jc w:val="both"/>
        <w:rPr>
          <w:rFonts w:ascii="Arial" w:eastAsia="Arial" w:hAnsi="Arial" w:cs="Arial"/>
          <w:sz w:val="24"/>
          <w:szCs w:val="24"/>
        </w:rPr>
      </w:pPr>
    </w:p>
    <w:p w14:paraId="7E6ED439" w14:textId="1297207D" w:rsidR="00E03CE3" w:rsidRPr="001865F9" w:rsidRDefault="00E50B6F">
      <w:pPr>
        <w:widowControl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1865F9">
        <w:rPr>
          <w:rFonts w:ascii="Arial" w:eastAsia="Arial" w:hAnsi="Arial" w:cs="Arial"/>
          <w:sz w:val="24"/>
          <w:szCs w:val="24"/>
        </w:rPr>
        <w:t xml:space="preserve">Proses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penelusuran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pasokan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penyedia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pemilihan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penyedia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penyelesaian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pembayaran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kepada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pemasok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merupakan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beberapa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kegiatan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terjadi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siklus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manajemen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rantai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pasok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… </w:t>
      </w:r>
    </w:p>
    <w:p w14:paraId="4AC60BBD" w14:textId="2ABD3192" w:rsidR="00F5096F" w:rsidRPr="001865F9" w:rsidRDefault="00F5096F" w:rsidP="00F5096F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72374B3" w14:textId="355C44AF" w:rsidR="00F5096F" w:rsidRPr="001865F9" w:rsidRDefault="00F5096F" w:rsidP="00F5096F">
      <w:pPr>
        <w:widowControl w:val="0"/>
        <w:spacing w:after="0" w:line="240" w:lineRule="auto"/>
        <w:ind w:left="426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1865F9">
        <w:rPr>
          <w:rFonts w:ascii="Arial" w:eastAsia="Arial" w:hAnsi="Arial" w:cs="Arial"/>
          <w:i/>
          <w:iCs/>
          <w:sz w:val="24"/>
          <w:szCs w:val="24"/>
        </w:rPr>
        <w:t>Jawab:</w:t>
      </w:r>
    </w:p>
    <w:p w14:paraId="7558E9EA" w14:textId="05717877" w:rsidR="00E03CE3" w:rsidRPr="001865F9" w:rsidRDefault="00E50B6F" w:rsidP="00F5096F">
      <w:pPr>
        <w:spacing w:after="0" w:line="240" w:lineRule="auto"/>
        <w:ind w:firstLine="426"/>
        <w:jc w:val="both"/>
        <w:rPr>
          <w:rFonts w:ascii="Arial" w:eastAsia="Arial" w:hAnsi="Arial" w:cs="Arial"/>
          <w:sz w:val="24"/>
          <w:szCs w:val="24"/>
        </w:rPr>
      </w:pPr>
      <w:r w:rsidRPr="001865F9">
        <w:rPr>
          <w:rFonts w:ascii="Arial" w:eastAsia="Arial" w:hAnsi="Arial" w:cs="Arial"/>
          <w:b/>
          <w:bCs/>
          <w:i/>
          <w:sz w:val="24"/>
          <w:szCs w:val="24"/>
        </w:rPr>
        <w:t>Source</w:t>
      </w:r>
      <w:r w:rsidR="00D702F4" w:rsidRPr="001865F9">
        <w:rPr>
          <w:rFonts w:ascii="Arial" w:eastAsia="Arial" w:hAnsi="Arial" w:cs="Arial"/>
          <w:b/>
          <w:bCs/>
          <w:i/>
          <w:sz w:val="24"/>
          <w:szCs w:val="24"/>
        </w:rPr>
        <w:t>.</w:t>
      </w:r>
      <w:r w:rsidR="00D702F4" w:rsidRPr="001865F9">
        <w:rPr>
          <w:rFonts w:ascii="Arial" w:eastAsia="Arial" w:hAnsi="Arial" w:cs="Arial"/>
          <w:i/>
          <w:sz w:val="24"/>
          <w:szCs w:val="24"/>
        </w:rPr>
        <w:t xml:space="preserve"> </w:t>
      </w:r>
    </w:p>
    <w:p w14:paraId="6D272A85" w14:textId="77777777" w:rsidR="00F5096F" w:rsidRPr="001865F9" w:rsidRDefault="00F5096F" w:rsidP="00F5096F">
      <w:pPr>
        <w:spacing w:after="0" w:line="240" w:lineRule="auto"/>
        <w:ind w:left="851"/>
        <w:jc w:val="both"/>
        <w:rPr>
          <w:rFonts w:ascii="Arial" w:eastAsia="Arial" w:hAnsi="Arial" w:cs="Arial"/>
          <w:sz w:val="24"/>
          <w:szCs w:val="24"/>
        </w:rPr>
      </w:pPr>
    </w:p>
    <w:p w14:paraId="6F12B4C9" w14:textId="77777777" w:rsidR="00E03CE3" w:rsidRPr="001865F9" w:rsidRDefault="00E50B6F">
      <w:pPr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1865F9">
        <w:rPr>
          <w:rFonts w:ascii="Arial" w:eastAsia="Arial" w:hAnsi="Arial" w:cs="Arial"/>
          <w:sz w:val="24"/>
          <w:szCs w:val="24"/>
        </w:rPr>
        <w:t xml:space="preserve">Pada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tahap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r w:rsidRPr="001865F9">
        <w:rPr>
          <w:rFonts w:ascii="Arial" w:eastAsia="Arial" w:hAnsi="Arial" w:cs="Arial"/>
          <w:i/>
          <w:sz w:val="24"/>
          <w:szCs w:val="24"/>
        </w:rPr>
        <w:t xml:space="preserve">make </w:t>
      </w:r>
      <w:r w:rsidRPr="001865F9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pembuatan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produksi</w:t>
      </w:r>
      <w:proofErr w:type="spellEnd"/>
      <w:r w:rsidRPr="001865F9">
        <w:rPr>
          <w:rFonts w:ascii="Arial" w:eastAsia="Arial" w:hAnsi="Arial" w:cs="Arial"/>
          <w:i/>
          <w:sz w:val="24"/>
          <w:szCs w:val="24"/>
        </w:rPr>
        <w:t xml:space="preserve">) </w:t>
      </w:r>
      <w:r w:rsidRPr="001865F9">
        <w:rPr>
          <w:rFonts w:ascii="Arial" w:eastAsia="Arial" w:hAnsi="Arial" w:cs="Arial"/>
          <w:sz w:val="24"/>
          <w:szCs w:val="24"/>
        </w:rPr>
        <w:t xml:space="preserve">di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siklus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manajemen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rantai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pasok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dilakukan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proses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transformasi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bahan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baku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komponen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menjadi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atau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produk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akan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digunakan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oleh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pengguna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akhir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, pada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tahap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ini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juga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dilakukan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1865F9">
        <w:rPr>
          <w:rFonts w:ascii="Arial" w:eastAsia="Arial" w:hAnsi="Arial" w:cs="Arial"/>
          <w:sz w:val="24"/>
          <w:szCs w:val="24"/>
        </w:rPr>
        <w:t>proses,  salah</w:t>
      </w:r>
      <w:proofErr w:type="gram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satunya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yaitu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>…</w:t>
      </w:r>
    </w:p>
    <w:p w14:paraId="3BAE69BF" w14:textId="2FC3CBD6" w:rsidR="00E03CE3" w:rsidRPr="001865F9" w:rsidRDefault="00E03CE3">
      <w:p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</w:p>
    <w:p w14:paraId="056F978E" w14:textId="6B97A0D4" w:rsidR="00F5096F" w:rsidRPr="001865F9" w:rsidRDefault="00F5096F">
      <w:pPr>
        <w:spacing w:after="0" w:line="240" w:lineRule="auto"/>
        <w:ind w:left="426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1865F9">
        <w:rPr>
          <w:rFonts w:ascii="Arial" w:eastAsia="Arial" w:hAnsi="Arial" w:cs="Arial"/>
          <w:i/>
          <w:iCs/>
          <w:sz w:val="24"/>
          <w:szCs w:val="24"/>
        </w:rPr>
        <w:t>Jawab:</w:t>
      </w:r>
    </w:p>
    <w:p w14:paraId="21E7A5FB" w14:textId="6947F829" w:rsidR="00E03CE3" w:rsidRPr="001865F9" w:rsidRDefault="00E50B6F" w:rsidP="00F5096F">
      <w:pPr>
        <w:spacing w:after="0" w:line="240" w:lineRule="auto"/>
        <w:ind w:firstLine="426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1865F9">
        <w:rPr>
          <w:rFonts w:ascii="Arial" w:eastAsia="Arial" w:hAnsi="Arial" w:cs="Arial"/>
          <w:b/>
          <w:bCs/>
          <w:i/>
          <w:sz w:val="24"/>
          <w:szCs w:val="24"/>
        </w:rPr>
        <w:t>Quality control</w:t>
      </w:r>
      <w:r w:rsidR="00195E64" w:rsidRPr="001865F9">
        <w:rPr>
          <w:rFonts w:ascii="Arial" w:eastAsia="Arial" w:hAnsi="Arial" w:cs="Arial"/>
          <w:b/>
          <w:bCs/>
          <w:i/>
          <w:sz w:val="24"/>
          <w:szCs w:val="24"/>
        </w:rPr>
        <w:t>.</w:t>
      </w:r>
    </w:p>
    <w:p w14:paraId="4ED747F4" w14:textId="77777777" w:rsidR="00E03CE3" w:rsidRPr="001865F9" w:rsidRDefault="00E03CE3">
      <w:pPr>
        <w:jc w:val="both"/>
        <w:rPr>
          <w:rFonts w:ascii="Arial" w:eastAsia="Arial" w:hAnsi="Arial" w:cs="Arial"/>
          <w:sz w:val="24"/>
          <w:szCs w:val="24"/>
        </w:rPr>
      </w:pPr>
    </w:p>
    <w:p w14:paraId="33F03734" w14:textId="77777777" w:rsidR="00E03CE3" w:rsidRPr="001865F9" w:rsidRDefault="00E50B6F">
      <w:pPr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865F9">
        <w:rPr>
          <w:rFonts w:ascii="Arial" w:eastAsia="Arial" w:hAnsi="Arial" w:cs="Arial"/>
          <w:sz w:val="24"/>
          <w:szCs w:val="24"/>
        </w:rPr>
        <w:t>Suatu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organisasi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usaha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didirikan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tujuan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memberikan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dukungan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menyediakan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kebutuhan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membantu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pemerintah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memberikan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konstribusi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bagi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sesama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di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ruang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publik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tanpa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bermaksud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memperoleh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keuntungan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finansial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non profit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)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secara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langsung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dari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kegiatan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tersebut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merupakan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sektor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>….</w:t>
      </w:r>
    </w:p>
    <w:p w14:paraId="68716972" w14:textId="61E72077" w:rsidR="00F5096F" w:rsidRPr="001865F9" w:rsidRDefault="00F5096F" w:rsidP="00F5096F">
      <w:pPr>
        <w:spacing w:after="0" w:line="240" w:lineRule="auto"/>
        <w:ind w:firstLine="426"/>
        <w:jc w:val="both"/>
        <w:rPr>
          <w:rFonts w:ascii="Arial" w:eastAsia="Arial" w:hAnsi="Arial" w:cs="Arial"/>
          <w:i/>
          <w:iCs/>
          <w:sz w:val="24"/>
          <w:szCs w:val="24"/>
        </w:rPr>
      </w:pPr>
    </w:p>
    <w:p w14:paraId="7AD55E34" w14:textId="05A00E93" w:rsidR="00F5096F" w:rsidRPr="001865F9" w:rsidRDefault="00F5096F" w:rsidP="00F5096F">
      <w:pPr>
        <w:spacing w:after="0" w:line="240" w:lineRule="auto"/>
        <w:ind w:firstLine="426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1865F9">
        <w:rPr>
          <w:rFonts w:ascii="Arial" w:eastAsia="Arial" w:hAnsi="Arial" w:cs="Arial"/>
          <w:i/>
          <w:iCs/>
          <w:sz w:val="24"/>
          <w:szCs w:val="24"/>
        </w:rPr>
        <w:t>Jawab:</w:t>
      </w:r>
    </w:p>
    <w:p w14:paraId="6FCDCEB9" w14:textId="36013C41" w:rsidR="00E03CE3" w:rsidRPr="001865F9" w:rsidRDefault="00195E64" w:rsidP="00F5096F">
      <w:pPr>
        <w:spacing w:after="0" w:line="240" w:lineRule="auto"/>
        <w:ind w:firstLine="426"/>
        <w:jc w:val="both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N</w:t>
      </w:r>
      <w:r w:rsidR="00E50B6F"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irlaba</w:t>
      </w:r>
      <w:proofErr w:type="spellEnd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.</w:t>
      </w:r>
      <w:r w:rsidRPr="001865F9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17F891E2" w14:textId="77777777" w:rsidR="00F5096F" w:rsidRPr="001865F9" w:rsidRDefault="00F5096F" w:rsidP="00F5096F">
      <w:pPr>
        <w:spacing w:after="0" w:line="240" w:lineRule="auto"/>
        <w:ind w:left="851"/>
        <w:jc w:val="both"/>
        <w:rPr>
          <w:rFonts w:ascii="Arial" w:eastAsia="Arial" w:hAnsi="Arial" w:cs="Arial"/>
          <w:sz w:val="24"/>
          <w:szCs w:val="24"/>
        </w:rPr>
      </w:pPr>
    </w:p>
    <w:p w14:paraId="458074CF" w14:textId="77777777" w:rsidR="00E03CE3" w:rsidRPr="001865F9" w:rsidRDefault="00E50B6F">
      <w:pPr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1865F9">
        <w:rPr>
          <w:rFonts w:ascii="Arial" w:eastAsia="Arial" w:hAnsi="Arial" w:cs="Arial"/>
          <w:sz w:val="24"/>
          <w:szCs w:val="24"/>
        </w:rPr>
        <w:t xml:space="preserve">Salah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satu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aspek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manajemen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rantai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pasok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agar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suatu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perusahaan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berjalan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baik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ialah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kecepatan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memenuhi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permintaan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pelanggan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lebih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cepat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atau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disebut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>…</w:t>
      </w:r>
    </w:p>
    <w:p w14:paraId="46117F19" w14:textId="77777777" w:rsidR="00F5096F" w:rsidRPr="001865F9" w:rsidRDefault="00F5096F" w:rsidP="00F5096F">
      <w:pPr>
        <w:spacing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</w:p>
    <w:p w14:paraId="142D9698" w14:textId="1E54DA03" w:rsidR="00F5096F" w:rsidRPr="001865F9" w:rsidRDefault="00F5096F" w:rsidP="00F5096F">
      <w:pPr>
        <w:spacing w:after="0" w:line="240" w:lineRule="auto"/>
        <w:ind w:firstLine="426"/>
        <w:jc w:val="both"/>
        <w:rPr>
          <w:rFonts w:ascii="Arial" w:eastAsia="Arial" w:hAnsi="Arial" w:cs="Arial"/>
          <w:i/>
          <w:sz w:val="24"/>
          <w:szCs w:val="24"/>
        </w:rPr>
      </w:pPr>
      <w:r w:rsidRPr="001865F9">
        <w:rPr>
          <w:rFonts w:ascii="Arial" w:eastAsia="Arial" w:hAnsi="Arial" w:cs="Arial"/>
          <w:i/>
          <w:sz w:val="24"/>
          <w:szCs w:val="24"/>
        </w:rPr>
        <w:t>Jawab:</w:t>
      </w:r>
    </w:p>
    <w:p w14:paraId="6097BA3E" w14:textId="7F019A21" w:rsidR="00195E64" w:rsidRPr="001865F9" w:rsidRDefault="00E50B6F" w:rsidP="00F5096F">
      <w:pPr>
        <w:spacing w:after="0" w:line="240" w:lineRule="auto"/>
        <w:ind w:firstLine="426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1865F9">
        <w:rPr>
          <w:rFonts w:ascii="Arial" w:eastAsia="Arial" w:hAnsi="Arial" w:cs="Arial"/>
          <w:b/>
          <w:bCs/>
          <w:i/>
          <w:sz w:val="24"/>
          <w:szCs w:val="24"/>
        </w:rPr>
        <w:t>Responsiveness</w:t>
      </w:r>
      <w:r w:rsidR="00195E64" w:rsidRPr="001865F9">
        <w:rPr>
          <w:rFonts w:ascii="Arial" w:eastAsia="Arial" w:hAnsi="Arial" w:cs="Arial"/>
          <w:b/>
          <w:bCs/>
          <w:i/>
          <w:sz w:val="24"/>
          <w:szCs w:val="24"/>
        </w:rPr>
        <w:t>.</w:t>
      </w:r>
    </w:p>
    <w:p w14:paraId="37D0C114" w14:textId="77777777" w:rsidR="00E03CE3" w:rsidRPr="001865F9" w:rsidRDefault="00E03CE3" w:rsidP="00BB6D2E">
      <w:pPr>
        <w:spacing w:after="0" w:line="240" w:lineRule="auto"/>
        <w:ind w:left="851"/>
        <w:jc w:val="both"/>
        <w:rPr>
          <w:rFonts w:ascii="Arial" w:eastAsia="Arial" w:hAnsi="Arial" w:cs="Arial"/>
          <w:sz w:val="24"/>
          <w:szCs w:val="24"/>
        </w:rPr>
      </w:pPr>
    </w:p>
    <w:p w14:paraId="649BFE73" w14:textId="77777777" w:rsidR="00F5096F" w:rsidRPr="001865F9" w:rsidRDefault="00F5096F">
      <w:pPr>
        <w:rPr>
          <w:rFonts w:ascii="Arial" w:eastAsia="Arial" w:hAnsi="Arial" w:cs="Arial"/>
          <w:sz w:val="24"/>
          <w:szCs w:val="24"/>
        </w:rPr>
      </w:pPr>
      <w:r w:rsidRPr="001865F9">
        <w:rPr>
          <w:rFonts w:ascii="Arial" w:eastAsia="Arial" w:hAnsi="Arial" w:cs="Arial"/>
          <w:sz w:val="24"/>
          <w:szCs w:val="24"/>
        </w:rPr>
        <w:br w:type="page"/>
      </w:r>
    </w:p>
    <w:p w14:paraId="5E8BECF6" w14:textId="7B82D115" w:rsidR="00E03CE3" w:rsidRPr="001865F9" w:rsidRDefault="00E50B6F">
      <w:pPr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865F9">
        <w:rPr>
          <w:rFonts w:ascii="Arial" w:eastAsia="Arial" w:hAnsi="Arial" w:cs="Arial"/>
          <w:sz w:val="24"/>
          <w:szCs w:val="24"/>
        </w:rPr>
        <w:lastRenderedPageBreak/>
        <w:t>Pengadaan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/Jasa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Pemerintah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dasarnya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melaksanakan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tiga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jenis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kegiatan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yaitu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kegiatan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rutin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kegiatan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proyek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dan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kegiatan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tanggap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darurat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Berikut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merupakan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contoh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PBJP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kegiatan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rutin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yang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tepat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yaitu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>…</w:t>
      </w:r>
    </w:p>
    <w:p w14:paraId="0181C598" w14:textId="77777777" w:rsidR="00F5096F" w:rsidRPr="001865F9" w:rsidRDefault="00F5096F" w:rsidP="00F5096F">
      <w:p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</w:p>
    <w:p w14:paraId="354C6E01" w14:textId="61CC9BCC" w:rsidR="00F5096F" w:rsidRPr="001865F9" w:rsidRDefault="00F5096F" w:rsidP="00F5096F">
      <w:pPr>
        <w:spacing w:after="0" w:line="240" w:lineRule="auto"/>
        <w:ind w:left="426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1865F9">
        <w:rPr>
          <w:rFonts w:ascii="Arial" w:eastAsia="Arial" w:hAnsi="Arial" w:cs="Arial"/>
          <w:i/>
          <w:iCs/>
          <w:sz w:val="24"/>
          <w:szCs w:val="24"/>
        </w:rPr>
        <w:t>Jawab:</w:t>
      </w:r>
    </w:p>
    <w:p w14:paraId="4E4E7D28" w14:textId="31117925" w:rsidR="00E03CE3" w:rsidRPr="001865F9" w:rsidRDefault="00E50B6F" w:rsidP="00F5096F">
      <w:pPr>
        <w:spacing w:after="0" w:line="240" w:lineRule="auto"/>
        <w:ind w:firstLine="426"/>
        <w:jc w:val="both"/>
        <w:rPr>
          <w:rFonts w:ascii="Arial" w:eastAsia="Arial" w:hAnsi="Arial" w:cs="Arial"/>
          <w:i/>
          <w:iCs/>
          <w:sz w:val="24"/>
          <w:szCs w:val="24"/>
        </w:rPr>
      </w:pPr>
      <w:proofErr w:type="spellStart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Adminitrasi</w:t>
      </w:r>
      <w:proofErr w:type="spellEnd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perkantoran</w:t>
      </w:r>
      <w:proofErr w:type="spellEnd"/>
      <w:r w:rsidR="00195E64"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.</w:t>
      </w:r>
    </w:p>
    <w:p w14:paraId="237ED84C" w14:textId="77777777" w:rsidR="00F5096F" w:rsidRPr="001865F9" w:rsidRDefault="00F5096F" w:rsidP="00F5096F">
      <w:pPr>
        <w:spacing w:after="0" w:line="240" w:lineRule="auto"/>
        <w:ind w:left="851"/>
        <w:jc w:val="both"/>
        <w:rPr>
          <w:rFonts w:ascii="Arial" w:eastAsia="Arial" w:hAnsi="Arial" w:cs="Arial"/>
          <w:sz w:val="24"/>
          <w:szCs w:val="24"/>
        </w:rPr>
      </w:pPr>
    </w:p>
    <w:p w14:paraId="342441D2" w14:textId="77777777" w:rsidR="00E03CE3" w:rsidRPr="001865F9" w:rsidRDefault="00E50B6F">
      <w:pPr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1865F9">
        <w:rPr>
          <w:rFonts w:ascii="Arial" w:eastAsia="Arial" w:hAnsi="Arial" w:cs="Arial"/>
          <w:sz w:val="24"/>
          <w:szCs w:val="24"/>
        </w:rPr>
        <w:t xml:space="preserve">Yang </w:t>
      </w:r>
      <w:r w:rsidRPr="001865F9">
        <w:rPr>
          <w:rFonts w:ascii="Arial" w:eastAsia="Arial" w:hAnsi="Arial" w:cs="Arial"/>
          <w:b/>
          <w:sz w:val="24"/>
          <w:szCs w:val="24"/>
        </w:rPr>
        <w:t xml:space="preserve">BUKAN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merupakan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penerapan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SCM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/Jasa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Pemerintah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di level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taktis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adalah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….</w:t>
      </w:r>
    </w:p>
    <w:p w14:paraId="6DFDEA68" w14:textId="27933438" w:rsidR="00E03CE3" w:rsidRPr="001865F9" w:rsidRDefault="00E03CE3" w:rsidP="00F5096F">
      <w:p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</w:p>
    <w:p w14:paraId="55471DFC" w14:textId="53A3A74E" w:rsidR="00F5096F" w:rsidRPr="001865F9" w:rsidRDefault="00F5096F" w:rsidP="00F5096F">
      <w:pPr>
        <w:spacing w:after="0" w:line="240" w:lineRule="auto"/>
        <w:ind w:left="426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1865F9">
        <w:rPr>
          <w:rFonts w:ascii="Arial" w:eastAsia="Arial" w:hAnsi="Arial" w:cs="Arial"/>
          <w:i/>
          <w:iCs/>
          <w:sz w:val="24"/>
          <w:szCs w:val="24"/>
        </w:rPr>
        <w:t>Jawab:</w:t>
      </w:r>
    </w:p>
    <w:p w14:paraId="712C3948" w14:textId="2D25A7CE" w:rsidR="00E03CE3" w:rsidRPr="001865F9" w:rsidRDefault="00E50B6F" w:rsidP="00F5096F">
      <w:pPr>
        <w:spacing w:after="0" w:line="240" w:lineRule="auto"/>
        <w:ind w:firstLine="426"/>
        <w:jc w:val="both"/>
        <w:rPr>
          <w:rFonts w:ascii="Arial" w:eastAsia="Arial" w:hAnsi="Arial" w:cs="Arial"/>
          <w:i/>
          <w:iCs/>
          <w:sz w:val="24"/>
          <w:szCs w:val="24"/>
        </w:rPr>
      </w:pPr>
      <w:proofErr w:type="spellStart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Perencanaan</w:t>
      </w:r>
      <w:proofErr w:type="spellEnd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terpadu</w:t>
      </w:r>
      <w:proofErr w:type="spellEnd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dan </w:t>
      </w:r>
      <w:proofErr w:type="spellStart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terintegrasi</w:t>
      </w:r>
      <w:proofErr w:type="spellEnd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untuk</w:t>
      </w:r>
      <w:proofErr w:type="spellEnd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saat</w:t>
      </w:r>
      <w:proofErr w:type="spellEnd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ini</w:t>
      </w:r>
      <w:proofErr w:type="spellEnd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dan masa yang </w:t>
      </w:r>
      <w:proofErr w:type="spellStart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akan</w:t>
      </w:r>
      <w:proofErr w:type="spellEnd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datang</w:t>
      </w:r>
      <w:proofErr w:type="spellEnd"/>
      <w:r w:rsidR="00195E64"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.</w:t>
      </w:r>
    </w:p>
    <w:p w14:paraId="1178FB85" w14:textId="77777777" w:rsidR="00F5096F" w:rsidRPr="001865F9" w:rsidRDefault="00F5096F" w:rsidP="00F509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89E6BA7" w14:textId="77777777" w:rsidR="00E03CE3" w:rsidRPr="001865F9" w:rsidRDefault="00E50B6F">
      <w:pPr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r w:rsidRPr="001865F9">
        <w:rPr>
          <w:rFonts w:ascii="Arial" w:eastAsia="Arial" w:hAnsi="Arial" w:cs="Arial"/>
          <w:sz w:val="24"/>
          <w:szCs w:val="24"/>
        </w:rPr>
        <w:t xml:space="preserve">Yang </w:t>
      </w:r>
      <w:r w:rsidRPr="001865F9">
        <w:rPr>
          <w:rFonts w:ascii="Arial" w:eastAsia="Arial" w:hAnsi="Arial" w:cs="Arial"/>
          <w:b/>
          <w:sz w:val="24"/>
          <w:szCs w:val="24"/>
        </w:rPr>
        <w:t xml:space="preserve">BUKAN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merupakan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penerapan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SCM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Barang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/Jasa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Pemerintah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di level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operasional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adalah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….</w:t>
      </w:r>
    </w:p>
    <w:p w14:paraId="1A2967A5" w14:textId="77777777" w:rsidR="00F5096F" w:rsidRPr="001865F9" w:rsidRDefault="00F5096F" w:rsidP="00F5096F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E898ED6" w14:textId="4F237617" w:rsidR="00F5096F" w:rsidRPr="001865F9" w:rsidRDefault="00F5096F" w:rsidP="00F5096F">
      <w:pPr>
        <w:spacing w:after="0" w:line="240" w:lineRule="auto"/>
        <w:ind w:left="426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1865F9">
        <w:rPr>
          <w:rFonts w:ascii="Arial" w:eastAsia="Arial" w:hAnsi="Arial" w:cs="Arial"/>
          <w:i/>
          <w:iCs/>
          <w:sz w:val="24"/>
          <w:szCs w:val="24"/>
        </w:rPr>
        <w:t>Jawab:</w:t>
      </w:r>
    </w:p>
    <w:p w14:paraId="23E76ECF" w14:textId="31BD2B8E" w:rsidR="00F5096F" w:rsidRPr="001865F9" w:rsidRDefault="00E50B6F" w:rsidP="00F5096F">
      <w:pPr>
        <w:spacing w:after="0" w:line="240" w:lineRule="auto"/>
        <w:ind w:firstLine="426"/>
        <w:jc w:val="both"/>
        <w:rPr>
          <w:rFonts w:ascii="Arial" w:eastAsia="Arial" w:hAnsi="Arial" w:cs="Arial"/>
          <w:i/>
          <w:sz w:val="24"/>
          <w:szCs w:val="24"/>
        </w:rPr>
      </w:pPr>
      <w:proofErr w:type="spellStart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Pemetaan</w:t>
      </w:r>
      <w:proofErr w:type="spellEnd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supply positioning model dan supplier perception model</w:t>
      </w:r>
      <w:r w:rsidR="00195E64"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.</w:t>
      </w:r>
    </w:p>
    <w:p w14:paraId="413CB722" w14:textId="77777777" w:rsidR="00F5096F" w:rsidRPr="001865F9" w:rsidRDefault="00F5096F" w:rsidP="00F5096F">
      <w:pPr>
        <w:spacing w:after="0" w:line="240" w:lineRule="auto"/>
        <w:ind w:firstLine="426"/>
        <w:jc w:val="both"/>
        <w:rPr>
          <w:rFonts w:ascii="Arial" w:eastAsia="Arial" w:hAnsi="Arial" w:cs="Arial"/>
          <w:sz w:val="24"/>
          <w:szCs w:val="24"/>
        </w:rPr>
      </w:pPr>
    </w:p>
    <w:p w14:paraId="7B5AF8BF" w14:textId="77777777" w:rsidR="00E03CE3" w:rsidRPr="001865F9" w:rsidRDefault="00E50B6F">
      <w:pPr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01865F9">
        <w:rPr>
          <w:rFonts w:ascii="Arial" w:eastAsia="Arial" w:hAnsi="Arial" w:cs="Arial"/>
          <w:sz w:val="24"/>
          <w:szCs w:val="24"/>
        </w:rPr>
        <w:t>Penerapan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SCM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dalam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PBJP </w:t>
      </w:r>
      <w:proofErr w:type="gramStart"/>
      <w:r w:rsidRPr="001865F9">
        <w:rPr>
          <w:rFonts w:ascii="Arial" w:eastAsia="Arial" w:hAnsi="Arial" w:cs="Arial"/>
          <w:sz w:val="24"/>
          <w:szCs w:val="24"/>
        </w:rPr>
        <w:t xml:space="preserve">pada 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tahap</w:t>
      </w:r>
      <w:proofErr w:type="spellEnd"/>
      <w:proofErr w:type="gram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penelusuran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>/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pencarian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pemasok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r w:rsidRPr="001865F9">
        <w:rPr>
          <w:rFonts w:ascii="Arial" w:eastAsia="Arial" w:hAnsi="Arial" w:cs="Arial"/>
          <w:i/>
          <w:sz w:val="24"/>
          <w:szCs w:val="24"/>
        </w:rPr>
        <w:t>(sourcing)</w:t>
      </w:r>
      <w:r w:rsidRPr="001865F9">
        <w:rPr>
          <w:rFonts w:ascii="Arial" w:eastAsia="Arial" w:hAnsi="Arial" w:cs="Arial"/>
          <w:sz w:val="24"/>
          <w:szCs w:val="24"/>
        </w:rPr>
        <w:t xml:space="preserve"> pada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pengadaan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kegiatan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operasional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berkelanjutan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ialah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sz w:val="24"/>
          <w:szCs w:val="24"/>
        </w:rPr>
        <w:t>dengan</w:t>
      </w:r>
      <w:proofErr w:type="spellEnd"/>
      <w:r w:rsidRPr="001865F9">
        <w:rPr>
          <w:rFonts w:ascii="Arial" w:eastAsia="Arial" w:hAnsi="Arial" w:cs="Arial"/>
          <w:sz w:val="24"/>
          <w:szCs w:val="24"/>
        </w:rPr>
        <w:t xml:space="preserve"> ….</w:t>
      </w:r>
    </w:p>
    <w:p w14:paraId="62E45AA0" w14:textId="77777777" w:rsidR="00F5096F" w:rsidRPr="001865F9" w:rsidRDefault="00F5096F" w:rsidP="00F5096F">
      <w:pPr>
        <w:spacing w:after="0" w:line="240" w:lineRule="auto"/>
        <w:ind w:firstLine="426"/>
        <w:jc w:val="both"/>
        <w:rPr>
          <w:rFonts w:ascii="Arial" w:eastAsia="Arial" w:hAnsi="Arial" w:cs="Arial"/>
          <w:sz w:val="24"/>
          <w:szCs w:val="24"/>
        </w:rPr>
      </w:pPr>
    </w:p>
    <w:p w14:paraId="55838E25" w14:textId="5B748615" w:rsidR="00F5096F" w:rsidRPr="001865F9" w:rsidRDefault="00F5096F" w:rsidP="00F5096F">
      <w:pPr>
        <w:spacing w:after="0" w:line="240" w:lineRule="auto"/>
        <w:ind w:firstLine="426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1865F9">
        <w:rPr>
          <w:rFonts w:ascii="Arial" w:eastAsia="Arial" w:hAnsi="Arial" w:cs="Arial"/>
          <w:i/>
          <w:iCs/>
          <w:sz w:val="24"/>
          <w:szCs w:val="24"/>
        </w:rPr>
        <w:t>Jawab:</w:t>
      </w:r>
    </w:p>
    <w:p w14:paraId="713ED8B0" w14:textId="2048B57D" w:rsidR="00E03CE3" w:rsidRPr="001865F9" w:rsidRDefault="00E50B6F" w:rsidP="00F5096F">
      <w:pPr>
        <w:spacing w:after="0" w:line="240" w:lineRule="auto"/>
        <w:ind w:firstLine="426"/>
        <w:jc w:val="both"/>
        <w:rPr>
          <w:rFonts w:ascii="Arial" w:eastAsia="Arial" w:hAnsi="Arial" w:cs="Arial"/>
          <w:b/>
          <w:bCs/>
          <w:i/>
          <w:iCs/>
          <w:sz w:val="24"/>
          <w:szCs w:val="24"/>
        </w:rPr>
      </w:pPr>
      <w:proofErr w:type="spellStart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Mengurangi</w:t>
      </w:r>
      <w:proofErr w:type="spellEnd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risiko</w:t>
      </w:r>
      <w:proofErr w:type="spellEnd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kekeliruan</w:t>
      </w:r>
      <w:proofErr w:type="spellEnd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memahami</w:t>
      </w:r>
      <w:proofErr w:type="spellEnd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permintaan</w:t>
      </w:r>
      <w:proofErr w:type="spellEnd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para </w:t>
      </w:r>
      <w:proofErr w:type="spellStart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pengguna</w:t>
      </w:r>
      <w:proofErr w:type="spellEnd"/>
      <w:r w:rsidRPr="001865F9">
        <w:rPr>
          <w:rFonts w:ascii="Arial" w:eastAsia="Arial" w:hAnsi="Arial" w:cs="Arial"/>
          <w:b/>
          <w:bCs/>
          <w:i/>
          <w:iCs/>
          <w:sz w:val="24"/>
          <w:szCs w:val="24"/>
        </w:rPr>
        <w:t>.</w:t>
      </w:r>
    </w:p>
    <w:p w14:paraId="130BBD52" w14:textId="77777777" w:rsidR="000008B3" w:rsidRPr="001865F9" w:rsidRDefault="000008B3">
      <w:pPr>
        <w:jc w:val="both"/>
        <w:rPr>
          <w:rFonts w:ascii="Arial" w:eastAsia="Arial" w:hAnsi="Arial" w:cs="Arial"/>
          <w:sz w:val="20"/>
          <w:szCs w:val="20"/>
        </w:rPr>
      </w:pPr>
    </w:p>
    <w:p w14:paraId="446A9D20" w14:textId="77777777" w:rsidR="000008B3" w:rsidRPr="001865F9" w:rsidRDefault="000008B3">
      <w:pPr>
        <w:jc w:val="both"/>
        <w:rPr>
          <w:rFonts w:ascii="Arial" w:eastAsia="Arial" w:hAnsi="Arial" w:cs="Arial"/>
          <w:sz w:val="20"/>
          <w:szCs w:val="20"/>
        </w:rPr>
      </w:pPr>
    </w:p>
    <w:p w14:paraId="491AA027" w14:textId="77777777" w:rsidR="000008B3" w:rsidRPr="001865F9" w:rsidRDefault="000008B3">
      <w:pPr>
        <w:jc w:val="both"/>
        <w:rPr>
          <w:rFonts w:ascii="Arial" w:eastAsia="Arial" w:hAnsi="Arial" w:cs="Arial"/>
          <w:sz w:val="20"/>
          <w:szCs w:val="20"/>
        </w:rPr>
      </w:pPr>
    </w:p>
    <w:p w14:paraId="1D7ED59B" w14:textId="77777777" w:rsidR="000008B3" w:rsidRPr="001865F9" w:rsidRDefault="000008B3">
      <w:pPr>
        <w:jc w:val="both"/>
        <w:rPr>
          <w:rFonts w:ascii="Arial" w:eastAsia="Arial" w:hAnsi="Arial" w:cs="Arial"/>
          <w:sz w:val="20"/>
          <w:szCs w:val="20"/>
        </w:rPr>
      </w:pPr>
    </w:p>
    <w:p w14:paraId="25D56231" w14:textId="77777777" w:rsidR="000008B3" w:rsidRPr="001865F9" w:rsidRDefault="000008B3" w:rsidP="000008B3">
      <w:pPr>
        <w:jc w:val="center"/>
        <w:rPr>
          <w:rFonts w:ascii="Arial" w:eastAsia="Arial" w:hAnsi="Arial" w:cs="Arial"/>
          <w:sz w:val="36"/>
          <w:szCs w:val="36"/>
        </w:rPr>
      </w:pPr>
      <w:r w:rsidRPr="001865F9">
        <w:rPr>
          <w:rFonts w:ascii="Arial" w:eastAsia="Arial" w:hAnsi="Arial" w:cs="Arial"/>
          <w:sz w:val="36"/>
          <w:szCs w:val="36"/>
        </w:rPr>
        <w:t>##SELAMAT BELAJAR##</w:t>
      </w:r>
    </w:p>
    <w:p w14:paraId="0624C533" w14:textId="77777777" w:rsidR="00E03CE3" w:rsidRPr="001865F9" w:rsidRDefault="00E03CE3">
      <w:pPr>
        <w:jc w:val="both"/>
        <w:rPr>
          <w:rFonts w:ascii="Arial" w:eastAsia="Arial" w:hAnsi="Arial" w:cs="Arial"/>
          <w:sz w:val="20"/>
          <w:szCs w:val="20"/>
        </w:rPr>
      </w:pPr>
      <w:bookmarkStart w:id="0" w:name="_gjdgxs" w:colFirst="0" w:colLast="0"/>
      <w:bookmarkEnd w:id="0"/>
    </w:p>
    <w:p w14:paraId="4BADEF5F" w14:textId="77777777" w:rsidR="00E03CE3" w:rsidRPr="001865F9" w:rsidRDefault="00E03CE3">
      <w:pPr>
        <w:jc w:val="both"/>
        <w:rPr>
          <w:rFonts w:ascii="Arial" w:eastAsia="Arial" w:hAnsi="Arial" w:cs="Arial"/>
          <w:sz w:val="20"/>
          <w:szCs w:val="20"/>
        </w:rPr>
      </w:pPr>
    </w:p>
    <w:p w14:paraId="6AC4F20A" w14:textId="77777777" w:rsidR="00E03CE3" w:rsidRPr="001865F9" w:rsidRDefault="00E03CE3">
      <w:pPr>
        <w:jc w:val="both"/>
        <w:rPr>
          <w:rFonts w:ascii="Arial" w:eastAsia="Arial" w:hAnsi="Arial" w:cs="Arial"/>
          <w:sz w:val="20"/>
          <w:szCs w:val="20"/>
        </w:rPr>
      </w:pPr>
    </w:p>
    <w:p w14:paraId="2086645E" w14:textId="77777777" w:rsidR="00E03CE3" w:rsidRPr="001865F9" w:rsidRDefault="00E03CE3">
      <w:pPr>
        <w:jc w:val="both"/>
        <w:rPr>
          <w:rFonts w:ascii="Arial" w:eastAsia="Arial" w:hAnsi="Arial" w:cs="Arial"/>
          <w:sz w:val="24"/>
          <w:szCs w:val="24"/>
        </w:rPr>
      </w:pPr>
    </w:p>
    <w:sectPr w:rsidR="00E03CE3" w:rsidRPr="001865F9" w:rsidSect="004A3017">
      <w:pgSz w:w="12240" w:h="20160" w:code="5"/>
      <w:pgMar w:top="1440" w:right="900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5188"/>
    <w:multiLevelType w:val="multilevel"/>
    <w:tmpl w:val="0BB8E574"/>
    <w:lvl w:ilvl="0">
      <w:start w:val="1"/>
      <w:numFmt w:val="upperLetter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E770ADE"/>
    <w:multiLevelType w:val="multilevel"/>
    <w:tmpl w:val="377276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D3F67"/>
    <w:multiLevelType w:val="multilevel"/>
    <w:tmpl w:val="1E7E3F9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5C78A8"/>
    <w:multiLevelType w:val="multilevel"/>
    <w:tmpl w:val="275AF924"/>
    <w:lvl w:ilvl="0">
      <w:start w:val="1"/>
      <w:numFmt w:val="upp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2740702"/>
    <w:multiLevelType w:val="multilevel"/>
    <w:tmpl w:val="237C9A02"/>
    <w:lvl w:ilvl="0">
      <w:start w:val="1"/>
      <w:numFmt w:val="upperLetter"/>
      <w:lvlText w:val="%1."/>
      <w:lvlJc w:val="left"/>
      <w:pPr>
        <w:ind w:left="1146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6FB2C46"/>
    <w:multiLevelType w:val="multilevel"/>
    <w:tmpl w:val="712C3F78"/>
    <w:lvl w:ilvl="0">
      <w:start w:val="1"/>
      <w:numFmt w:val="upp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4B804052"/>
    <w:multiLevelType w:val="multilevel"/>
    <w:tmpl w:val="72FC9566"/>
    <w:lvl w:ilvl="0">
      <w:start w:val="1"/>
      <w:numFmt w:val="upp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51FC7DA3"/>
    <w:multiLevelType w:val="multilevel"/>
    <w:tmpl w:val="48D8FACC"/>
    <w:lvl w:ilvl="0">
      <w:start w:val="1"/>
      <w:numFmt w:val="upp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55EC7CFB"/>
    <w:multiLevelType w:val="multilevel"/>
    <w:tmpl w:val="0BF06AA0"/>
    <w:lvl w:ilvl="0">
      <w:start w:val="1"/>
      <w:numFmt w:val="upperLetter"/>
      <w:lvlText w:val="%1."/>
      <w:lvlJc w:val="left"/>
      <w:pPr>
        <w:ind w:left="1146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56A70258"/>
    <w:multiLevelType w:val="multilevel"/>
    <w:tmpl w:val="1A2435B2"/>
    <w:lvl w:ilvl="0">
      <w:start w:val="1"/>
      <w:numFmt w:val="upperLetter"/>
      <w:lvlText w:val="%1."/>
      <w:lvlJc w:val="left"/>
      <w:pPr>
        <w:ind w:left="1146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6E0D2561"/>
    <w:multiLevelType w:val="multilevel"/>
    <w:tmpl w:val="70AE3690"/>
    <w:lvl w:ilvl="0">
      <w:start w:val="1"/>
      <w:numFmt w:val="upp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727D03C3"/>
    <w:multiLevelType w:val="multilevel"/>
    <w:tmpl w:val="E0DA8976"/>
    <w:lvl w:ilvl="0">
      <w:start w:val="1"/>
      <w:numFmt w:val="upperLetter"/>
      <w:lvlText w:val="%1."/>
      <w:lvlJc w:val="left"/>
      <w:pPr>
        <w:ind w:left="1146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 w16cid:durableId="1698197104">
    <w:abstractNumId w:val="0"/>
  </w:num>
  <w:num w:numId="2" w16cid:durableId="547958385">
    <w:abstractNumId w:val="4"/>
  </w:num>
  <w:num w:numId="3" w16cid:durableId="819617089">
    <w:abstractNumId w:val="9"/>
  </w:num>
  <w:num w:numId="4" w16cid:durableId="1772894560">
    <w:abstractNumId w:val="5"/>
  </w:num>
  <w:num w:numId="5" w16cid:durableId="1268733410">
    <w:abstractNumId w:val="3"/>
  </w:num>
  <w:num w:numId="6" w16cid:durableId="1178420119">
    <w:abstractNumId w:val="7"/>
  </w:num>
  <w:num w:numId="7" w16cid:durableId="786311829">
    <w:abstractNumId w:val="1"/>
  </w:num>
  <w:num w:numId="8" w16cid:durableId="1915238919">
    <w:abstractNumId w:val="6"/>
  </w:num>
  <w:num w:numId="9" w16cid:durableId="204947817">
    <w:abstractNumId w:val="10"/>
  </w:num>
  <w:num w:numId="10" w16cid:durableId="554898632">
    <w:abstractNumId w:val="8"/>
  </w:num>
  <w:num w:numId="11" w16cid:durableId="299655872">
    <w:abstractNumId w:val="11"/>
  </w:num>
  <w:num w:numId="12" w16cid:durableId="1572043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CE3"/>
    <w:rsid w:val="000008B3"/>
    <w:rsid w:val="001865F9"/>
    <w:rsid w:val="00195E64"/>
    <w:rsid w:val="0023056B"/>
    <w:rsid w:val="004A3017"/>
    <w:rsid w:val="00832DB4"/>
    <w:rsid w:val="008E485C"/>
    <w:rsid w:val="00A2270C"/>
    <w:rsid w:val="00BB6D2E"/>
    <w:rsid w:val="00D702F4"/>
    <w:rsid w:val="00E03CE3"/>
    <w:rsid w:val="00E50B6F"/>
    <w:rsid w:val="00F5096F"/>
    <w:rsid w:val="00FF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106E1"/>
  <w15:docId w15:val="{8C73575B-8994-4191-BB43-CE97408F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IntenseEmphasis">
    <w:name w:val="Intense Emphasis"/>
    <w:basedOn w:val="DefaultParagraphFont"/>
    <w:uiPriority w:val="21"/>
    <w:qFormat/>
    <w:rsid w:val="0023056B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B6D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84EDC-E1E2-49CC-9512-3412621D7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rahmat hidayat</cp:lastModifiedBy>
  <cp:revision>11</cp:revision>
  <cp:lastPrinted>2023-03-10T22:24:00Z</cp:lastPrinted>
  <dcterms:created xsi:type="dcterms:W3CDTF">2022-04-13T00:04:00Z</dcterms:created>
  <dcterms:modified xsi:type="dcterms:W3CDTF">2023-03-10T22:25:00Z</dcterms:modified>
</cp:coreProperties>
</file>