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pPr>
      <w:r>
        <w:rPr>
          <w:rFonts w:ascii="Arial" w:cs="Arial" w:eastAsia="Arial" w:hAnsi="Arial"/>
          <w:b/>
          <w:bCs/>
          <w:color w:val="7B3D00"/>
          <w:sz w:val="40"/>
          <w:szCs w:val="40"/>
        </w:rPr>
        <w:t xml:space="preserve">Vendor 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55A11" w:sz="1"/>
              <w:left w:val="single" w:color="C55A11" w:sz="1"/>
              <w:bottom w:val="single" w:color="C55A11" w:sz="1"/>
              <w:right w:val="single" w:color="C55A11" w:sz="1"/>
            </w:tcBorders>
            <w:shd w:fill="FCE5CC" w:val="clear"/>
            <w:tcMar>
              <w:top w:type="dxa" w:w="80"/>
              <w:left w:type="dxa" w:w="120"/>
              <w:bottom w:type="dxa" w:w="80"/>
              <w:right w:type="dxa" w:w="120"/>
            </w:tcMar>
          </w:tcPr>
          <w:p>
            <w:r>
              <w:rPr>
                <w:rFonts w:ascii="Arial" w:cs="Arial" w:eastAsia="Arial" w:hAnsi="Arial"/>
                <w:b/>
                <w:bCs/>
                <w:sz w:val="18"/>
                <w:szCs w:val="18"/>
              </w:rPr>
              <w:t xml:space="preserve">Document ID</w:t>
            </w:r>
          </w:p>
        </w:tc>
        <w:tc>
          <w:tcPr>
            <w:tcW w:type="dxa" w:w="4680"/>
            <w:tcBorders>
              <w:top w:val="single" w:color="C55A11" w:sz="1"/>
              <w:left w:val="single" w:color="C55A11" w:sz="1"/>
              <w:bottom w:val="single" w:color="C55A11" w:sz="1"/>
              <w:right w:val="single" w:color="C55A11" w:sz="1"/>
            </w:tcBorders>
            <w:tcMar>
              <w:top w:type="dxa" w:w="80"/>
              <w:left w:type="dxa" w:w="120"/>
              <w:bottom w:type="dxa" w:w="80"/>
              <w:right w:type="dxa" w:w="120"/>
            </w:tcMar>
          </w:tcPr>
          <w:p>
            <w:r>
              <w:rPr>
                <w:rFonts w:ascii="Arial" w:cs="Arial" w:eastAsia="Arial" w:hAnsi="Arial"/>
                <w:sz w:val="18"/>
                <w:szCs w:val="18"/>
              </w:rPr>
              <w:t xml:space="preserve">LEG-001</w:t>
            </w:r>
          </w:p>
        </w:tc>
        <w:tc>
          <w:tcPr>
            <w:tcW w:type="dxa" w:w="2340"/>
            <w:tcBorders>
              <w:top w:val="single" w:color="C55A11" w:sz="1"/>
              <w:left w:val="single" w:color="C55A11" w:sz="1"/>
              <w:bottom w:val="single" w:color="C55A11" w:sz="1"/>
              <w:right w:val="single" w:color="C55A11" w:sz="1"/>
            </w:tcBorders>
            <w:shd w:fill="FCE5CC" w:val="clear"/>
            <w:tcMar>
              <w:top w:type="dxa" w:w="80"/>
              <w:left w:type="dxa" w:w="120"/>
              <w:bottom w:type="dxa" w:w="80"/>
              <w:right w:type="dxa" w:w="120"/>
            </w:tcMar>
          </w:tcPr>
          <w:p>
            <w:r>
              <w:rPr>
                <w:rFonts w:ascii="Arial" w:cs="Arial" w:eastAsia="Arial" w:hAnsi="Arial"/>
                <w:sz w:val="18"/>
                <w:szCs w:val="18"/>
              </w:rPr>
              <w:t xml:space="preserve">Version: 1.0</w:t>
            </w:r>
          </w:p>
        </w:tc>
      </w:tr>
      <w:tr>
        <w:tc>
          <w:tcPr>
            <w:tcW w:type="dxa" w:w="2340"/>
            <w:tcBorders>
              <w:top w:val="single" w:color="C55A11" w:sz="1"/>
              <w:left w:val="single" w:color="C55A11" w:sz="1"/>
              <w:bottom w:val="single" w:color="C55A11" w:sz="1"/>
              <w:right w:val="single" w:color="C55A11" w:sz="1"/>
            </w:tcBorders>
            <w:shd w:fill="FCE5CC" w:val="clear"/>
            <w:tcMar>
              <w:top w:type="dxa" w:w="80"/>
              <w:left w:type="dxa" w:w="120"/>
              <w:bottom w:type="dxa" w:w="80"/>
              <w:right w:type="dxa" w:w="120"/>
            </w:tcMar>
          </w:tcPr>
          <w:p>
            <w:r>
              <w:rPr>
                <w:rFonts w:ascii="Arial" w:cs="Arial" w:eastAsia="Arial" w:hAnsi="Arial"/>
                <w:b/>
                <w:bCs/>
                <w:sz w:val="18"/>
                <w:szCs w:val="18"/>
              </w:rPr>
              <w:t xml:space="preserve">Department</w:t>
            </w:r>
          </w:p>
        </w:tc>
        <w:tc>
          <w:tcPr>
            <w:tcW w:type="dxa" w:w="4680"/>
            <w:tcBorders>
              <w:top w:val="single" w:color="C55A11" w:sz="1"/>
              <w:left w:val="single" w:color="C55A11" w:sz="1"/>
              <w:bottom w:val="single" w:color="C55A11" w:sz="1"/>
              <w:right w:val="single" w:color="C55A11" w:sz="1"/>
            </w:tcBorders>
            <w:tcMar>
              <w:top w:type="dxa" w:w="80"/>
              <w:left w:type="dxa" w:w="120"/>
              <w:bottom w:type="dxa" w:w="80"/>
              <w:right w:type="dxa" w:w="120"/>
            </w:tcMar>
          </w:tcPr>
          <w:p>
            <w:r>
              <w:rPr>
                <w:rFonts w:ascii="Arial" w:cs="Arial" w:eastAsia="Arial" w:hAnsi="Arial"/>
                <w:sz w:val="18"/>
                <w:szCs w:val="18"/>
              </w:rPr>
              <w:t xml:space="preserve">Legal</w:t>
            </w:r>
          </w:p>
        </w:tc>
        <w:tc>
          <w:tcPr>
            <w:tcW w:type="dxa" w:w="2340"/>
            <w:tcBorders>
              <w:top w:val="single" w:color="C55A11" w:sz="1"/>
              <w:left w:val="single" w:color="C55A11" w:sz="1"/>
              <w:bottom w:val="single" w:color="C55A11" w:sz="1"/>
              <w:right w:val="single" w:color="C55A11" w:sz="1"/>
            </w:tcBorders>
            <w:shd w:fill="FCE5CC" w:val="clear"/>
            <w:tcMar>
              <w:top w:type="dxa" w:w="80"/>
              <w:left w:type="dxa" w:w="120"/>
              <w:bottom w:type="dxa" w:w="80"/>
              <w:right w:type="dxa" w:w="120"/>
            </w:tcMar>
          </w:tcPr>
          <w:p>
            <w:r>
              <w:rPr>
                <w:rFonts w:ascii="Arial" w:cs="Arial" w:eastAsia="Arial" w:hAnsi="Arial"/>
                <w:sz w:val="18"/>
                <w:szCs w:val="18"/>
              </w:rPr>
              <w:t xml:space="preserve">June 2026</w:t>
            </w:r>
          </w:p>
        </w:tc>
      </w:tr>
    </w:tbl>
    <w:p>
      <w:pPr>
        <w:spacing w:before="240"/>
      </w:pPr>
      <w:r>
        <w:t xml:space="preserve"/>
      </w:r>
    </w:p>
    <w:p>
      <w:pPr>
        <w:pStyle w:val="Heading1"/>
        <w:pBdr>
          <w:bottom w:val="single" w:color="C55A11" w:sz="6" w:space="1"/>
        </w:pBdr>
        <w:spacing w:after="120" w:before="300"/>
      </w:pPr>
      <w:r>
        <w:rPr>
          <w:rFonts w:ascii="Arial" w:cs="Arial" w:eastAsia="Arial" w:hAnsi="Arial"/>
          <w:b/>
          <w:bCs/>
          <w:color w:val="7B3D00"/>
          <w:sz w:val="28"/>
          <w:szCs w:val="28"/>
        </w:rPr>
        <w:t xml:space="preserve">Parties</w:t>
      </w:r>
    </w:p>
    <w:p>
      <w:pPr>
        <w:spacing w:after="80" w:before="80"/>
      </w:pPr>
      <w:r>
        <w:rPr>
          <w:rFonts w:ascii="Arial" w:cs="Arial" w:eastAsia="Arial" w:hAnsi="Arial"/>
          <w:sz w:val="20"/>
          <w:szCs w:val="20"/>
        </w:rPr>
        <w:t xml:space="preserve">This Non-Disclosure Agreement ("Agreement") is entered into as of the Effective Date between [Company Name], a company incorporated under the laws of [Jurisdiction] ("Disclosing Party"), and the vendor identified below ("Receiving Party").</w:t>
      </w:r>
    </w:p>
    <w:p>
      <w:pPr>
        <w:pStyle w:val="Heading1"/>
        <w:pBdr>
          <w:bottom w:val="single" w:color="C55A11" w:sz="6" w:space="1"/>
        </w:pBdr>
        <w:spacing w:after="120" w:before="300"/>
      </w:pPr>
      <w:r>
        <w:rPr>
          <w:rFonts w:ascii="Arial" w:cs="Arial" w:eastAsia="Arial" w:hAnsi="Arial"/>
          <w:b/>
          <w:bCs/>
          <w:color w:val="7B3D00"/>
          <w:sz w:val="28"/>
          <w:szCs w:val="28"/>
        </w:rPr>
        <w:t xml:space="preserve">1. Definition of Confidential Information</w:t>
      </w:r>
    </w:p>
    <w:p>
      <w:pPr>
        <w:spacing w:after="80" w:before="80"/>
      </w:pPr>
      <w:r>
        <w:rPr>
          <w:rFonts w:ascii="Arial" w:cs="Arial" w:eastAsia="Arial" w:hAnsi="Arial"/>
          <w:sz w:val="20"/>
          <w:szCs w:val="20"/>
        </w:rPr>
        <w:t xml:space="preserve">"Confidential Information" means any data or information, oral or written, disclosed by the Disclosing Party that is designated as confidential or that reasonably should be understood to be confidential given the nature of the information and circumstances of disclosure, including but not limited to: business plans, financial data, technology, customer data, product roadmaps, and trade secrets.</w:t>
      </w:r>
    </w:p>
    <w:p>
      <w:pPr>
        <w:pStyle w:val="Heading1"/>
        <w:pBdr>
          <w:bottom w:val="single" w:color="C55A11" w:sz="6" w:space="1"/>
        </w:pBdr>
        <w:spacing w:after="120" w:before="300"/>
      </w:pPr>
      <w:r>
        <w:rPr>
          <w:rFonts w:ascii="Arial" w:cs="Arial" w:eastAsia="Arial" w:hAnsi="Arial"/>
          <w:b/>
          <w:bCs/>
          <w:color w:val="7B3D00"/>
          <w:sz w:val="28"/>
          <w:szCs w:val="28"/>
        </w:rPr>
        <w:t xml:space="preserve">2. Obligations of Receiving Party</w:t>
      </w:r>
    </w:p>
    <w:p>
      <w:pPr>
        <w:pStyle w:val="ListParagraph"/>
        <w:numPr>
          <w:ilvl w:val="0"/>
          <w:numId w:val="2"/>
        </w:numPr>
        <w:spacing w:after="60" w:before="60"/>
      </w:pPr>
      <w:r>
        <w:rPr>
          <w:rFonts w:ascii="Arial" w:cs="Arial" w:eastAsia="Arial" w:hAnsi="Arial"/>
          <w:sz w:val="20"/>
          <w:szCs w:val="20"/>
        </w:rPr>
        <w:t xml:space="preserve">Hold Confidential Information in strict confidence using at least the same degree of care used to protect its own confidential information (no less than reasonable care)</w:t>
      </w:r>
    </w:p>
    <w:p>
      <w:pPr>
        <w:pStyle w:val="ListParagraph"/>
        <w:numPr>
          <w:ilvl w:val="0"/>
          <w:numId w:val="2"/>
        </w:numPr>
        <w:spacing w:after="60" w:before="60"/>
      </w:pPr>
      <w:r>
        <w:rPr>
          <w:rFonts w:ascii="Arial" w:cs="Arial" w:eastAsia="Arial" w:hAnsi="Arial"/>
          <w:sz w:val="20"/>
          <w:szCs w:val="20"/>
        </w:rPr>
        <w:t xml:space="preserve">Use Confidential Information solely for the purpose of evaluating or executing the business relationship</w:t>
      </w:r>
    </w:p>
    <w:p>
      <w:pPr>
        <w:pStyle w:val="ListParagraph"/>
        <w:numPr>
          <w:ilvl w:val="0"/>
          <w:numId w:val="2"/>
        </w:numPr>
        <w:spacing w:after="60" w:before="60"/>
      </w:pPr>
      <w:r>
        <w:rPr>
          <w:rFonts w:ascii="Arial" w:cs="Arial" w:eastAsia="Arial" w:hAnsi="Arial"/>
          <w:sz w:val="20"/>
          <w:szCs w:val="20"/>
        </w:rPr>
        <w:t xml:space="preserve">Not disclose Confidential Information to any third party without prior written consent</w:t>
      </w:r>
    </w:p>
    <w:p>
      <w:pPr>
        <w:pStyle w:val="ListParagraph"/>
        <w:numPr>
          <w:ilvl w:val="0"/>
          <w:numId w:val="2"/>
        </w:numPr>
        <w:spacing w:after="60" w:before="60"/>
      </w:pPr>
      <w:r>
        <w:rPr>
          <w:rFonts w:ascii="Arial" w:cs="Arial" w:eastAsia="Arial" w:hAnsi="Arial"/>
          <w:sz w:val="20"/>
          <w:szCs w:val="20"/>
        </w:rPr>
        <w:t xml:space="preserve">Limit disclosure to employees or subcontractors with a need to know who are bound by equivalent confidentiality obligations</w:t>
      </w:r>
    </w:p>
    <w:p>
      <w:pPr>
        <w:pStyle w:val="Heading1"/>
        <w:pBdr>
          <w:bottom w:val="single" w:color="C55A11" w:sz="6" w:space="1"/>
        </w:pBdr>
        <w:spacing w:after="120" w:before="300"/>
      </w:pPr>
      <w:r>
        <w:rPr>
          <w:rFonts w:ascii="Arial" w:cs="Arial" w:eastAsia="Arial" w:hAnsi="Arial"/>
          <w:b/>
          <w:bCs/>
          <w:color w:val="7B3D00"/>
          <w:sz w:val="28"/>
          <w:szCs w:val="28"/>
        </w:rPr>
        <w:t xml:space="preserve">3. Exclusions</w:t>
      </w:r>
    </w:p>
    <w:p>
      <w:pPr>
        <w:spacing w:after="80" w:before="80"/>
      </w:pPr>
      <w:r>
        <w:rPr>
          <w:rFonts w:ascii="Arial" w:cs="Arial" w:eastAsia="Arial" w:hAnsi="Arial"/>
          <w:sz w:val="20"/>
          <w:szCs w:val="20"/>
        </w:rPr>
        <w:t xml:space="preserve">Obligations under this Agreement do not apply to information that: (a) is or becomes publicly available through no fault of the Receiving Party; (b) was known to the Receiving Party prior to disclosure; (c) is independently developed without use of Confidential Information; or (d) is required to be disclosed by law or court order (with prior written notice to Disclosing Party).</w:t>
      </w:r>
    </w:p>
    <w:p>
      <w:pPr>
        <w:pStyle w:val="Heading1"/>
        <w:pBdr>
          <w:bottom w:val="single" w:color="C55A11" w:sz="6" w:space="1"/>
        </w:pBdr>
        <w:spacing w:after="120" w:before="300"/>
      </w:pPr>
      <w:r>
        <w:rPr>
          <w:rFonts w:ascii="Arial" w:cs="Arial" w:eastAsia="Arial" w:hAnsi="Arial"/>
          <w:b/>
          <w:bCs/>
          <w:color w:val="7B3D00"/>
          <w:sz w:val="28"/>
          <w:szCs w:val="28"/>
        </w:rPr>
        <w:t xml:space="preserve">4. Term</w:t>
      </w:r>
    </w:p>
    <w:p>
      <w:pPr>
        <w:spacing w:after="80" w:before="80"/>
      </w:pPr>
      <w:r>
        <w:rPr>
          <w:rFonts w:ascii="Arial" w:cs="Arial" w:eastAsia="Arial" w:hAnsi="Arial"/>
          <w:sz w:val="20"/>
          <w:szCs w:val="20"/>
        </w:rPr>
        <w:t xml:space="preserve">This Agreement shall remain in effect for a period of [3 years] from the Effective Date. Confidentiality obligations for trade secrets shall survive indefinitely.</w:t>
      </w:r>
    </w:p>
    <w:p>
      <w:pPr>
        <w:pStyle w:val="Heading1"/>
        <w:pBdr>
          <w:bottom w:val="single" w:color="C55A11" w:sz="6" w:space="1"/>
        </w:pBdr>
        <w:spacing w:after="120" w:before="300"/>
      </w:pPr>
      <w:r>
        <w:rPr>
          <w:rFonts w:ascii="Arial" w:cs="Arial" w:eastAsia="Arial" w:hAnsi="Arial"/>
          <w:b/>
          <w:bCs/>
          <w:color w:val="7B3D00"/>
          <w:sz w:val="28"/>
          <w:szCs w:val="28"/>
        </w:rPr>
        <w:t xml:space="preserve">5. Governing Law</w:t>
      </w:r>
    </w:p>
    <w:p>
      <w:pPr>
        <w:spacing w:after="80" w:before="80"/>
      </w:pPr>
      <w:r>
        <w:rPr>
          <w:rFonts w:ascii="Arial" w:cs="Arial" w:eastAsia="Arial" w:hAnsi="Arial"/>
          <w:sz w:val="20"/>
          <w:szCs w:val="20"/>
        </w:rPr>
        <w:t xml:space="preserve">This Agreement shall be governed by the laws of [Jurisdiction]. Any disputes shall be subject to the exclusive jurisdiction of the courts of [Jurisdiction].</w:t>
      </w:r>
    </w:p>
    <w:p>
      <w:pPr>
        <w:pStyle w:val="Heading1"/>
        <w:pBdr>
          <w:bottom w:val="single" w:color="C55A11" w:sz="6" w:space="1"/>
        </w:pBdr>
        <w:spacing w:after="120" w:before="300"/>
      </w:pPr>
      <w:r>
        <w:rPr>
          <w:rFonts w:ascii="Arial" w:cs="Arial" w:eastAsia="Arial" w:hAnsi="Arial"/>
          <w:b/>
          <w:bCs/>
          <w:color w:val="7B3D00"/>
          <w:sz w:val="28"/>
          <w:szCs w:val="28"/>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5A11" w:sz="1"/>
              <w:left w:val="single" w:color="C55A11" w:sz="1"/>
              <w:bottom w:val="single" w:color="C55A11" w:sz="1"/>
              <w:right w:val="single" w:color="C55A11" w:sz="1"/>
            </w:tcBorders>
            <w:shd w:fill="7B3D00" w:val="clear"/>
            <w:tcMar>
              <w:top w:type="dxa" w:w="80"/>
              <w:left w:type="dxa" w:w="120"/>
              <w:bottom w:type="dxa" w:w="80"/>
              <w:right w:type="dxa" w:w="120"/>
            </w:tcMar>
          </w:tcPr>
          <w:p>
            <w:r>
              <w:rPr>
                <w:rFonts w:ascii="Arial" w:cs="Arial" w:eastAsia="Arial" w:hAnsi="Arial"/>
                <w:b/>
                <w:bCs/>
                <w:color w:val="FFFFFF"/>
                <w:sz w:val="18"/>
                <w:szCs w:val="18"/>
              </w:rPr>
              <w:t xml:space="preserve">Disclosing Party</w:t>
            </w:r>
          </w:p>
        </w:tc>
        <w:tc>
          <w:tcPr>
            <w:tcW w:type="dxa" w:w="4680"/>
            <w:tcBorders>
              <w:top w:val="single" w:color="C55A11" w:sz="1"/>
              <w:left w:val="single" w:color="C55A11" w:sz="1"/>
              <w:bottom w:val="single" w:color="C55A11" w:sz="1"/>
              <w:right w:val="single" w:color="C55A11" w:sz="1"/>
            </w:tcBorders>
            <w:shd w:fill="7B3D00" w:val="clear"/>
            <w:tcMar>
              <w:top w:type="dxa" w:w="80"/>
              <w:left w:type="dxa" w:w="120"/>
              <w:bottom w:type="dxa" w:w="80"/>
              <w:right w:type="dxa" w:w="120"/>
            </w:tcMar>
          </w:tcPr>
          <w:p>
            <w:r>
              <w:rPr>
                <w:rFonts w:ascii="Arial" w:cs="Arial" w:eastAsia="Arial" w:hAnsi="Arial"/>
                <w:b/>
                <w:bCs/>
                <w:color w:val="FFFFFF"/>
                <w:sz w:val="18"/>
                <w:szCs w:val="18"/>
              </w:rPr>
              <w:t xml:space="preserve">Receiving Party</w:t>
            </w:r>
          </w:p>
        </w:tc>
      </w:tr>
      <w:tr>
        <w:tc>
          <w:tcPr>
            <w:tcW w:type="dxa" w:w="4680"/>
            <w:tcBorders>
              <w:top w:val="single" w:color="C55A11" w:sz="1"/>
              <w:left w:val="single" w:color="C55A11" w:sz="1"/>
              <w:bottom w:val="single" w:color="C55A11" w:sz="1"/>
              <w:right w:val="single" w:color="C55A11" w:sz="1"/>
            </w:tcBorders>
            <w:shd w:fill="FCE5CC" w:val="clear"/>
            <w:tcMar>
              <w:top w:type="dxa" w:w="80"/>
              <w:left w:type="dxa" w:w="120"/>
              <w:bottom w:type="dxa" w:w="80"/>
              <w:right w:type="dxa" w:w="120"/>
            </w:tcMar>
          </w:tcPr>
          <w:p>
            <w:r>
              <w:rPr>
                <w:rFonts w:ascii="Arial" w:cs="Arial" w:eastAsia="Arial" w:hAnsi="Arial"/>
                <w:sz w:val="18"/>
                <w:szCs w:val="18"/>
              </w:rPr>
              <w:t xml:space="preserve">Name: _______________________</w:t>
            </w:r>
          </w:p>
        </w:tc>
        <w:tc>
          <w:tcPr>
            <w:tcW w:type="dxa" w:w="4680"/>
            <w:tcBorders>
              <w:top w:val="single" w:color="C55A11" w:sz="1"/>
              <w:left w:val="single" w:color="C55A11" w:sz="1"/>
              <w:bottom w:val="single" w:color="C55A11" w:sz="1"/>
              <w:right w:val="single" w:color="C55A11" w:sz="1"/>
            </w:tcBorders>
            <w:tcMar>
              <w:top w:type="dxa" w:w="80"/>
              <w:left w:type="dxa" w:w="120"/>
              <w:bottom w:type="dxa" w:w="80"/>
              <w:right w:type="dxa" w:w="120"/>
            </w:tcMar>
          </w:tcPr>
          <w:p>
            <w:r>
              <w:rPr>
                <w:rFonts w:ascii="Arial" w:cs="Arial" w:eastAsia="Arial" w:hAnsi="Arial"/>
                <w:sz w:val="18"/>
                <w:szCs w:val="18"/>
              </w:rPr>
              <w:t xml:space="preserve">Name: _______________________</w:t>
            </w:r>
          </w:p>
        </w:tc>
      </w:tr>
      <w:tr>
        <w:tc>
          <w:tcPr>
            <w:tcW w:type="dxa" w:w="4680"/>
            <w:tcBorders>
              <w:top w:val="single" w:color="C55A11" w:sz="1"/>
              <w:left w:val="single" w:color="C55A11" w:sz="1"/>
              <w:bottom w:val="single" w:color="C55A11" w:sz="1"/>
              <w:right w:val="single" w:color="C55A11" w:sz="1"/>
            </w:tcBorders>
            <w:shd w:fill="FCE5CC" w:val="clear"/>
            <w:tcMar>
              <w:top w:type="dxa" w:w="80"/>
              <w:left w:type="dxa" w:w="120"/>
              <w:bottom w:type="dxa" w:w="80"/>
              <w:right w:type="dxa" w:w="120"/>
            </w:tcMar>
          </w:tcPr>
          <w:p>
            <w:r>
              <w:rPr>
                <w:rFonts w:ascii="Arial" w:cs="Arial" w:eastAsia="Arial" w:hAnsi="Arial"/>
                <w:sz w:val="18"/>
                <w:szCs w:val="18"/>
              </w:rPr>
              <w:t xml:space="preserve">Title: ________________________</w:t>
            </w:r>
          </w:p>
        </w:tc>
        <w:tc>
          <w:tcPr>
            <w:tcW w:type="dxa" w:w="4680"/>
            <w:tcBorders>
              <w:top w:val="single" w:color="C55A11" w:sz="1"/>
              <w:left w:val="single" w:color="C55A11" w:sz="1"/>
              <w:bottom w:val="single" w:color="C55A11" w:sz="1"/>
              <w:right w:val="single" w:color="C55A11" w:sz="1"/>
            </w:tcBorders>
            <w:tcMar>
              <w:top w:type="dxa" w:w="80"/>
              <w:left w:type="dxa" w:w="120"/>
              <w:bottom w:type="dxa" w:w="80"/>
              <w:right w:type="dxa" w:w="120"/>
            </w:tcMar>
          </w:tcPr>
          <w:p>
            <w:r>
              <w:rPr>
                <w:rFonts w:ascii="Arial" w:cs="Arial" w:eastAsia="Arial" w:hAnsi="Arial"/>
                <w:sz w:val="18"/>
                <w:szCs w:val="18"/>
              </w:rPr>
              <w:t xml:space="preserve">Title: ________________________</w:t>
            </w:r>
          </w:p>
        </w:tc>
      </w:tr>
      <w:tr>
        <w:tc>
          <w:tcPr>
            <w:tcW w:type="dxa" w:w="4680"/>
            <w:tcBorders>
              <w:top w:val="single" w:color="C55A11" w:sz="1"/>
              <w:left w:val="single" w:color="C55A11" w:sz="1"/>
              <w:bottom w:val="single" w:color="C55A11" w:sz="1"/>
              <w:right w:val="single" w:color="C55A11" w:sz="1"/>
            </w:tcBorders>
            <w:shd w:fill="FCE5CC" w:val="clear"/>
            <w:tcMar>
              <w:top w:type="dxa" w:w="80"/>
              <w:left w:type="dxa" w:w="120"/>
              <w:bottom w:type="dxa" w:w="80"/>
              <w:right w:type="dxa" w:w="120"/>
            </w:tcMar>
          </w:tcPr>
          <w:p>
            <w:r>
              <w:rPr>
                <w:rFonts w:ascii="Arial" w:cs="Arial" w:eastAsia="Arial" w:hAnsi="Arial"/>
                <w:sz w:val="18"/>
                <w:szCs w:val="18"/>
              </w:rPr>
              <w:t xml:space="preserve">Date: ________________________</w:t>
            </w:r>
          </w:p>
        </w:tc>
        <w:tc>
          <w:tcPr>
            <w:tcW w:type="dxa" w:w="4680"/>
            <w:tcBorders>
              <w:top w:val="single" w:color="C55A11" w:sz="1"/>
              <w:left w:val="single" w:color="C55A11" w:sz="1"/>
              <w:bottom w:val="single" w:color="C55A11" w:sz="1"/>
              <w:right w:val="single" w:color="C55A11" w:sz="1"/>
            </w:tcBorders>
            <w:tcMar>
              <w:top w:type="dxa" w:w="80"/>
              <w:left w:type="dxa" w:w="120"/>
              <w:bottom w:type="dxa" w:w="80"/>
              <w:right w:type="dxa" w:w="120"/>
            </w:tcMar>
          </w:tcPr>
          <w:p>
            <w:r>
              <w:rPr>
                <w:rFonts w:ascii="Arial" w:cs="Arial" w:eastAsia="Arial" w:hAnsi="Arial"/>
                <w:sz w:val="18"/>
                <w:szCs w:val="18"/>
              </w:rPr>
              <w:t xml:space="preserve">Date: ________________________</w:t>
            </w:r>
          </w:p>
        </w:tc>
      </w:tr>
      <w:tr>
        <w:tc>
          <w:tcPr>
            <w:tcW w:type="dxa" w:w="4680"/>
            <w:tcBorders>
              <w:top w:val="single" w:color="C55A11" w:sz="1"/>
              <w:left w:val="single" w:color="C55A11" w:sz="1"/>
              <w:bottom w:val="single" w:color="C55A11" w:sz="1"/>
              <w:right w:val="single" w:color="C55A11" w:sz="1"/>
            </w:tcBorders>
            <w:shd w:fill="FCE5CC" w:val="clear"/>
            <w:tcMar>
              <w:top w:type="dxa" w:w="80"/>
              <w:left w:type="dxa" w:w="120"/>
              <w:bottom w:type="dxa" w:w="80"/>
              <w:right w:type="dxa" w:w="120"/>
            </w:tcMar>
          </w:tcPr>
          <w:p>
            <w:r>
              <w:rPr>
                <w:rFonts w:ascii="Arial" w:cs="Arial" w:eastAsia="Arial" w:hAnsi="Arial"/>
                <w:sz w:val="18"/>
                <w:szCs w:val="18"/>
              </w:rPr>
              <w:t xml:space="preserve">Signature: ___________________</w:t>
            </w:r>
          </w:p>
        </w:tc>
        <w:tc>
          <w:tcPr>
            <w:tcW w:type="dxa" w:w="4680"/>
            <w:tcBorders>
              <w:top w:val="single" w:color="C55A11" w:sz="1"/>
              <w:left w:val="single" w:color="C55A11" w:sz="1"/>
              <w:bottom w:val="single" w:color="C55A11" w:sz="1"/>
              <w:right w:val="single" w:color="C55A11" w:sz="1"/>
            </w:tcBorders>
            <w:tcMar>
              <w:top w:type="dxa" w:w="80"/>
              <w:left w:type="dxa" w:w="120"/>
              <w:bottom w:type="dxa" w:w="80"/>
              <w:right w:type="dxa" w:w="120"/>
            </w:tcMar>
          </w:tcPr>
          <w:p>
            <w:r>
              <w:rPr>
                <w:rFonts w:ascii="Arial" w:cs="Arial" w:eastAsia="Arial" w:hAnsi="Arial"/>
                <w:sz w:val="18"/>
                <w:szCs w:val="18"/>
              </w:rPr>
              <w:t xml:space="preserve">Signature: ___________________</w:t>
            </w:r>
          </w:p>
        </w:tc>
      </w:tr>
    </w:tbl>
    <w:p>
      <w:pPr>
        <w:spacing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4" w:space="2"/>
      </w:pBdr>
      <w:jc w:val="right"/>
    </w:pPr>
    <w:r>
      <w:rPr>
        <w:rFonts w:ascii="Arial" w:cs="Arial" w:eastAsia="Arial" w:hAnsi="Arial"/>
        <w:color w:val="888888"/>
        <w:sz w:val="16"/>
        <w:szCs w:val="16"/>
      </w:rPr>
      <w:t xml:space="preserve">Legal | LEG-001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7B3D00" w:val="clear"/>
      <w:spacing w:after="80" w:before="80"/>
      <w:ind w:left="200" w:right="200"/>
    </w:pPr>
    <w:r>
      <w:rPr>
        <w:rFonts w:ascii="Arial" w:cs="Arial" w:eastAsia="Arial" w:hAnsi="Arial"/>
        <w:b/>
        <w:bCs/>
        <w:color w:val="FFFFFF"/>
        <w:sz w:val="20"/>
        <w:szCs w:val="20"/>
      </w:rPr>
      <w:t xml:space="preserve">LEG-001 — Vendor 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2026-06-05T06:23:33.755Z</dcterms:created>
  <dcterms:modified xsi:type="dcterms:W3CDTF">2026-06-05T06:23:33.755Z</dcterms:modified>
</cp:coreProperties>
</file>

<file path=docProps/custom.xml><?xml version="1.0" encoding="utf-8"?>
<Properties xmlns="http://schemas.openxmlformats.org/officeDocument/2006/custom-properties" xmlns:vt="http://schemas.openxmlformats.org/officeDocument/2006/docPropsVTypes"/>
</file>