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7B3D00"/>
          <w:sz w:val="40"/>
          <w:szCs w:val="40"/>
        </w:rPr>
        <w:t xml:space="preserve">Service Agreement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LEG-003</w:t>
            </w:r>
          </w:p>
        </w:tc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23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Parties &amp; Recitals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Service Agreement ("Agreement") is entered into as of [Effective Date] between [Client Name] ("Client") and [Service Provider Name] ("Service Provider"). The parties agree that Service Provider will deliver the services described herein on the terms set out in this Agreement.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1. Scope of Services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Service Provider agrees to deliver the following services as detailed in Schedule A attached hereto: [Description of Services]. Any changes to scope must be agreed in writing via a signed Change Order.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2. Fees &amp; Payment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7B3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Retainer / Monthly Fee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1st of each month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Milestone 1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Milestone 2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Expenses (reimbursable)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Actuals + [0]%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with invoice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3. Term &amp; Termination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Initial term: [12 months] from Effective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Either party may terminate for convenience with [30 days] written notice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Either party may terminate immediately for material breach unremedied within [14 days] of notice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termination: all work product and data returned within 10 business days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4. Intellectual Property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work product, deliverables, and materials created by Service Provider under this Agreement shall be owned by [Client / Service Provider — select one] upon full payment of fees. Pre-existing IP of each party remains the sole property of that party.</w:t>
      </w:r>
    </w:p>
    <w:p>
      <w:pPr>
        <w:pStyle w:val="Heading1"/>
        <w:pBdr>
          <w:bottom w:val="single" w:color="C55A11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7B3D00"/>
          <w:sz w:val="28"/>
          <w:szCs w:val="28"/>
        </w:rPr>
        <w:t xml:space="preserve">5. Liability &amp; Indemnification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Service Provider liability is limited to the total fees paid in the preceding 3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Neither party liable for indirect, consequential, or punitive damages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party to indemnify the other against third-party claims arising from their own negligence or breach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5A11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Legal | LEG-003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7B3D00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LEG-003 — Service Agreement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2026-06-05T06:23:33.788Z</dcterms:created>
  <dcterms:modified xsi:type="dcterms:W3CDTF">2026-06-05T06:23:33.788Z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