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Process Note</w:t>
      </w:r>
    </w:p>
    <w:p>
      <w:pPr>
        <w:pStyle w:val="Heading1"/>
      </w:pPr>
      <w:r>
        <w:t>Basic Information</w:t>
      </w:r>
    </w:p>
    <w:p>
      <w:r>
        <w:t>Process Name: New Employee Onboarding - EXCELLENT</w:t>
      </w:r>
    </w:p>
    <w:p>
      <w:r>
        <w:t>Team: Human Resources</w:t>
      </w:r>
    </w:p>
    <w:p>
      <w:r>
        <w:t>Version: 1.0</w:t>
      </w:r>
    </w:p>
    <w:p>
      <w:r>
        <w:t>Subject Matter Expert: Jane Doe (Sr. HR Manager)</w:t>
      </w:r>
    </w:p>
    <w:p>
      <w:r>
        <w:t>Process Owner: John Smith (VP HR)</w:t>
      </w:r>
    </w:p>
    <w:p>
      <w:r>
        <w:br w:type="page"/>
      </w:r>
    </w:p>
    <w:p>
      <w:pPr>
        <w:pStyle w:val="Heading1"/>
      </w:pPr>
      <w:r>
        <w:t>1.9</w:t>
      </w:r>
    </w:p>
    <w:p>
      <w:r>
        <w:t>The onboarding process is critical to ensure new employees are fully integrated, compliant, and productive as quickly as possible. This document outlines the end-to-end flow from offer acceptance to the end of week one.</w:t>
      </w:r>
    </w:p>
    <w:p/>
    <w:p>
      <w:pPr>
        <w:pStyle w:val="Heading1"/>
      </w:pPr>
      <w:r>
        <w:t>1.10</w:t>
      </w:r>
    </w:p>
    <w:p>
      <w:r>
        <w:t>To establish a standardized, compliant, and efficient onboarding process for all new hires, ensuring they receive necessary IT assets, compliance training, and HR orientation within their first 48 hours, thereby minimizing time-to-productivity.</w:t>
      </w:r>
    </w:p>
    <w:p/>
    <w:p>
      <w:pPr>
        <w:pStyle w:val="Heading1"/>
      </w:pPr>
      <w:r>
        <w:t>1.6</w:t>
      </w:r>
    </w:p>
    <w:p>
      <w:r>
        <w:t>INCLUDED: All full-time and part-time employees joining the corporate office. EXCLUDED: Contractors, freelancers, and temporary staff.</w:t>
      </w:r>
    </w:p>
    <w:p/>
    <w:p>
      <w:pPr>
        <w:pStyle w:val="Heading1"/>
      </w:pPr>
      <w:r>
        <w:t>1.11</w:t>
      </w:r>
    </w:p>
    <w:p>
      <w:r>
        <w:t>flowchart_v1.png</w:t>
      </w:r>
    </w:p>
    <w:p/>
    <w:p>
      <w:pPr>
        <w:pStyle w:val="Heading1"/>
      </w:pPr>
      <w:r>
        <w:t>1.7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Entry Criteria</w:t>
            </w:r>
          </w:p>
        </w:tc>
        <w:tc>
          <w:tcPr>
            <w:tcW w:type="dxa" w:w="2880"/>
          </w:tcPr>
          <w:p>
            <w:r>
              <w:t>Reviewer Comment</w:t>
            </w:r>
          </w:p>
        </w:tc>
      </w:tr>
      <w:tr>
        <w:tc>
          <w:tcPr>
            <w:tcW w:type="dxa" w:w="2880"/>
          </w:tcPr>
          <w:p>
            <w:r>
              <w:t>Offer Accepted</w:t>
            </w:r>
          </w:p>
        </w:tc>
        <w:tc>
          <w:tcPr>
            <w:tcW w:type="dxa" w:w="2880"/>
          </w:tcPr>
          <w:p>
            <w:r>
              <w:t>Candidate signs the digital offer letter and background check clears.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1.8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Exit Criteria</w:t>
            </w:r>
          </w:p>
        </w:tc>
        <w:tc>
          <w:tcPr>
            <w:tcW w:type="dxa" w:w="2880"/>
          </w:tcPr>
          <w:p>
            <w:r>
              <w:t>Reviewer Comment</w:t>
            </w:r>
          </w:p>
        </w:tc>
      </w:tr>
      <w:tr>
        <w:tc>
          <w:tcPr>
            <w:tcW w:type="dxa" w:w="2880"/>
          </w:tcPr>
          <w:p>
            <w:r>
              <w:t>Week 1 Check-in</w:t>
            </w:r>
          </w:p>
        </w:tc>
        <w:tc>
          <w:tcPr>
            <w:tcW w:type="dxa" w:w="2880"/>
          </w:tcPr>
          <w:p>
            <w:r>
              <w:t>Employee completes all mandatory training and signs the acknowledgment form.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1.13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Roles</w:t>
            </w:r>
          </w:p>
        </w:tc>
        <w:tc>
          <w:tcPr>
            <w:tcW w:type="dxa" w:w="1234"/>
          </w:tcPr>
          <w:p>
            <w:r>
              <w:t>Responsible (R)</w:t>
            </w:r>
          </w:p>
        </w:tc>
        <w:tc>
          <w:tcPr>
            <w:tcW w:type="dxa" w:w="1234"/>
          </w:tcPr>
          <w:p>
            <w:r>
              <w:t>Accountable (A)</w:t>
            </w:r>
          </w:p>
        </w:tc>
        <w:tc>
          <w:tcPr>
            <w:tcW w:type="dxa" w:w="1234"/>
          </w:tcPr>
          <w:p>
            <w:r>
              <w:t>Consulted (C)</w:t>
            </w:r>
          </w:p>
        </w:tc>
        <w:tc>
          <w:tcPr>
            <w:tcW w:type="dxa" w:w="1234"/>
          </w:tcPr>
          <w:p>
            <w:r>
              <w:t>Informed (I)</w:t>
            </w:r>
          </w:p>
        </w:tc>
        <w:tc>
          <w:tcPr>
            <w:tcW w:type="dxa" w:w="1234"/>
          </w:tcPr>
          <w:p>
            <w:r>
              <w:t>TAT</w:t>
            </w:r>
          </w:p>
        </w:tc>
        <w:tc>
          <w:tcPr>
            <w:tcW w:type="dxa" w:w="1234"/>
          </w:tcPr>
          <w:p>
            <w:r>
              <w:t>Reviewer Comment</w:t>
            </w:r>
          </w:p>
        </w:tc>
      </w:tr>
      <w:tr>
        <w:tc>
          <w:tcPr>
            <w:tcW w:type="dxa" w:w="1234"/>
          </w:tcPr>
          <w:p>
            <w:r>
              <w:t>HR Coordinator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VP HR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IT Helpdesk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1"/>
      </w:pPr>
      <w:r>
        <w:t>1.14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Sr. No.</w:t>
            </w:r>
          </w:p>
        </w:tc>
        <w:tc>
          <w:tcPr>
            <w:tcW w:type="dxa" w:w="2880"/>
          </w:tcPr>
          <w:p>
            <w:r>
              <w:t>Business Rule</w:t>
            </w:r>
          </w:p>
        </w:tc>
        <w:tc>
          <w:tcPr>
            <w:tcW w:type="dxa" w:w="2880"/>
          </w:tcPr>
          <w:p>
            <w:r>
              <w:t>Reviewer Comment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All laptops must have MDM installed before handover.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1.15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Sr. No.</w:t>
            </w:r>
          </w:p>
        </w:tc>
        <w:tc>
          <w:tcPr>
            <w:tcW w:type="dxa" w:w="864"/>
          </w:tcPr>
          <w:p>
            <w:r>
              <w:t>Area of Exception</w:t>
            </w:r>
          </w:p>
        </w:tc>
        <w:tc>
          <w:tcPr>
            <w:tcW w:type="dxa" w:w="864"/>
          </w:tcPr>
          <w:p>
            <w:r>
              <w:t>Exception Description</w:t>
            </w:r>
          </w:p>
        </w:tc>
        <w:tc>
          <w:tcPr>
            <w:tcW w:type="dxa" w:w="864"/>
          </w:tcPr>
          <w:p>
            <w:r>
              <w:t>Exception Mitigation</w:t>
            </w:r>
          </w:p>
        </w:tc>
        <w:tc>
          <w:tcPr>
            <w:tcW w:type="dxa" w:w="864"/>
          </w:tcPr>
          <w:p>
            <w:r>
              <w:t>Proposed By</w:t>
            </w:r>
          </w:p>
        </w:tc>
        <w:tc>
          <w:tcPr>
            <w:tcW w:type="dxa" w:w="864"/>
          </w:tcPr>
          <w:p>
            <w:r>
              <w:t>Recommended By</w:t>
            </w:r>
          </w:p>
        </w:tc>
        <w:tc>
          <w:tcPr>
            <w:tcW w:type="dxa" w:w="864"/>
          </w:tcPr>
          <w:p>
            <w:r>
              <w:t>Approved By</w:t>
            </w:r>
          </w:p>
        </w:tc>
        <w:tc>
          <w:tcPr>
            <w:tcW w:type="dxa" w:w="864"/>
          </w:tcPr>
          <w:p>
            <w:r>
              <w:t>Informed To</w:t>
            </w:r>
          </w:p>
        </w:tc>
        <w:tc>
          <w:tcPr>
            <w:tcW w:type="dxa" w:w="864"/>
          </w:tcPr>
          <w:p>
            <w:r>
              <w:t>Remarks</w:t>
            </w:r>
          </w:p>
        </w:tc>
        <w:tc>
          <w:tcPr>
            <w:tcW w:type="dxa" w:w="864"/>
          </w:tcPr>
          <w:p>
            <w:r>
              <w:t>Reviewer Comment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Background check delay</w:t>
            </w:r>
          </w:p>
        </w:tc>
        <w:tc>
          <w:tcPr>
            <w:tcW w:type="dxa" w:w="864"/>
          </w:tcPr>
          <w:p>
            <w:r>
              <w:t>BG check takes longer than 5 days</w:t>
            </w:r>
          </w:p>
        </w:tc>
        <w:tc>
          <w:tcPr>
            <w:tcW w:type="dxa" w:w="864"/>
          </w:tcPr>
          <w:p>
            <w:r>
              <w:t>Conditional start with restricted access</w:t>
            </w:r>
          </w:p>
        </w:tc>
        <w:tc>
          <w:tcPr>
            <w:tcW w:type="dxa" w:w="864"/>
          </w:tcPr>
          <w:p>
            <w:r>
              <w:t>HR</w:t>
            </w:r>
          </w:p>
        </w:tc>
        <w:tc>
          <w:tcPr>
            <w:tcW w:type="dxa" w:w="864"/>
          </w:tcPr>
          <w:p>
            <w:r>
              <w:t>Legal</w:t>
            </w:r>
          </w:p>
        </w:tc>
        <w:tc>
          <w:tcPr>
            <w:tcW w:type="dxa" w:w="864"/>
          </w:tcPr>
          <w:p>
            <w:r>
              <w:t>VP HR</w:t>
            </w:r>
          </w:p>
        </w:tc>
        <w:tc>
          <w:tcPr>
            <w:tcW w:type="dxa" w:w="864"/>
          </w:tcPr>
          <w:p>
            <w:r>
              <w:t>Hiring Manager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pPr>
        <w:pStyle w:val="Heading1"/>
      </w:pPr>
      <w:r>
        <w:t>1.16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Sub Process</w:t>
            </w:r>
          </w:p>
        </w:tc>
        <w:tc>
          <w:tcPr>
            <w:tcW w:type="dxa" w:w="960"/>
          </w:tcPr>
          <w:p>
            <w:r>
              <w:t>Risk Description</w:t>
            </w:r>
          </w:p>
        </w:tc>
        <w:tc>
          <w:tcPr>
            <w:tcW w:type="dxa" w:w="960"/>
          </w:tcPr>
          <w:p>
            <w:r>
              <w:t>Root Cause</w:t>
            </w:r>
          </w:p>
        </w:tc>
        <w:tc>
          <w:tcPr>
            <w:tcW w:type="dxa" w:w="960"/>
          </w:tcPr>
          <w:p>
            <w:r>
              <w:t>Type of Risk</w:t>
            </w:r>
          </w:p>
        </w:tc>
        <w:tc>
          <w:tcPr>
            <w:tcW w:type="dxa" w:w="960"/>
          </w:tcPr>
          <w:p>
            <w:r>
              <w:t>Risk Impact</w:t>
            </w:r>
          </w:p>
        </w:tc>
        <w:tc>
          <w:tcPr>
            <w:tcW w:type="dxa" w:w="960"/>
          </w:tcPr>
          <w:p>
            <w:r>
              <w:t>Level of Risk</w:t>
            </w:r>
          </w:p>
        </w:tc>
        <w:tc>
          <w:tcPr>
            <w:tcW w:type="dxa" w:w="960"/>
          </w:tcPr>
          <w:p>
            <w:r>
              <w:t>Control Description</w:t>
            </w:r>
          </w:p>
        </w:tc>
        <w:tc>
          <w:tcPr>
            <w:tcW w:type="dxa" w:w="960"/>
          </w:tcPr>
          <w:p>
            <w:r>
              <w:t>Control Frequency</w:t>
            </w:r>
          </w:p>
        </w:tc>
        <w:tc>
          <w:tcPr>
            <w:tcW w:type="dxa" w:w="960"/>
          </w:tcPr>
          <w:p>
            <w:r>
              <w:t>Reviewer Comment</w:t>
            </w:r>
          </w:p>
        </w:tc>
      </w:tr>
      <w:tr>
        <w:tc>
          <w:tcPr>
            <w:tcW w:type="dxa" w:w="960"/>
          </w:tcPr>
          <w:p>
            <w:r>
              <w:t>IT Provisioning</w:t>
            </w:r>
          </w:p>
        </w:tc>
        <w:tc>
          <w:tcPr>
            <w:tcW w:type="dxa" w:w="960"/>
          </w:tcPr>
          <w:p>
            <w:r>
              <w:t>Laptop not ready on day 1</w:t>
            </w:r>
          </w:p>
        </w:tc>
        <w:tc>
          <w:tcPr>
            <w:tcW w:type="dxa" w:w="960"/>
          </w:tcPr>
          <w:p>
            <w:r>
              <w:t>Supply chain issues</w:t>
            </w:r>
          </w:p>
        </w:tc>
        <w:tc>
          <w:tcPr>
            <w:tcW w:type="dxa" w:w="960"/>
          </w:tcPr>
          <w:p>
            <w:r>
              <w:t>Operational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Maintain a buffer stock of 5 laptops at all times.</w:t>
            </w:r>
          </w:p>
        </w:tc>
        <w:tc>
          <w:tcPr>
            <w:tcW w:type="dxa" w:w="960"/>
          </w:tcPr>
          <w:p>
            <w:r>
              <w:t>Monthly</w:t>
            </w:r>
          </w:p>
        </w:tc>
        <w:tc>
          <w:tcPr>
            <w:tcW w:type="dxa" w:w="960"/>
          </w:tcPr>
          <w:p>
            <w:r/>
          </w:p>
        </w:tc>
      </w:tr>
    </w:tbl>
    <w:p/>
    <w:p>
      <w:pPr>
        <w:pStyle w:val="Heading1"/>
      </w:pPr>
      <w:r>
        <w:t>1.17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 Process</w:t>
            </w:r>
          </w:p>
        </w:tc>
        <w:tc>
          <w:tcPr>
            <w:tcW w:type="dxa" w:w="2160"/>
          </w:tcPr>
          <w:p>
            <w:r>
              <w:t>Compliance Particulars</w:t>
            </w:r>
          </w:p>
        </w:tc>
        <w:tc>
          <w:tcPr>
            <w:tcW w:type="dxa" w:w="2160"/>
          </w:tcPr>
          <w:p>
            <w:r>
              <w:t>Target Date</w:t>
            </w:r>
          </w:p>
        </w:tc>
        <w:tc>
          <w:tcPr>
            <w:tcW w:type="dxa" w:w="2160"/>
          </w:tcPr>
          <w:p>
            <w:r>
              <w:t>Reviewer Comment</w:t>
            </w:r>
          </w:p>
        </w:tc>
      </w:tr>
      <w:tr>
        <w:tc>
          <w:tcPr>
            <w:tcW w:type="dxa" w:w="2160"/>
          </w:tcPr>
          <w:p>
            <w:r>
              <w:t>Orientation</w:t>
            </w:r>
          </w:p>
        </w:tc>
        <w:tc>
          <w:tcPr>
            <w:tcW w:type="dxa" w:w="2160"/>
          </w:tcPr>
          <w:p>
            <w:r>
              <w:t>InfoSec Acknowledgment Sign-off</w:t>
            </w:r>
          </w:p>
        </w:tc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1.18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Sub Process</w:t>
            </w:r>
          </w:p>
        </w:tc>
        <w:tc>
          <w:tcPr>
            <w:tcW w:type="dxa" w:w="864"/>
          </w:tcPr>
          <w:p>
            <w:r>
              <w:t>Financial Year</w:t>
            </w:r>
          </w:p>
        </w:tc>
        <w:tc>
          <w:tcPr>
            <w:tcW w:type="dxa" w:w="864"/>
          </w:tcPr>
          <w:p>
            <w:r>
              <w:t>Document Title</w:t>
            </w:r>
          </w:p>
        </w:tc>
        <w:tc>
          <w:tcPr>
            <w:tcW w:type="dxa" w:w="864"/>
          </w:tcPr>
          <w:p>
            <w:r>
              <w:t>Criticality</w:t>
            </w:r>
          </w:p>
        </w:tc>
        <w:tc>
          <w:tcPr>
            <w:tcW w:type="dxa" w:w="864"/>
          </w:tcPr>
          <w:p>
            <w:r>
              <w:t>Storage Type</w:t>
            </w:r>
          </w:p>
        </w:tc>
        <w:tc>
          <w:tcPr>
            <w:tcW w:type="dxa" w:w="864"/>
          </w:tcPr>
          <w:p>
            <w:r>
              <w:t>Cut-off Period</w:t>
            </w:r>
          </w:p>
        </w:tc>
        <w:tc>
          <w:tcPr>
            <w:tcW w:type="dxa" w:w="864"/>
          </w:tcPr>
          <w:p>
            <w:r>
              <w:t>Retention Period</w:t>
            </w:r>
          </w:p>
        </w:tc>
        <w:tc>
          <w:tcPr>
            <w:tcW w:type="dxa" w:w="864"/>
          </w:tcPr>
          <w:p>
            <w:r>
              <w:t>Location - hard copy</w:t>
            </w:r>
          </w:p>
        </w:tc>
        <w:tc>
          <w:tcPr>
            <w:tcW w:type="dxa" w:w="864"/>
          </w:tcPr>
          <w:p>
            <w:r>
              <w:t>Folder link - soft copy</w:t>
            </w:r>
          </w:p>
        </w:tc>
        <w:tc>
          <w:tcPr>
            <w:tcW w:type="dxa" w:w="864"/>
          </w:tcPr>
          <w:p>
            <w:r>
              <w:t>Reviewer Comment</w:t>
            </w:r>
          </w:p>
        </w:tc>
      </w:tr>
      <w:tr>
        <w:tc>
          <w:tcPr>
            <w:tcW w:type="dxa" w:w="864"/>
          </w:tcPr>
          <w:p>
            <w:r>
              <w:t>Orientation</w:t>
            </w:r>
          </w:p>
        </w:tc>
        <w:tc>
          <w:tcPr>
            <w:tcW w:type="dxa" w:w="864"/>
          </w:tcPr>
          <w:p>
            <w:r>
              <w:t>All</w:t>
            </w:r>
          </w:p>
        </w:tc>
        <w:tc>
          <w:tcPr>
            <w:tcW w:type="dxa" w:w="864"/>
          </w:tcPr>
          <w:p>
            <w:r>
              <w:t>Signed NDA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Soft Copy</w:t>
            </w:r>
          </w:p>
        </w:tc>
        <w:tc>
          <w:tcPr>
            <w:tcW w:type="dxa" w:w="864"/>
          </w:tcPr>
          <w:p>
            <w:r>
              <w:t>Immediate</w:t>
            </w:r>
          </w:p>
        </w:tc>
        <w:tc>
          <w:tcPr>
            <w:tcW w:type="dxa" w:w="864"/>
          </w:tcPr>
          <w:p>
            <w:r>
              <w:t>7 Years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SharePoint/HR</w:t>
            </w:r>
          </w:p>
        </w:tc>
        <w:tc>
          <w:tcPr>
            <w:tcW w:type="dxa" w:w="864"/>
          </w:tcPr>
          <w:p>
            <w:r/>
          </w:p>
        </w:tc>
      </w:tr>
    </w:tbl>
    <w:p/>
    <w:p>
      <w:pPr>
        <w:pStyle w:val="Heading1"/>
      </w:pPr>
      <w:r>
        <w:t>1.19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Reviewer Comment</w:t>
            </w:r>
          </w:p>
        </w:tc>
      </w:tr>
      <w:tr>
        <w:tc>
          <w:tcPr>
            <w:tcW w:type="dxa" w:w="2880"/>
          </w:tcPr>
          <w:p>
            <w:r>
              <w:t>MDM</w:t>
            </w:r>
          </w:p>
        </w:tc>
        <w:tc>
          <w:tcPr>
            <w:tcW w:type="dxa" w:w="2880"/>
          </w:tcPr>
          <w:p>
            <w:r>
              <w:t>Mobile Device Management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 No.</w:t>
            </w:r>
          </w:p>
        </w:tc>
        <w:tc>
          <w:tcPr>
            <w:tcW w:type="dxa" w:w="1234"/>
          </w:tcPr>
          <w:p>
            <w:r>
              <w:t>Effective Date</w:t>
            </w:r>
          </w:p>
        </w:tc>
        <w:tc>
          <w:tcPr>
            <w:tcW w:type="dxa" w:w="1234"/>
          </w:tcPr>
          <w:p>
            <w:r>
              <w:t>Change Date</w:t>
            </w:r>
          </w:p>
        </w:tc>
        <w:tc>
          <w:tcPr>
            <w:tcW w:type="dxa" w:w="1234"/>
          </w:tcPr>
          <w:p>
            <w:r>
              <w:t>Change Request By</w:t>
            </w:r>
          </w:p>
        </w:tc>
        <w:tc>
          <w:tcPr>
            <w:tcW w:type="dxa" w:w="1234"/>
          </w:tcPr>
          <w:p>
            <w:r>
              <w:t>Change Made By</w:t>
            </w:r>
          </w:p>
        </w:tc>
        <w:tc>
          <w:tcPr>
            <w:tcW w:type="dxa" w:w="1234"/>
          </w:tcPr>
          <w:p>
            <w:r>
              <w:t>Amendment</w:t>
            </w:r>
          </w:p>
        </w:tc>
        <w:tc>
          <w:tcPr>
            <w:tcW w:type="dxa" w:w="1234"/>
          </w:tcPr>
          <w:p>
            <w:r>
              <w:t>Reviewer Comment</w:t>
            </w:r>
          </w:p>
        </w:tc>
      </w:tr>
      <w:tr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2026-08-27</w:t>
            </w:r>
          </w:p>
        </w:tc>
        <w:tc>
          <w:tcPr>
            <w:tcW w:type="dxa" w:w="1234"/>
          </w:tcPr>
          <w:p>
            <w:r>
              <w:t>2026-08-27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Jane Doe</w:t>
            </w:r>
          </w:p>
        </w:tc>
        <w:tc>
          <w:tcPr>
            <w:tcW w:type="dxa" w:w="1234"/>
          </w:tcPr>
          <w:p>
            <w:r>
              <w:t>Initial Draft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1"/>
      </w:pPr>
      <w:r>
        <w:t>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Sr. No.</w:t>
            </w:r>
          </w:p>
        </w:tc>
        <w:tc>
          <w:tcPr>
            <w:tcW w:type="dxa" w:w="1234"/>
          </w:tcPr>
          <w:p>
            <w:r>
              <w:t>Effective Date</w:t>
            </w:r>
          </w:p>
        </w:tc>
        <w:tc>
          <w:tcPr>
            <w:tcW w:type="dxa" w:w="1234"/>
          </w:tcPr>
          <w:p>
            <w:r>
              <w:t>Next Review Date</w:t>
            </w:r>
          </w:p>
        </w:tc>
        <w:tc>
          <w:tcPr>
            <w:tcW w:type="dxa" w:w="1234"/>
          </w:tcPr>
          <w:p>
            <w:r>
              <w:t>Process Owner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Sign</w:t>
            </w:r>
          </w:p>
        </w:tc>
        <w:tc>
          <w:tcPr>
            <w:tcW w:type="dxa" w:w="1234"/>
          </w:tcPr>
          <w:p>
            <w:r>
              <w:t>Reviewer Comment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2026-08-27</w:t>
            </w:r>
          </w:p>
        </w:tc>
        <w:tc>
          <w:tcPr>
            <w:tcW w:type="dxa" w:w="1234"/>
          </w:tcPr>
          <w:p>
            <w:r>
              <w:t>2027-08-27</w:t>
            </w:r>
          </w:p>
        </w:tc>
        <w:tc>
          <w:tcPr>
            <w:tcW w:type="dxa" w:w="1234"/>
          </w:tcPr>
          <w:p>
            <w:r>
              <w:t>John Smith</w:t>
            </w:r>
          </w:p>
        </w:tc>
        <w:tc>
          <w:tcPr>
            <w:tcW w:type="dxa" w:w="1234"/>
          </w:tcPr>
          <w:p>
            <w:r>
              <w:t>John Smith</w:t>
            </w:r>
          </w:p>
        </w:tc>
        <w:tc>
          <w:tcPr>
            <w:tcW w:type="dxa" w:w="1234"/>
          </w:tcPr>
          <w:p>
            <w:r>
              <w:t>JS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1"/>
      </w:pPr>
      <w:r>
        <w:t>1.4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Process / Policy ID</w:t>
            </w:r>
          </w:p>
        </w:tc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Reviewer Comment</w:t>
            </w:r>
          </w:p>
        </w:tc>
      </w:tr>
      <w:tr>
        <w:tc>
          <w:tcPr>
            <w:tcW w:type="dxa" w:w="2880"/>
          </w:tcPr>
          <w:p>
            <w:r>
              <w:t>POL-HR-001</w:t>
            </w:r>
          </w:p>
        </w:tc>
        <w:tc>
          <w:tcPr>
            <w:tcW w:type="dxa" w:w="2880"/>
          </w:tcPr>
          <w:p>
            <w:r>
              <w:t>Employee Handbook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1.20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Best Practice Followed</w:t>
            </w:r>
          </w:p>
        </w:tc>
        <w:tc>
          <w:tcPr>
            <w:tcW w:type="dxa" w:w="2160"/>
          </w:tcPr>
          <w:p>
            <w:r>
              <w:t>Envisaged/Planned</w:t>
            </w:r>
          </w:p>
        </w:tc>
        <w:tc>
          <w:tcPr>
            <w:tcW w:type="dxa" w:w="2160"/>
          </w:tcPr>
          <w:p>
            <w:r>
              <w:t>Tentative Timelines</w:t>
            </w:r>
          </w:p>
        </w:tc>
        <w:tc>
          <w:tcPr>
            <w:tcW w:type="dxa" w:w="2160"/>
          </w:tcPr>
          <w:p>
            <w:r>
              <w:t>Reviewer Comment</w:t>
            </w:r>
          </w:p>
        </w:tc>
      </w:tr>
      <w:tr>
        <w:tc>
          <w:tcPr>
            <w:tcW w:type="dxa" w:w="2160"/>
          </w:tcPr>
          <w:p>
            <w:r>
              <w:t>Automated welcome emails</w:t>
            </w:r>
          </w:p>
        </w:tc>
        <w:tc>
          <w:tcPr>
            <w:tcW w:type="dxa" w:w="2160"/>
          </w:tcPr>
          <w:p>
            <w:r>
              <w:t>Existing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1.21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Innovations Implemented</w:t>
            </w:r>
          </w:p>
        </w:tc>
        <w:tc>
          <w:tcPr>
            <w:tcW w:type="dxa" w:w="2160"/>
          </w:tcPr>
          <w:p>
            <w:r>
              <w:t>Envisaged/Planned</w:t>
            </w:r>
          </w:p>
        </w:tc>
        <w:tc>
          <w:tcPr>
            <w:tcW w:type="dxa" w:w="2160"/>
          </w:tcPr>
          <w:p>
            <w:r>
              <w:t>Tentative Timelines</w:t>
            </w:r>
          </w:p>
        </w:tc>
        <w:tc>
          <w:tcPr>
            <w:tcW w:type="dxa" w:w="2160"/>
          </w:tcPr>
          <w:p>
            <w:r>
              <w:t>Reviewer Comment</w:t>
            </w:r>
          </w:p>
        </w:tc>
      </w:tr>
      <w:tr>
        <w:tc>
          <w:tcPr>
            <w:tcW w:type="dxa" w:w="2160"/>
          </w:tcPr>
          <w:p>
            <w:r>
              <w:t>Self-service IT portal for day 1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  <w:tc>
          <w:tcPr>
            <w:tcW w:type="dxa" w:w="2160"/>
          </w:tcPr>
          <w:p>
            <w:r>
              <w:t>Q3 2026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1.22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Supplier (Dept)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Key Process Step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  <w:tc>
          <w:tcPr>
            <w:tcW w:type="dxa" w:w="1440"/>
          </w:tcPr>
          <w:p>
            <w:r>
              <w:t>Customer (Dept)</w:t>
            </w:r>
          </w:p>
        </w:tc>
        <w:tc>
          <w:tcPr>
            <w:tcW w:type="dxa" w:w="1440"/>
          </w:tcPr>
          <w:p>
            <w:r>
              <w:t>Reviewer Comment</w:t>
            </w:r>
          </w:p>
        </w:tc>
      </w:tr>
      <w:tr>
        <w:tc>
          <w:tcPr>
            <w:tcW w:type="dxa" w:w="1440"/>
          </w:tcPr>
          <w:p>
            <w:r>
              <w:t>Recruitment</w:t>
            </w:r>
          </w:p>
        </w:tc>
        <w:tc>
          <w:tcPr>
            <w:tcW w:type="dxa" w:w="1440"/>
          </w:tcPr>
          <w:p>
            <w:r>
              <w:t>Signed Offer</w:t>
            </w:r>
          </w:p>
        </w:tc>
        <w:tc>
          <w:tcPr>
            <w:tcW w:type="dxa" w:w="1440"/>
          </w:tcPr>
          <w:p>
            <w:r>
              <w:t>Pre-Onboarding</w:t>
            </w:r>
          </w:p>
        </w:tc>
        <w:tc>
          <w:tcPr>
            <w:tcW w:type="dxa" w:w="1440"/>
          </w:tcPr>
          <w:p>
            <w:r>
              <w:t>Welcome Packet</w:t>
            </w:r>
          </w:p>
        </w:tc>
        <w:tc>
          <w:tcPr>
            <w:tcW w:type="dxa" w:w="1440"/>
          </w:tcPr>
          <w:p>
            <w:r>
              <w:t>New Hire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Function</w:t>
            </w:r>
          </w:p>
        </w:tc>
        <w:tc>
          <w:tcPr>
            <w:tcW w:type="dxa" w:w="1440"/>
          </w:tcPr>
          <w:p>
            <w:r>
              <w:t>Sign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Reviewer Comment</w:t>
            </w:r>
          </w:p>
        </w:tc>
      </w:tr>
      <w:tr>
        <w:tc>
          <w:tcPr>
            <w:tcW w:type="dxa" w:w="1440"/>
          </w:tcPr>
          <w:p>
            <w:r>
              <w:t>John Smith</w:t>
            </w:r>
          </w:p>
        </w:tc>
        <w:tc>
          <w:tcPr>
            <w:tcW w:type="dxa" w:w="1440"/>
          </w:tcPr>
          <w:p>
            <w:r>
              <w:t>Process Owner</w:t>
            </w:r>
          </w:p>
        </w:tc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JS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add father name</w:t>
            </w:r>
          </w:p>
        </w:tc>
      </w:tr>
      <w:tr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Process Reviewer</w:t>
            </w:r>
          </w:p>
        </w:tc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BR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add full name</w:t>
            </w:r>
          </w:p>
        </w:tc>
      </w:tr>
      <w:tr>
        <w:tc>
          <w:tcPr>
            <w:tcW w:type="dxa" w:w="1440"/>
          </w:tcPr>
          <w:p>
            <w:r>
              <w:t>Eve</w:t>
            </w:r>
          </w:p>
        </w:tc>
        <w:tc>
          <w:tcPr>
            <w:tcW w:type="dxa" w:w="1440"/>
          </w:tcPr>
          <w:p>
            <w:r>
              <w:t>Process Approver</w:t>
            </w:r>
          </w:p>
        </w:tc>
        <w:tc>
          <w:tcPr>
            <w:tcW w:type="dxa" w:w="1440"/>
          </w:tcPr>
          <w:p>
            <w:r>
              <w:t>Leadership</w:t>
            </w:r>
          </w:p>
        </w:tc>
        <w:tc>
          <w:tcPr>
            <w:tcW w:type="dxa" w:w="1440"/>
          </w:tcPr>
          <w:p>
            <w:r>
              <w:t>EA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1.5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Sr. No.</w:t>
            </w:r>
          </w:p>
        </w:tc>
        <w:tc>
          <w:tcPr>
            <w:tcW w:type="dxa" w:w="785"/>
          </w:tcPr>
          <w:p>
            <w:r>
              <w:t>Description</w:t>
            </w:r>
          </w:p>
        </w:tc>
        <w:tc>
          <w:tcPr>
            <w:tcW w:type="dxa" w:w="785"/>
          </w:tcPr>
          <w:p>
            <w:r>
              <w:t>Owner</w:t>
            </w:r>
          </w:p>
        </w:tc>
        <w:tc>
          <w:tcPr>
            <w:tcW w:type="dxa" w:w="785"/>
          </w:tcPr>
          <w:p>
            <w:r>
              <w:t>Target</w:t>
            </w:r>
          </w:p>
        </w:tc>
        <w:tc>
          <w:tcPr>
            <w:tcW w:type="dxa" w:w="785"/>
          </w:tcPr>
          <w:p>
            <w:r>
              <w:t>Maker</w:t>
            </w:r>
          </w:p>
        </w:tc>
        <w:tc>
          <w:tcPr>
            <w:tcW w:type="dxa" w:w="785"/>
          </w:tcPr>
          <w:p>
            <w:r>
              <w:t>Checker</w:t>
            </w:r>
          </w:p>
        </w:tc>
        <w:tc>
          <w:tcPr>
            <w:tcW w:type="dxa" w:w="785"/>
          </w:tcPr>
          <w:p>
            <w:r>
              <w:t>Data Source</w:t>
            </w:r>
          </w:p>
        </w:tc>
        <w:tc>
          <w:tcPr>
            <w:tcW w:type="dxa" w:w="785"/>
          </w:tcPr>
          <w:p>
            <w:r>
              <w:t>Report Name</w:t>
            </w:r>
          </w:p>
        </w:tc>
        <w:tc>
          <w:tcPr>
            <w:tcW w:type="dxa" w:w="785"/>
          </w:tcPr>
          <w:p>
            <w:r>
              <w:t>Report Frequency</w:t>
            </w:r>
          </w:p>
        </w:tc>
        <w:tc>
          <w:tcPr>
            <w:tcW w:type="dxa" w:w="785"/>
          </w:tcPr>
          <w:p>
            <w:r>
              <w:t>Review Frequency</w:t>
            </w:r>
          </w:p>
        </w:tc>
        <w:tc>
          <w:tcPr>
            <w:tcW w:type="dxa" w:w="785"/>
          </w:tcPr>
          <w:p>
            <w:r>
              <w:t>Reviewer Comment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Turnaround time for IT provisioning</w:t>
            </w:r>
          </w:p>
        </w:tc>
        <w:tc>
          <w:tcPr>
            <w:tcW w:type="dxa" w:w="785"/>
          </w:tcPr>
          <w:p>
            <w:r>
              <w:t>IT Manager</w:t>
            </w:r>
          </w:p>
        </w:tc>
        <w:tc>
          <w:tcPr>
            <w:tcW w:type="dxa" w:w="785"/>
          </w:tcPr>
          <w:p>
            <w:r>
              <w:t>&lt; 48 hours</w:t>
            </w:r>
          </w:p>
        </w:tc>
        <w:tc>
          <w:tcPr>
            <w:tcW w:type="dxa" w:w="785"/>
          </w:tcPr>
          <w:p>
            <w:r>
              <w:t>IT Exec</w:t>
            </w:r>
          </w:p>
        </w:tc>
        <w:tc>
          <w:tcPr>
            <w:tcW w:type="dxa" w:w="785"/>
          </w:tcPr>
          <w:p>
            <w:r>
              <w:t>IT Manager</w:t>
            </w:r>
          </w:p>
        </w:tc>
        <w:tc>
          <w:tcPr>
            <w:tcW w:type="dxa" w:w="785"/>
          </w:tcPr>
          <w:p>
            <w:r>
              <w:t>Jira Service Desk</w:t>
            </w:r>
          </w:p>
        </w:tc>
        <w:tc>
          <w:tcPr>
            <w:tcW w:type="dxa" w:w="785"/>
          </w:tcPr>
          <w:p>
            <w:r>
              <w:t>SLA Report</w:t>
            </w:r>
          </w:p>
        </w:tc>
        <w:tc>
          <w:tcPr>
            <w:tcW w:type="dxa" w:w="785"/>
          </w:tcPr>
          <w:p>
            <w:r>
              <w:t>Weekly</w:t>
            </w:r>
          </w:p>
        </w:tc>
        <w:tc>
          <w:tcPr>
            <w:tcW w:type="dxa" w:w="785"/>
          </w:tcPr>
          <w:p>
            <w:r>
              <w:t>Monthly</w:t>
            </w:r>
          </w:p>
        </w:tc>
        <w:tc>
          <w:tcPr>
            <w:tcW w:type="dxa" w:w="785"/>
          </w:tcPr>
          <w:p>
            <w:r/>
          </w:p>
        </w:tc>
      </w:tr>
    </w:tbl>
    <w:p/>
    <w:p>
      <w:pPr>
        <w:pStyle w:val="Heading1"/>
      </w:pPr>
      <w:r>
        <w:t>1.12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Owner/Role</w:t>
            </w:r>
          </w:p>
        </w:tc>
        <w:tc>
          <w:tcPr>
            <w:tcW w:type="dxa" w:w="1440"/>
          </w:tcPr>
          <w:p>
            <w:r>
              <w:t>TAT</w:t>
            </w:r>
          </w:p>
        </w:tc>
        <w:tc>
          <w:tcPr>
            <w:tcW w:type="dxa" w:w="1440"/>
          </w:tcPr>
          <w:p>
            <w:r>
              <w:t>Reviewer Comment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Pre-Onboarding</w:t>
            </w:r>
          </w:p>
        </w:tc>
        <w:tc>
          <w:tcPr>
            <w:tcW w:type="dxa" w:w="1440"/>
          </w:tcPr>
          <w:p>
            <w:r>
              <w:t>HR Coordinator dispatches welcome packet.</w:t>
            </w:r>
          </w:p>
        </w:tc>
        <w:tc>
          <w:tcPr>
            <w:tcW w:type="dxa" w:w="1440"/>
          </w:tcPr>
          <w:p>
            <w:r>
              <w:t>HR Coordinator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IT Provisioning</w:t>
            </w:r>
          </w:p>
        </w:tc>
        <w:tc>
          <w:tcPr>
            <w:tcW w:type="dxa" w:w="1440"/>
          </w:tcPr>
          <w:p>
            <w:r>
              <w:t>IT Helpdesk configures laptop and SSO.</w:t>
            </w:r>
          </w:p>
        </w:tc>
        <w:tc>
          <w:tcPr>
            <w:tcW w:type="dxa" w:w="1440"/>
          </w:tcPr>
          <w:p>
            <w:r>
              <w:t>IT Helpdesk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Orientation</w:t>
            </w:r>
          </w:p>
        </w:tc>
        <w:tc>
          <w:tcPr>
            <w:tcW w:type="dxa" w:w="1440"/>
          </w:tcPr>
          <w:p>
            <w:r>
              <w:t>Conduct mandatory 2-hour orientation.</w:t>
            </w:r>
          </w:p>
        </w:tc>
        <w:tc>
          <w:tcPr>
            <w:tcW w:type="dxa" w:w="1440"/>
          </w:tcPr>
          <w:p>
            <w:r>
              <w:t>Compliance Officer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