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 Case on Pathao OTP: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Check if the OTP is valid and correct.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Ensure the OTP is usable only once.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Verify that the OTP count does not exceed the allowed limit.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Test that the OTP count is at least the required minimum.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Confirm successful OTP delivery to the user within the specified time.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Check the time taken for the user to receive the OTP via email.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Verify the time duration for the OTP received on the user's mobile.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 Confirm the correct retrieval of OTP from messages, either automatically or manually added by the user.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9. Ensure successful acceptance of a valid OTP by the application.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10. Confirm the display of the correct information message when a valid OTP is entered.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11. Check for the proper display of an error message when an invalid OTP is entered.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12. Verify OTP expiration after the application's allowed time.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13. Confirm that the application rejects an expired OTP.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14. Test the user's ability to request a new OTP by clicking the resend code link or button.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15. Verify successful OTP delivery on clicking the resend link.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16. Confirm whether the application temporarily blocks the user after repeated requests for a new OTP.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17. Check if there is a limit on the number of OTP resend attempts (e.g., a maximum of five attempts per user).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