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8BF74" w14:textId="5F1AF325" w:rsidR="00F91369" w:rsidRPr="00394023" w:rsidRDefault="00FC2E65" w:rsidP="00394023">
      <w:pPr>
        <w:spacing w:line="360" w:lineRule="auto"/>
        <w:jc w:val="both"/>
        <w:rPr>
          <w:rFonts w:ascii="Times New Roman" w:hAnsi="Times New Roman" w:cs="Times New Roman"/>
          <w:sz w:val="24"/>
          <w:szCs w:val="24"/>
        </w:rPr>
      </w:pPr>
      <w:proofErr w:type="spellStart"/>
      <w:r w:rsidRPr="00394023">
        <w:rPr>
          <w:rFonts w:ascii="Times New Roman" w:hAnsi="Times New Roman" w:cs="Times New Roman"/>
          <w:sz w:val="24"/>
          <w:szCs w:val="24"/>
        </w:rPr>
        <w:t>Abstra</w:t>
      </w:r>
      <w:r w:rsidR="009E4D37" w:rsidRPr="00394023">
        <w:rPr>
          <w:rFonts w:ascii="Times New Roman" w:hAnsi="Times New Roman" w:cs="Times New Roman"/>
          <w:sz w:val="24"/>
          <w:szCs w:val="24"/>
        </w:rPr>
        <w:t>cts</w:t>
      </w:r>
      <w:proofErr w:type="spellEnd"/>
    </w:p>
    <w:p w14:paraId="5001232E" w14:textId="1C38EBE0" w:rsidR="00FC2E65" w:rsidRPr="00394023" w:rsidRDefault="00FC2E65" w:rsidP="00394023">
      <w:pPr>
        <w:spacing w:line="360" w:lineRule="auto"/>
        <w:jc w:val="both"/>
        <w:rPr>
          <w:rFonts w:ascii="Times New Roman" w:hAnsi="Times New Roman" w:cs="Times New Roman"/>
          <w:sz w:val="24"/>
          <w:szCs w:val="24"/>
          <w:lang w:val="en-GB"/>
        </w:rPr>
      </w:pPr>
      <w:proofErr w:type="spellStart"/>
      <w:r w:rsidRPr="00394023">
        <w:rPr>
          <w:rFonts w:ascii="Times New Roman" w:hAnsi="Times New Roman" w:cs="Times New Roman"/>
          <w:sz w:val="24"/>
          <w:szCs w:val="24"/>
          <w:lang w:val="en-GB"/>
        </w:rPr>
        <w:t>Rac</w:t>
      </w:r>
      <w:r w:rsidR="009E4D37" w:rsidRPr="00394023">
        <w:rPr>
          <w:rFonts w:ascii="Times New Roman" w:hAnsi="Times New Roman" w:cs="Times New Roman"/>
          <w:sz w:val="24"/>
          <w:szCs w:val="24"/>
          <w:lang w:val="en-GB"/>
        </w:rPr>
        <w:t>tionality</w:t>
      </w:r>
      <w:proofErr w:type="spellEnd"/>
      <w:r w:rsidRPr="00394023">
        <w:rPr>
          <w:rFonts w:ascii="Times New Roman" w:hAnsi="Times New Roman" w:cs="Times New Roman"/>
          <w:sz w:val="24"/>
          <w:szCs w:val="24"/>
          <w:lang w:val="en-GB"/>
        </w:rPr>
        <w:t>:</w:t>
      </w:r>
    </w:p>
    <w:p w14:paraId="4EBDB6CF" w14:textId="63E1ABFB" w:rsidR="009E4D37" w:rsidRPr="00394023" w:rsidRDefault="009E4D37" w:rsidP="00394023">
      <w:pPr>
        <w:spacing w:after="200" w:line="360" w:lineRule="auto"/>
        <w:jc w:val="both"/>
        <w:rPr>
          <w:rFonts w:ascii="Times New Roman" w:eastAsia="Times New Roman" w:hAnsi="Times New Roman" w:cs="Times New Roman"/>
          <w:sz w:val="24"/>
          <w:szCs w:val="24"/>
          <w:lang w:val="en-GB"/>
        </w:rPr>
      </w:pPr>
      <w:r w:rsidRPr="00394023">
        <w:rPr>
          <w:rFonts w:ascii="Times New Roman" w:hAnsi="Times New Roman" w:cs="Times New Roman"/>
          <w:sz w:val="24"/>
          <w:szCs w:val="24"/>
          <w:lang w:val="en-GB"/>
        </w:rPr>
        <w:t xml:space="preserve">In this article author takes a closer look into </w:t>
      </w:r>
      <w:r w:rsidR="00C3044E" w:rsidRPr="00394023">
        <w:rPr>
          <w:rFonts w:ascii="Times New Roman" w:hAnsi="Times New Roman" w:cs="Times New Roman"/>
          <w:sz w:val="24"/>
          <w:szCs w:val="24"/>
          <w:lang w:val="en-GB"/>
        </w:rPr>
        <w:t>religious roots of philosophy. From this perspecti</w:t>
      </w:r>
      <w:r w:rsidR="00425B38" w:rsidRPr="00394023">
        <w:rPr>
          <w:rFonts w:ascii="Times New Roman" w:hAnsi="Times New Roman" w:cs="Times New Roman"/>
          <w:sz w:val="24"/>
          <w:szCs w:val="24"/>
          <w:lang w:val="en-GB"/>
        </w:rPr>
        <w:t xml:space="preserve">ve, </w:t>
      </w:r>
      <w:r w:rsidR="00C3044E" w:rsidRPr="00394023">
        <w:rPr>
          <w:rFonts w:ascii="Times New Roman" w:hAnsi="Times New Roman" w:cs="Times New Roman"/>
          <w:sz w:val="24"/>
          <w:szCs w:val="24"/>
          <w:lang w:val="en-GB"/>
        </w:rPr>
        <w:t xml:space="preserve">she takes into consideration </w:t>
      </w:r>
      <w:r w:rsidR="00425B38" w:rsidRPr="00394023">
        <w:rPr>
          <w:rFonts w:ascii="Times New Roman" w:hAnsi="Times New Roman" w:cs="Times New Roman"/>
          <w:sz w:val="24"/>
          <w:szCs w:val="24"/>
          <w:lang w:val="en-GB"/>
        </w:rPr>
        <w:t xml:space="preserve">the </w:t>
      </w:r>
      <w:r w:rsidR="00C3044E" w:rsidRPr="00394023">
        <w:rPr>
          <w:rFonts w:ascii="Times New Roman" w:hAnsi="Times New Roman" w:cs="Times New Roman"/>
          <w:sz w:val="24"/>
          <w:szCs w:val="24"/>
          <w:lang w:val="en-GB"/>
        </w:rPr>
        <w:t xml:space="preserve">understanding of philosophy not </w:t>
      </w:r>
      <w:r w:rsidR="00425B38" w:rsidRPr="00394023">
        <w:rPr>
          <w:rFonts w:ascii="Times New Roman" w:hAnsi="Times New Roman" w:cs="Times New Roman"/>
          <w:sz w:val="24"/>
          <w:szCs w:val="24"/>
          <w:lang w:val="en-GB"/>
        </w:rPr>
        <w:t xml:space="preserve">as </w:t>
      </w:r>
      <w:r w:rsidR="00C3044E" w:rsidRPr="00394023">
        <w:rPr>
          <w:rFonts w:ascii="Times New Roman" w:hAnsi="Times New Roman" w:cs="Times New Roman"/>
          <w:sz w:val="24"/>
          <w:szCs w:val="24"/>
          <w:lang w:val="en-GB"/>
        </w:rPr>
        <w:t xml:space="preserve">merely a scientific method, but also way of living and elevating human to a divine state. She first analyses the notion of rationality by uncovering etymological meaning and  philosophical connotations of a Greek word </w:t>
      </w:r>
      <w:r w:rsidR="00C3044E" w:rsidRPr="00394023">
        <w:rPr>
          <w:rFonts w:ascii="Times New Roman" w:hAnsi="Times New Roman" w:cs="Times New Roman"/>
          <w:i/>
          <w:iCs/>
          <w:sz w:val="24"/>
          <w:szCs w:val="24"/>
          <w:lang w:val="en-GB"/>
        </w:rPr>
        <w:t>logos</w:t>
      </w:r>
      <w:r w:rsidR="00C3044E" w:rsidRPr="00394023">
        <w:rPr>
          <w:rFonts w:ascii="Times New Roman" w:hAnsi="Times New Roman" w:cs="Times New Roman"/>
          <w:sz w:val="24"/>
          <w:szCs w:val="24"/>
          <w:lang w:val="en-GB"/>
        </w:rPr>
        <w:t>. Then the author proceeds to evaluate the role of irrationality in early Greek philosophy</w:t>
      </w:r>
      <w:r w:rsidR="00425B38" w:rsidRPr="00394023">
        <w:rPr>
          <w:rFonts w:ascii="Times New Roman" w:hAnsi="Times New Roman" w:cs="Times New Roman"/>
          <w:sz w:val="24"/>
          <w:szCs w:val="24"/>
          <w:lang w:val="en-GB"/>
        </w:rPr>
        <w:t xml:space="preserve">. She describes Dionysian religion through the terms of magic, emotionality and </w:t>
      </w:r>
      <w:r w:rsidR="00425B38" w:rsidRPr="00394023">
        <w:rPr>
          <w:rFonts w:ascii="Times New Roman" w:hAnsi="Times New Roman" w:cs="Times New Roman"/>
          <w:i/>
          <w:iCs/>
          <w:sz w:val="24"/>
          <w:szCs w:val="24"/>
          <w:lang w:val="en-GB"/>
        </w:rPr>
        <w:t xml:space="preserve"> </w:t>
      </w:r>
      <w:proofErr w:type="spellStart"/>
      <w:r w:rsidR="00425B38" w:rsidRPr="00394023">
        <w:rPr>
          <w:rFonts w:ascii="Times New Roman" w:hAnsi="Times New Roman" w:cs="Times New Roman"/>
          <w:i/>
          <w:iCs/>
          <w:sz w:val="24"/>
          <w:szCs w:val="24"/>
          <w:lang w:val="en-GB"/>
        </w:rPr>
        <w:t>numinosum</w:t>
      </w:r>
      <w:proofErr w:type="spellEnd"/>
      <w:r w:rsidR="00425B38" w:rsidRPr="00394023">
        <w:rPr>
          <w:rFonts w:ascii="Times New Roman" w:hAnsi="Times New Roman" w:cs="Times New Roman"/>
          <w:sz w:val="24"/>
          <w:szCs w:val="24"/>
          <w:lang w:val="en-GB"/>
        </w:rPr>
        <w:t xml:space="preserve">. </w:t>
      </w:r>
      <w:r w:rsidR="00425B38" w:rsidRPr="00394023">
        <w:rPr>
          <w:rFonts w:ascii="Times New Roman" w:eastAsia="Times New Roman" w:hAnsi="Times New Roman" w:cs="Times New Roman"/>
          <w:sz w:val="24"/>
          <w:szCs w:val="24"/>
          <w:lang w:val="en-GB"/>
        </w:rPr>
        <w:t>Religious experience is another irrational element from which rationality emerges. Irrationality will be defined in this case not as an opposition to rationality, but as something that transcends it</w:t>
      </w:r>
      <w:r w:rsidR="00425B38" w:rsidRPr="00394023">
        <w:rPr>
          <w:rFonts w:ascii="Times New Roman" w:eastAsia="Times New Roman" w:hAnsi="Times New Roman" w:cs="Times New Roman"/>
          <w:sz w:val="24"/>
          <w:szCs w:val="24"/>
          <w:lang w:val="en-GB"/>
        </w:rPr>
        <w:t>.</w:t>
      </w:r>
      <w:r w:rsidR="00425B38" w:rsidRPr="00394023">
        <w:rPr>
          <w:rFonts w:ascii="Times New Roman" w:eastAsia="Times New Roman" w:hAnsi="Times New Roman" w:cs="Times New Roman"/>
          <w:sz w:val="24"/>
          <w:szCs w:val="24"/>
          <w:lang w:val="en-GB"/>
        </w:rPr>
        <w:t xml:space="preserve"> Irrationality as an experience of  </w:t>
      </w:r>
      <w:proofErr w:type="spellStart"/>
      <w:r w:rsidR="00425B38" w:rsidRPr="00394023">
        <w:rPr>
          <w:rFonts w:ascii="Times New Roman" w:eastAsia="Times New Roman" w:hAnsi="Times New Roman" w:cs="Times New Roman"/>
          <w:i/>
          <w:iCs/>
          <w:sz w:val="24"/>
          <w:szCs w:val="24"/>
          <w:lang w:val="en-GB"/>
        </w:rPr>
        <w:t>numinosum</w:t>
      </w:r>
      <w:proofErr w:type="spellEnd"/>
      <w:r w:rsidR="00425B38" w:rsidRPr="00394023">
        <w:rPr>
          <w:rFonts w:ascii="Times New Roman" w:eastAsia="Times New Roman" w:hAnsi="Times New Roman" w:cs="Times New Roman"/>
          <w:sz w:val="24"/>
          <w:szCs w:val="24"/>
          <w:lang w:val="en-GB"/>
        </w:rPr>
        <w:t xml:space="preserve"> cannot be grasped with mind, enclosed in terms, verbalized</w:t>
      </w:r>
      <w:r w:rsidR="00425B38" w:rsidRPr="00394023">
        <w:rPr>
          <w:rFonts w:ascii="Times New Roman" w:eastAsia="Times New Roman" w:hAnsi="Times New Roman" w:cs="Times New Roman"/>
          <w:sz w:val="24"/>
          <w:szCs w:val="24"/>
          <w:lang w:val="en-GB"/>
        </w:rPr>
        <w:t>.  Author then discusses differences in the notion of r</w:t>
      </w:r>
      <w:r w:rsidR="00425B38" w:rsidRPr="00394023">
        <w:rPr>
          <w:rFonts w:ascii="Times New Roman" w:eastAsia="Times New Roman" w:hAnsi="Times New Roman" w:cs="Times New Roman"/>
          <w:sz w:val="24"/>
          <w:szCs w:val="24"/>
          <w:lang w:val="en-GB"/>
        </w:rPr>
        <w:t>eality in the sense of Heraclitus, Parmenides and Pythagorean Community</w:t>
      </w:r>
      <w:r w:rsidR="00425B38" w:rsidRPr="00394023">
        <w:rPr>
          <w:rFonts w:ascii="Times New Roman" w:eastAsia="Times New Roman" w:hAnsi="Times New Roman" w:cs="Times New Roman"/>
          <w:sz w:val="24"/>
          <w:szCs w:val="24"/>
          <w:lang w:val="en-GB"/>
        </w:rPr>
        <w:t>. The author takes different approaches to uncovering the irrational and religious roots of philosophy and asks questions about the current understanding of these terms in the context of the Greek world.</w:t>
      </w:r>
    </w:p>
    <w:p w14:paraId="02CEE481" w14:textId="5514DB96" w:rsidR="00FC2E65" w:rsidRPr="00394023" w:rsidRDefault="009E4D37" w:rsidP="00394023">
      <w:pPr>
        <w:spacing w:line="360" w:lineRule="auto"/>
        <w:jc w:val="both"/>
        <w:rPr>
          <w:rFonts w:ascii="Times New Roman" w:hAnsi="Times New Roman" w:cs="Times New Roman"/>
          <w:sz w:val="24"/>
          <w:szCs w:val="24"/>
          <w:lang w:val="en-GB"/>
        </w:rPr>
      </w:pPr>
      <w:r w:rsidRPr="00394023">
        <w:rPr>
          <w:rFonts w:ascii="Times New Roman" w:hAnsi="Times New Roman" w:cs="Times New Roman"/>
          <w:sz w:val="24"/>
          <w:szCs w:val="24"/>
          <w:lang w:val="en-GB"/>
        </w:rPr>
        <w:t>Gods</w:t>
      </w:r>
      <w:r w:rsidR="00FC2E65" w:rsidRPr="00394023">
        <w:rPr>
          <w:rFonts w:ascii="Times New Roman" w:hAnsi="Times New Roman" w:cs="Times New Roman"/>
          <w:sz w:val="24"/>
          <w:szCs w:val="24"/>
          <w:lang w:val="en-GB"/>
        </w:rPr>
        <w:t>:</w:t>
      </w:r>
    </w:p>
    <w:p w14:paraId="1802FD31" w14:textId="01CFFDFC" w:rsidR="00394023" w:rsidRPr="00394023" w:rsidRDefault="00394023" w:rsidP="00394023">
      <w:pPr>
        <w:spacing w:line="360" w:lineRule="auto"/>
        <w:jc w:val="both"/>
        <w:rPr>
          <w:rFonts w:ascii="Times New Roman" w:hAnsi="Times New Roman" w:cs="Times New Roman"/>
          <w:sz w:val="24"/>
          <w:szCs w:val="24"/>
          <w:lang w:val="en-GB"/>
        </w:rPr>
      </w:pPr>
      <w:r w:rsidRPr="00394023">
        <w:rPr>
          <w:rFonts w:ascii="Times New Roman" w:hAnsi="Times New Roman" w:cs="Times New Roman"/>
          <w:sz w:val="24"/>
          <w:szCs w:val="24"/>
          <w:lang w:val="en-GB"/>
        </w:rPr>
        <w:t xml:space="preserve">Author develops the literary and philosophical understanding of gods. She compares the human-god relationship in early Greek literature and philosophy. There is an interesting intrinsic tension in the literary tropes that only can be understood if the religious function of this literature is taken into account. Author tries to describe the vision of the world and humans place in it in both sources: literature and philosophy. As philosophical writing enter there can be seen a movement in the vision of the world structure, as the gods become more inaccessible for humans, but humans gain the opportunity to become more godly by a proper set of thought and actions proposed by philosophy. </w:t>
      </w:r>
      <w:r w:rsidRPr="00394023">
        <w:rPr>
          <w:rFonts w:ascii="Times New Roman" w:hAnsi="Times New Roman" w:cs="Times New Roman"/>
          <w:sz w:val="24"/>
          <w:szCs w:val="24"/>
          <w:lang w:val="en-GB"/>
        </w:rPr>
        <w:t>Religious poets were speaking of the past times, when the gods were approachable for people. Their fantasies often mixed with the old beliefs, so that the humanly-godly world has as much of wonder and eccentricity as of dread. Homer has created for people a specific encyclopaedia, and Hesiod has revealed the divine root of the reality. When philosophy enters the arena of the Greek world, the glory of the poets fades.</w:t>
      </w:r>
      <w:r w:rsidRPr="00394023">
        <w:rPr>
          <w:rFonts w:ascii="Times New Roman" w:hAnsi="Times New Roman" w:cs="Times New Roman"/>
          <w:sz w:val="24"/>
          <w:szCs w:val="24"/>
          <w:lang w:val="en-GB"/>
        </w:rPr>
        <w:t xml:space="preserve"> </w:t>
      </w:r>
      <w:r w:rsidRPr="00394023">
        <w:rPr>
          <w:rFonts w:ascii="Times New Roman" w:hAnsi="Times New Roman" w:cs="Times New Roman"/>
          <w:sz w:val="24"/>
          <w:szCs w:val="24"/>
          <w:lang w:val="en-GB"/>
        </w:rPr>
        <w:t>Philosophy conquers not only minds but also hearts, in order to convey them towards the ideal, bearing in mind unattainable model of virtuous man. Religion describes god similar to human, philosophy forges a new god-resemblant figure form human.</w:t>
      </w:r>
    </w:p>
    <w:p w14:paraId="29675C71" w14:textId="45B7F507" w:rsidR="00C3044E" w:rsidRPr="009E4D37" w:rsidRDefault="00C3044E">
      <w:pPr>
        <w:rPr>
          <w:lang w:val="en-GB"/>
        </w:rPr>
      </w:pPr>
    </w:p>
    <w:sectPr w:rsidR="00C3044E" w:rsidRPr="009E4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65"/>
    <w:rsid w:val="00394023"/>
    <w:rsid w:val="00425B38"/>
    <w:rsid w:val="009E4D37"/>
    <w:rsid w:val="00C3044E"/>
    <w:rsid w:val="00F91369"/>
    <w:rsid w:val="00FC2E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2CBB"/>
  <w15:chartTrackingRefBased/>
  <w15:docId w15:val="{DD035F2D-1992-43AF-B225-C5B32C00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7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371</Words>
  <Characters>2227</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Kinga Wygnaniec</dc:creator>
  <cp:keywords/>
  <dc:description/>
  <cp:lastModifiedBy>Kinga Wygnaniec</cp:lastModifiedBy>
  <cp:revision>1</cp:revision>
  <dcterms:created xsi:type="dcterms:W3CDTF">2021-04-14T11:02:00Z</dcterms:created>
  <dcterms:modified xsi:type="dcterms:W3CDTF">2021-04-15T07:33:00Z</dcterms:modified>
</cp:coreProperties>
</file>