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Blink Light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step 1:S</w:t>
      </w:r>
      <w:r>
        <w:rPr>
          <w:rFonts w:hint="default"/>
          <w:vertAlign w:val="baseline"/>
          <w:lang w:val="en-US"/>
        </w:rPr>
        <w:t>tart the new sketch in the Arduino.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2: Set the pinMode for 10.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3:Set the pinMode for 9.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4:Set the pinMode for 8.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5: set pin 10 is HIGH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6: set pin 9 and 8 is LOW.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7:This step 5 and 6 follow the same process.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8: complie the code.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9:upload the code.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 10: stop the process.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7120E"/>
    <w:rsid w:val="4C7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2023-12-26T10:59:00Z</dcterms:created>
  <dc:creator>rahul</dc:creator>
  <cp:lastModifiedBy>rahul</cp:lastModifiedBy>
  <dcterms:modified xsi:type="dcterms:W3CDTF">2023-12-26T11:04:52Z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