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sdt>
      <w:sdtPr>
        <w:id w:val="-260754631"/>
        <w:docPartObj>
          <w:docPartGallery w:val="Cover Pages"/>
          <w:docPartUnique/>
        </w:docPartObj>
      </w:sdtPr>
      <w:sdtEndPr>
        <w:rPr>
          <w:sz w:val="18"/>
          <w:szCs w:val="18"/>
        </w:rPr>
      </w:sdtEndPr>
      <w:sdtContent>
        <w:p w14:paraId="26A3AA74" w14:textId="3930B3D0" w:rsidR="006F75E8" w:rsidRDefault="006F75E8">
          <w:r>
            <w:rPr>
              <w:noProof/>
            </w:rPr>
            <w:drawing>
              <wp:anchor distT="0" distB="0" distL="114300" distR="114300" simplePos="0" relativeHeight="251663360" behindDoc="0" locked="0" layoutInCell="1" allowOverlap="1" wp14:anchorId="68EE5B87" wp14:editId="6AAA67E1">
                <wp:simplePos x="0" y="0"/>
                <wp:positionH relativeFrom="page">
                  <wp:align>center</wp:align>
                </wp:positionH>
                <mc:AlternateContent>
                  <mc:Choice Requires="wp14">
                    <wp:positionV relativeFrom="page">
                      <wp14:pctPosVOffset>70%</wp14:pctPosVOffset>
                    </wp:positionV>
                  </mc:Choice>
                  <mc:Fallback>
                    <wp:positionV relativeFrom="page">
                      <wp:posOffset>7484110</wp:posOffset>
                    </wp:positionV>
                  </mc:Fallback>
                </mc:AlternateContent>
                <wp:extent cx="7315200" cy="1009650"/>
                <wp:effectExtent l="0" t="0" r="0" b="0"/>
                <wp:wrapSquare wrapText="bothSides"/>
                <wp:docPr id="153" name="Text Box 5"/>
                <wp:cNvGraphicFramePr/>
                <a:graphic xmlns:a="http://purl.oclc.org/ooxml/drawingml/main">
                  <a:graphicData uri="http://schemas.microsoft.com/office/word/2010/wordprocessingShape">
                    <wp:wsp>
                      <wp:cNvSpPr txBox="1"/>
                      <wp:spPr>
                        <a:xfrm>
                          <a:off x="0" y="0"/>
                          <a:ext cx="7315200" cy="1009650"/>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2D5455E7" w14:textId="0681C2A1" w:rsidR="006F75E8" w:rsidRDefault="006F75E8">
                            <w:pPr>
                              <w:pStyle w:val="NoSpacing"/>
                              <w:jc w:val="end"/>
                              <w:rPr>
                                <w:color w:val="595959" w:themeColor="text1" w:themeTint="A6"/>
                                <w:sz w:val="20"/>
                                <w:szCs w:val="20"/>
                              </w:rPr>
                            </w:pPr>
                          </w:p>
                        </wne:txbxContent>
                      </wp:txbx>
                      <wp:bodyPr rot="0" spcFirstLastPara="0" vertOverflow="overflow" horzOverflow="overflow" vert="horz" wrap="square" lIns="1600200" tIns="0" rIns="685800" bIns="0" numCol="1" spcCol="0" rtlCol="0" fromWordArt="0" anchor="t" anchorCtr="0" forceAA="0" compatLnSpc="1">
                        <a:prstTxWarp prst="textNoShape">
                          <a:avLst/>
                        </a:prstTxWarp>
                        <a:spAutoFit/>
                      </wp:bodyPr>
                    </wp:wsp>
                  </a:graphicData>
                </a:graphic>
                <wp14:sizeRelH relativeFrom="page">
                  <wp14:pctWidth>94.1%</wp14:pctWidth>
                </wp14:sizeRelH>
                <wp14:sizeRelV relativeFrom="page">
                  <wp14:pctHeight>10%</wp14:pctHeight>
                </wp14:sizeRelV>
              </wp:anchor>
            </w:drawing>
          </w:r>
        </w:p>
        <w:p w14:paraId="0F0FFC30" w14:textId="1049D15C" w:rsidR="006F75E8" w:rsidRDefault="006F75E8">
          <w:pPr>
            <w:jc w:val="start"/>
            <w:rPr>
              <w:sz w:val="18"/>
              <w:szCs w:val="18"/>
            </w:rPr>
          </w:pPr>
        </w:p>
        <w:p w14:paraId="1D59303B" w14:textId="77777777" w:rsidR="006F75E8" w:rsidRDefault="006F75E8">
          <w:pPr>
            <w:jc w:val="start"/>
            <w:rPr>
              <w:sz w:val="18"/>
              <w:szCs w:val="18"/>
            </w:rPr>
          </w:pPr>
        </w:p>
        <w:p w14:paraId="5903D929" w14:textId="77777777" w:rsidR="006F75E8" w:rsidRDefault="006F75E8">
          <w:pPr>
            <w:jc w:val="start"/>
            <w:rPr>
              <w:sz w:val="18"/>
              <w:szCs w:val="18"/>
            </w:rPr>
          </w:pPr>
        </w:p>
        <w:p w14:paraId="16CD7FE9" w14:textId="4BEB7105" w:rsidR="00141625" w:rsidRDefault="00141625">
          <w:pPr>
            <w:jc w:val="start"/>
            <w:rPr>
              <w:sz w:val="18"/>
              <w:szCs w:val="18"/>
            </w:rPr>
          </w:pPr>
          <w:r>
            <w:rPr>
              <w:noProof/>
            </w:rPr>
            <w:drawing>
              <wp:anchor distT="0" distB="0" distL="114300" distR="114300" simplePos="0" relativeHeight="251668480" behindDoc="0" locked="0" layoutInCell="1" allowOverlap="1" wp14:anchorId="225BBC76" wp14:editId="6A8F5EFA">
                <wp:simplePos x="0" y="0"/>
                <wp:positionH relativeFrom="column">
                  <wp:posOffset>-97498</wp:posOffset>
                </wp:positionH>
                <wp:positionV relativeFrom="paragraph">
                  <wp:posOffset>6877960</wp:posOffset>
                </wp:positionV>
                <wp:extent cx="6771605" cy="1309816"/>
                <wp:effectExtent l="0" t="0" r="10795" b="24130"/>
                <wp:wrapNone/>
                <wp:docPr id="1924655145" name="Text Box 14"/>
                <wp:cNvGraphicFramePr/>
                <a:graphic xmlns:a="http://purl.oclc.org/ooxml/drawingml/main">
                  <a:graphicData uri="http://schemas.microsoft.com/office/word/2010/wordprocessingShape">
                    <wp:wsp>
                      <wp:cNvSpPr txBox="1"/>
                      <wp:spPr>
                        <a:xfrm>
                          <a:off x="0" y="0"/>
                          <a:ext cx="6771605" cy="1309816"/>
                        </a:xfrm>
                        <a:prstGeom prst="rect">
                          <a:avLst/>
                        </a:prstGeom>
                        <a:solidFill>
                          <a:schemeClr val="lt1"/>
                        </a:solidFill>
                        <a:ln w="6350">
                          <a:solidFill>
                            <a:prstClr val="black"/>
                          </a:solidFill>
                        </a:ln>
                      </wp:spPr>
                      <wp:txbx>
                        <wne:txbxContent>
                          <w:tbl>
                            <w:tblPr>
                              <w:tblStyle w:val="TableGrid"/>
                              <w:tblW w:w="0pt" w:type="dxa"/>
                              <w:tblLook w:firstRow="1" w:lastRow="0" w:firstColumn="1" w:lastColumn="0" w:noHBand="0" w:noVBand="1"/>
                            </w:tblPr>
                            <w:tblGrid>
                              <w:gridCol w:w="5172"/>
                              <w:gridCol w:w="5173"/>
                            </w:tblGrid>
                            <w:tr w:rsidR="00141625" w:rsidRPr="00141625" w14:paraId="6CF43298" w14:textId="77777777" w:rsidTr="00141625">
                              <w:tc>
                                <w:tcPr>
                                  <w:tcW w:w="258.60pt" w:type="dxa"/>
                                </w:tcPr>
                                <w:p w14:paraId="30E9F6C5" w14:textId="4C03A64C" w:rsidR="00141625" w:rsidRPr="00141625" w:rsidRDefault="00141625">
                                  <w:pPr>
                                    <w:rPr>
                                      <w:sz w:val="32"/>
                                      <w:szCs w:val="32"/>
                                    </w:rPr>
                                  </w:pPr>
                                  <w:r w:rsidRPr="00141625">
                                    <w:rPr>
                                      <w:sz w:val="32"/>
                                      <w:szCs w:val="32"/>
                                    </w:rPr>
                                    <w:t>Group members</w:t>
                                  </w:r>
                                </w:p>
                              </w:tc>
                              <w:tc>
                                <w:tcPr>
                                  <w:tcW w:w="258.65pt" w:type="dxa"/>
                                </w:tcPr>
                                <w:p w14:paraId="1AACA9A1" w14:textId="4EA60DBF" w:rsidR="00141625" w:rsidRPr="00141625" w:rsidRDefault="00141625">
                                  <w:pPr>
                                    <w:rPr>
                                      <w:sz w:val="32"/>
                                      <w:szCs w:val="32"/>
                                    </w:rPr>
                                  </w:pPr>
                                  <w:r w:rsidRPr="00141625">
                                    <w:rPr>
                                      <w:sz w:val="32"/>
                                      <w:szCs w:val="32"/>
                                    </w:rPr>
                                    <w:t>ID</w:t>
                                  </w:r>
                                </w:p>
                              </w:tc>
                            </w:tr>
                            <w:tr w:rsidR="00141625" w:rsidRPr="00141625" w14:paraId="32B48F23" w14:textId="77777777" w:rsidTr="00141625">
                              <w:tc>
                                <w:tcPr>
                                  <w:tcW w:w="258.60pt" w:type="dxa"/>
                                </w:tcPr>
                                <w:p w14:paraId="6F45D864" w14:textId="77F602BC" w:rsidR="00141625" w:rsidRPr="00141625" w:rsidRDefault="00141625">
                                  <w:pPr>
                                    <w:rPr>
                                      <w:sz w:val="32"/>
                                      <w:szCs w:val="32"/>
                                    </w:rPr>
                                  </w:pPr>
                                  <w:r w:rsidRPr="00141625">
                                    <w:rPr>
                                      <w:sz w:val="32"/>
                                      <w:szCs w:val="32"/>
                                    </w:rPr>
                                    <w:t>Rahma Abdullah</w:t>
                                  </w:r>
                                </w:p>
                              </w:tc>
                              <w:tc>
                                <w:tcPr>
                                  <w:tcW w:w="258.65pt" w:type="dxa"/>
                                </w:tcPr>
                                <w:p w14:paraId="658B792D" w14:textId="4AA14627" w:rsidR="00141625" w:rsidRPr="00141625" w:rsidRDefault="00141625">
                                  <w:pPr>
                                    <w:rPr>
                                      <w:sz w:val="32"/>
                                      <w:szCs w:val="32"/>
                                    </w:rPr>
                                  </w:pPr>
                                  <w:r w:rsidRPr="00141625">
                                    <w:rPr>
                                      <w:sz w:val="32"/>
                                      <w:szCs w:val="32"/>
                                    </w:rPr>
                                    <w:t>196192</w:t>
                                  </w:r>
                                </w:p>
                              </w:tc>
                            </w:tr>
                            <w:tr w:rsidR="00141625" w:rsidRPr="00141625" w14:paraId="5651A2CF" w14:textId="77777777" w:rsidTr="00141625">
                              <w:tc>
                                <w:tcPr>
                                  <w:tcW w:w="258.60pt" w:type="dxa"/>
                                </w:tcPr>
                                <w:p w14:paraId="53E3F8BF" w14:textId="5FF58B47" w:rsidR="00141625" w:rsidRPr="00141625" w:rsidRDefault="00141625">
                                  <w:pPr>
                                    <w:rPr>
                                      <w:sz w:val="32"/>
                                      <w:szCs w:val="32"/>
                                    </w:rPr>
                                  </w:pPr>
                                  <w:r w:rsidRPr="00141625">
                                    <w:rPr>
                                      <w:sz w:val="32"/>
                                      <w:szCs w:val="32"/>
                                    </w:rPr>
                                    <w:t xml:space="preserve">Yasmine </w:t>
                                  </w:r>
                                  <w:proofErr w:type="spellStart"/>
                                  <w:r w:rsidRPr="00141625">
                                    <w:rPr>
                                      <w:sz w:val="32"/>
                                      <w:szCs w:val="32"/>
                                    </w:rPr>
                                    <w:t>Sameh</w:t>
                                  </w:r>
                                  <w:proofErr w:type="spellEnd"/>
                                </w:p>
                              </w:tc>
                              <w:tc>
                                <w:tcPr>
                                  <w:tcW w:w="258.65pt" w:type="dxa"/>
                                </w:tcPr>
                                <w:p w14:paraId="6BCA98B7" w14:textId="227B2B86" w:rsidR="00141625" w:rsidRPr="00141625" w:rsidRDefault="00141625">
                                  <w:pPr>
                                    <w:rPr>
                                      <w:sz w:val="32"/>
                                      <w:szCs w:val="32"/>
                                    </w:rPr>
                                  </w:pPr>
                                  <w:r w:rsidRPr="00141625">
                                    <w:rPr>
                                      <w:sz w:val="32"/>
                                      <w:szCs w:val="32"/>
                                    </w:rPr>
                                    <w:t>206197</w:t>
                                  </w:r>
                                </w:p>
                              </w:tc>
                            </w:tr>
                            <w:tr w:rsidR="00141625" w:rsidRPr="00141625" w14:paraId="48C429BB" w14:textId="77777777" w:rsidTr="00141625">
                              <w:tc>
                                <w:tcPr>
                                  <w:tcW w:w="258.60pt" w:type="dxa"/>
                                </w:tcPr>
                                <w:p w14:paraId="14DFC2A2" w14:textId="07F7E117" w:rsidR="00141625" w:rsidRPr="00141625" w:rsidRDefault="00141625">
                                  <w:pPr>
                                    <w:rPr>
                                      <w:sz w:val="32"/>
                                      <w:szCs w:val="32"/>
                                    </w:rPr>
                                  </w:pPr>
                                  <w:r w:rsidRPr="00141625">
                                    <w:rPr>
                                      <w:sz w:val="32"/>
                                      <w:szCs w:val="32"/>
                                    </w:rPr>
                                    <w:t>Tasneem Mahmoud</w:t>
                                  </w:r>
                                </w:p>
                              </w:tc>
                              <w:tc>
                                <w:tcPr>
                                  <w:tcW w:w="258.65pt" w:type="dxa"/>
                                </w:tcPr>
                                <w:p w14:paraId="673A75C0" w14:textId="15110AC4" w:rsidR="00141625" w:rsidRPr="00141625" w:rsidRDefault="00141625">
                                  <w:pPr>
                                    <w:rPr>
                                      <w:sz w:val="32"/>
                                      <w:szCs w:val="32"/>
                                    </w:rPr>
                                  </w:pPr>
                                  <w:r w:rsidRPr="00141625">
                                    <w:rPr>
                                      <w:sz w:val="32"/>
                                      <w:szCs w:val="32"/>
                                    </w:rPr>
                                    <w:t>198632</w:t>
                                  </w:r>
                                </w:p>
                              </w:tc>
                            </w:tr>
                            <w:tr w:rsidR="00141625" w:rsidRPr="00141625" w14:paraId="7E4B0F49" w14:textId="77777777" w:rsidTr="00141625">
                              <w:tc>
                                <w:tcPr>
                                  <w:tcW w:w="258.60pt" w:type="dxa"/>
                                </w:tcPr>
                                <w:p w14:paraId="2881C2C0" w14:textId="2D8A88D9" w:rsidR="00141625" w:rsidRPr="00141625" w:rsidRDefault="00141625">
                                  <w:pPr>
                                    <w:rPr>
                                      <w:sz w:val="32"/>
                                      <w:szCs w:val="32"/>
                                    </w:rPr>
                                  </w:pPr>
                                  <w:proofErr w:type="spellStart"/>
                                  <w:r w:rsidRPr="00141625">
                                    <w:rPr>
                                      <w:sz w:val="32"/>
                                      <w:szCs w:val="32"/>
                                    </w:rPr>
                                    <w:t>Aissatou</w:t>
                                  </w:r>
                                  <w:proofErr w:type="spellEnd"/>
                                  <w:r w:rsidRPr="00141625">
                                    <w:rPr>
                                      <w:sz w:val="32"/>
                                      <w:szCs w:val="32"/>
                                    </w:rPr>
                                    <w:t xml:space="preserve"> Aida</w:t>
                                  </w:r>
                                </w:p>
                              </w:tc>
                              <w:tc>
                                <w:tcPr>
                                  <w:tcW w:w="258.65pt" w:type="dxa"/>
                                </w:tcPr>
                                <w:p w14:paraId="15191519" w14:textId="31D3952D" w:rsidR="00141625" w:rsidRPr="00141625" w:rsidRDefault="00141625">
                                  <w:pPr>
                                    <w:rPr>
                                      <w:sz w:val="32"/>
                                      <w:szCs w:val="32"/>
                                    </w:rPr>
                                  </w:pPr>
                                  <w:r w:rsidRPr="00141625">
                                    <w:rPr>
                                      <w:sz w:val="32"/>
                                      <w:szCs w:val="32"/>
                                    </w:rPr>
                                    <w:t>197346</w:t>
                                  </w:r>
                                </w:p>
                              </w:tc>
                            </w:tr>
                          </w:tbl>
                          <w:p w14:paraId="7336CCF6" w14:textId="77777777" w:rsidR="00141625" w:rsidRDefault="00141625"/>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467B257E" wp14:editId="077362E7">
                <wp:simplePos x="0" y="0"/>
                <wp:positionH relativeFrom="column">
                  <wp:posOffset>-18415</wp:posOffset>
                </wp:positionH>
                <wp:positionV relativeFrom="paragraph">
                  <wp:posOffset>3682066</wp:posOffset>
                </wp:positionV>
                <wp:extent cx="6691256" cy="3001384"/>
                <wp:effectExtent l="0" t="0" r="14605" b="27940"/>
                <wp:wrapNone/>
                <wp:docPr id="1848913815" name="Text Box 13"/>
                <wp:cNvGraphicFramePr/>
                <a:graphic xmlns:a="http://purl.oclc.org/ooxml/drawingml/main">
                  <a:graphicData uri="http://schemas.microsoft.com/office/word/2010/wordprocessingShape">
                    <wp:wsp>
                      <wp:cNvSpPr txBox="1"/>
                      <wp:spPr>
                        <a:xfrm>
                          <a:off x="0" y="0"/>
                          <a:ext cx="6691256" cy="3001384"/>
                        </a:xfrm>
                        <a:prstGeom prst="rect">
                          <a:avLst/>
                        </a:prstGeom>
                        <a:solidFill>
                          <a:schemeClr val="lt1"/>
                        </a:solidFill>
                        <a:ln w="6350">
                          <a:solidFill>
                            <a:prstClr val="black"/>
                          </a:solidFill>
                        </a:ln>
                      </wp:spPr>
                      <wp:txbx>
                        <wne:txbxContent>
                          <w:p w14:paraId="31AA7E09" w14:textId="19B7F67F" w:rsidR="00141625" w:rsidRPr="00141625" w:rsidRDefault="00141625" w:rsidP="00141625">
                            <w:pPr>
                              <w:rPr>
                                <w:color w:val="2E74B5" w:themeColor="accent1" w:themeShade="BF"/>
                                <w:sz w:val="52"/>
                                <w:szCs w:val="52"/>
                              </w:rPr>
                            </w:pPr>
                            <w:r w:rsidRPr="00141625">
                              <w:rPr>
                                <w:sz w:val="52"/>
                                <w:szCs w:val="52"/>
                              </w:rPr>
                              <w:t xml:space="preserve">Project tile:  </w:t>
                            </w:r>
                            <w:r w:rsidRPr="00141625">
                              <w:rPr>
                                <w:color w:val="2E74B5" w:themeColor="accent1" w:themeShade="BF"/>
                                <w:sz w:val="52"/>
                                <w:szCs w:val="52"/>
                              </w:rPr>
                              <w:t>Emotion Detection from Text</w:t>
                            </w:r>
                          </w:p>
                          <w:p w14:paraId="1729979F" w14:textId="77777777" w:rsidR="00141625" w:rsidRDefault="00141625" w:rsidP="00141625">
                            <w:pPr>
                              <w:rPr>
                                <w:sz w:val="36"/>
                                <w:szCs w:val="36"/>
                              </w:rPr>
                            </w:pPr>
                          </w:p>
                          <w:p w14:paraId="09DE18A6" w14:textId="39B72071" w:rsidR="00141625" w:rsidRPr="00141625" w:rsidRDefault="00141625" w:rsidP="00141625">
                            <w:pPr>
                              <w:rPr>
                                <w:sz w:val="52"/>
                                <w:szCs w:val="52"/>
                              </w:rPr>
                            </w:pPr>
                            <w:r w:rsidRPr="00141625">
                              <w:rPr>
                                <w:sz w:val="52"/>
                                <w:szCs w:val="52"/>
                              </w:rPr>
                              <w:t>Module name:</w:t>
                            </w:r>
                            <w:r w:rsidRPr="00141625">
                              <w:rPr>
                                <w:color w:val="2E74B5" w:themeColor="accent1" w:themeShade="BF"/>
                                <w:sz w:val="52"/>
                                <w:szCs w:val="52"/>
                              </w:rPr>
                              <w:t xml:space="preserve"> NLP</w:t>
                            </w:r>
                          </w:p>
                          <w:p w14:paraId="622EE8CA" w14:textId="77777777" w:rsidR="00141625" w:rsidRPr="00141625" w:rsidRDefault="00141625" w:rsidP="00141625">
                            <w:pPr>
                              <w:rPr>
                                <w:sz w:val="52"/>
                                <w:szCs w:val="52"/>
                              </w:rPr>
                            </w:pPr>
                          </w:p>
                          <w:p w14:paraId="77A538FA" w14:textId="3B525FB8" w:rsidR="00141625" w:rsidRPr="00141625" w:rsidRDefault="00141625" w:rsidP="00141625">
                            <w:pPr>
                              <w:rPr>
                                <w:sz w:val="52"/>
                                <w:szCs w:val="52"/>
                              </w:rPr>
                            </w:pPr>
                            <w:r w:rsidRPr="00141625">
                              <w:rPr>
                                <w:sz w:val="52"/>
                                <w:szCs w:val="52"/>
                              </w:rPr>
                              <w:t xml:space="preserve">Module code: </w:t>
                            </w:r>
                            <w:r w:rsidRPr="00141625">
                              <w:rPr>
                                <w:color w:val="2E74B5" w:themeColor="accent1" w:themeShade="BF"/>
                                <w:sz w:val="52"/>
                                <w:szCs w:val="52"/>
                              </w:rPr>
                              <w:t>22CSAI05H</w:t>
                            </w:r>
                          </w:p>
                          <w:p w14:paraId="30E5E256" w14:textId="77777777" w:rsidR="00141625" w:rsidRPr="00141625" w:rsidRDefault="00141625" w:rsidP="00141625">
                            <w:pPr>
                              <w:rPr>
                                <w:sz w:val="52"/>
                                <w:szCs w:val="52"/>
                              </w:rPr>
                            </w:pPr>
                          </w:p>
                          <w:p w14:paraId="2B3E2FF2" w14:textId="3CA56A25" w:rsidR="00141625" w:rsidRPr="00141625" w:rsidRDefault="00141625" w:rsidP="00141625">
                            <w:pPr>
                              <w:rPr>
                                <w:sz w:val="52"/>
                                <w:szCs w:val="52"/>
                              </w:rPr>
                            </w:pPr>
                            <w:r w:rsidRPr="00141625">
                              <w:rPr>
                                <w:sz w:val="52"/>
                                <w:szCs w:val="52"/>
                              </w:rPr>
                              <w:t xml:space="preserve">Module Leader: </w:t>
                            </w:r>
                            <w:r w:rsidRPr="00141625">
                              <w:rPr>
                                <w:color w:val="2E74B5" w:themeColor="accent1" w:themeShade="BF"/>
                                <w:sz w:val="52"/>
                                <w:szCs w:val="52"/>
                              </w:rPr>
                              <w:t>Professor Andreas Pester</w:t>
                            </w:r>
                          </w:p>
                          <w:p w14:paraId="1C32E213" w14:textId="2CF1E4BE" w:rsidR="00141625" w:rsidRPr="00141625" w:rsidRDefault="00141625" w:rsidP="00141625">
                            <w:pPr>
                              <w:jc w:val="both"/>
                              <w:rPr>
                                <w:sz w:val="36"/>
                                <w:szCs w:val="36"/>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6F75E8">
            <w:rPr>
              <w:noProof/>
            </w:rPr>
            <w:drawing>
              <wp:anchor distT="0" distB="0" distL="114300" distR="114300" simplePos="0" relativeHeight="251666432" behindDoc="0" locked="0" layoutInCell="1" allowOverlap="1" wp14:anchorId="2ED1FE64" wp14:editId="5A40C58A">
                <wp:simplePos x="0" y="0"/>
                <wp:positionH relativeFrom="margin">
                  <wp:align>left</wp:align>
                </wp:positionH>
                <wp:positionV relativeFrom="paragraph">
                  <wp:posOffset>0</wp:posOffset>
                </wp:positionV>
                <wp:extent cx="6390005" cy="3614420"/>
                <wp:effectExtent l="0" t="0" r="0" b="5080"/>
                <wp:wrapSquare wrapText="bothSides"/>
                <wp:docPr id="3" name="Picture 12" descr="Logo, company nam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2" descr="Logo, company nam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392427" cy="3615939"/>
                        </a:xfrm>
                        <a:prstGeom prst="rect">
                          <a:avLst/>
                        </a:prstGeom>
                      </pic:spPr>
                    </pic:pic>
                  </a:graphicData>
                </a:graphic>
                <wp14:sizeRelH relativeFrom="margin">
                  <wp14:pctWidth>0%</wp14:pctWidth>
                </wp14:sizeRelH>
                <wp14:sizeRelV relativeFrom="margin">
                  <wp14:pctHeight>0%</wp14:pctHeight>
                </wp14:sizeRelV>
              </wp:anchor>
            </w:drawing>
          </w:r>
          <w:r w:rsidR="006F75E8">
            <w:rPr>
              <w:sz w:val="18"/>
              <w:szCs w:val="18"/>
            </w:rPr>
            <w:br w:type="page"/>
          </w:r>
        </w:p>
        <w:p w14:paraId="0D024E58" w14:textId="4451F269" w:rsidR="006F75E8" w:rsidRDefault="006F75E8">
          <w:pPr>
            <w:jc w:val="start"/>
            <w:rPr>
              <w:sz w:val="18"/>
              <w:szCs w:val="18"/>
            </w:rPr>
          </w:pPr>
        </w:p>
        <w:p w14:paraId="435B3D14" w14:textId="734A85F7" w:rsidR="006F75E8" w:rsidRDefault="00000000">
          <w:pPr>
            <w:jc w:val="start"/>
            <w:rPr>
              <w:noProof/>
              <w:sz w:val="18"/>
              <w:szCs w:val="18"/>
            </w:rPr>
          </w:pPr>
        </w:p>
      </w:sdtContent>
    </w:sdt>
    <w:p w14:paraId="28F6A5D5" w14:textId="77777777" w:rsidR="00D7522C" w:rsidRDefault="006F75E8" w:rsidP="00EB5191">
      <w:pPr>
        <w:pStyle w:val="papertitle"/>
        <w:spacing w:before="5pt" w:beforeAutospacing="1" w:after="5pt" w:afterAutospacing="1"/>
        <w:rPr>
          <w:color w:val="2E74B5" w:themeColor="accent1" w:themeShade="BF"/>
          <w:kern w:val="48"/>
        </w:rPr>
      </w:pPr>
      <w:r>
        <w:rPr>
          <w:color w:val="2E74B5" w:themeColor="accent1" w:themeShade="BF"/>
          <w:kern w:val="48"/>
        </w:rPr>
        <w:t xml:space="preserve">Emotion Detection From Text </w:t>
      </w:r>
    </w:p>
    <w:p w14:paraId="6AC78F54" w14:textId="0077FEA4" w:rsidR="00564D00" w:rsidRPr="006F75E8" w:rsidRDefault="00564D00" w:rsidP="00564D00">
      <w:pPr>
        <w:pStyle w:val="papertitle"/>
        <w:spacing w:before="5pt" w:beforeAutospacing="1" w:after="5pt" w:afterAutospacing="1"/>
        <w:jc w:val="both"/>
        <w:rPr>
          <w:color w:val="2E74B5" w:themeColor="accent1" w:themeShade="BF"/>
          <w:kern w:val="48"/>
        </w:rPr>
        <w:sectPr w:rsidR="00564D00" w:rsidRPr="006F75E8" w:rsidSect="006F75E8">
          <w:footerReference w:type="first" r:id="rId9"/>
          <w:pgSz w:w="595.30pt" w:h="841.90pt" w:code="9"/>
          <w:pgMar w:top="27.35pt" w:right="44.65pt" w:bottom="72pt" w:left="44.65pt" w:header="36pt" w:footer="36pt" w:gutter="0pt"/>
          <w:pgNumType w:start="0"/>
          <w:cols w:space="36pt"/>
          <w:titlePg/>
          <w:docGrid w:linePitch="360"/>
        </w:sectPr>
      </w:pPr>
    </w:p>
    <w:p w14:paraId="04D271BF" w14:textId="508232B6" w:rsidR="00BD670B" w:rsidRPr="009C259A" w:rsidRDefault="00BD670B" w:rsidP="00BD670B">
      <w:pPr>
        <w:pStyle w:val="Author"/>
        <w:spacing w:before="5pt" w:beforeAutospacing="1"/>
        <w:rPr>
          <w:sz w:val="18"/>
          <w:szCs w:val="18"/>
        </w:rPr>
      </w:pP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1A8F0EC3" w14:textId="1BDE4A5D" w:rsidR="009303D9" w:rsidRPr="00924F7D" w:rsidRDefault="00924F7D" w:rsidP="006B6B66">
      <w:pPr>
        <w:pStyle w:val="Heading1"/>
        <w:rPr>
          <w:color w:val="2E74B5" w:themeColor="accent1" w:themeShade="BF"/>
        </w:rPr>
      </w:pPr>
      <w:r>
        <w:rPr>
          <w:color w:val="2E74B5" w:themeColor="accent1" w:themeShade="BF"/>
        </w:rPr>
        <w:t>INTRODUCTION</w:t>
      </w:r>
    </w:p>
    <w:p w14:paraId="7D36212F" w14:textId="4A43737E" w:rsidR="009303D9" w:rsidRPr="009C259A" w:rsidRDefault="00924F7D" w:rsidP="00E7596C">
      <w:pPr>
        <w:pStyle w:val="BodyText"/>
        <w:rPr>
          <w:lang w:val="en-US"/>
        </w:rPr>
      </w:pPr>
      <w:r w:rsidRPr="00924F7D">
        <w:rPr>
          <w:lang w:val="en-US"/>
        </w:rPr>
        <w:t xml:space="preserve">Natural Language Processing is now thought of as a technique for computers to process human language naturally because of technological advancements [1]. Language to language translation, sentiment analysis, and text-emotion recognition are just a few of the areas where NLP is used [2]. However, since recognizing people's emotions could be a challenging task for people, computers are much more useful in this regard. We'll be able to demonstrate one of the many available approaches to sentiment analysis via the course of this project. </w:t>
      </w:r>
      <w:r w:rsidR="0035639D" w:rsidRPr="009C259A">
        <w:rPr>
          <w:lang w:val="en-US"/>
        </w:rPr>
        <w:t>Use the enter key to start a new paragraph. The appropriate spacing and indent are automatically applied.</w:t>
      </w:r>
    </w:p>
    <w:p w14:paraId="20D6F94A" w14:textId="7A68B658" w:rsidR="009303D9" w:rsidRPr="00924F7D" w:rsidRDefault="00924F7D" w:rsidP="007C6F08">
      <w:pPr>
        <w:pStyle w:val="Heading1"/>
        <w:rPr>
          <w:color w:val="2E74B5" w:themeColor="accent1" w:themeShade="BF"/>
        </w:rPr>
      </w:pPr>
      <w:r>
        <w:rPr>
          <w:color w:val="2E74B5" w:themeColor="accent1" w:themeShade="BF"/>
        </w:rPr>
        <w:t>PREPROCESSING</w:t>
      </w:r>
    </w:p>
    <w:p w14:paraId="21A03704" w14:textId="46CF7C6E" w:rsidR="00893E9E" w:rsidRDefault="00893E9E" w:rsidP="00893E9E">
      <w:pPr>
        <w:pStyle w:val="BodyText"/>
        <w:rPr>
          <w:lang w:val="en-US"/>
        </w:rPr>
      </w:pPr>
      <w:r>
        <w:rPr>
          <w:lang w:val="en-US"/>
        </w:rPr>
        <w:t>The dataset is the go emotions dataset provided freely by Google which contains 58k Reddit comments. The dataset was divided into three parts; training set, validation set and testing set. They were found to be free from null values. The tweets were all converted to lowercases thereby facilitating the processing, post to which punctuations were removed as they are prone to induce the models to errors. Stopping words removal was also done prior to checking the most frequent words and applying a spelling correction. The goal of using a spelling corrector was to help speed up the model phases as they will spend less time trying to first correct them before the processing is done.</w:t>
      </w:r>
    </w:p>
    <w:p w14:paraId="20E56FAA" w14:textId="0BFC9B29" w:rsidR="00152583" w:rsidRDefault="00152583" w:rsidP="00893E9E">
      <w:pPr>
        <w:pStyle w:val="BodyText"/>
        <w:rPr>
          <w:lang w:val="en-US"/>
        </w:rPr>
      </w:pPr>
      <w:r>
        <w:rPr>
          <w:lang w:val="en-US"/>
        </w:rPr>
        <w:t xml:space="preserve">Tokenization was done prior to label encoding which helps convert these sentences to binary representations that will be made easier for the model to understand. Stemming helped reduce the tokenized words to their respective base forms. For example running will be changed to run. The word2vec was pretrained to help vectorize all the encoded words. The vocabulary table will help our model interpret the emotions behind the texts. </w:t>
      </w:r>
    </w:p>
    <w:p w14:paraId="74D93501" w14:textId="4BD361A5" w:rsidR="00564D00" w:rsidRDefault="00564D00" w:rsidP="00893E9E">
      <w:pPr>
        <w:pStyle w:val="BodyText"/>
        <w:rPr>
          <w:lang w:val="en-US"/>
        </w:rPr>
      </w:pPr>
    </w:p>
    <w:p w14:paraId="0755E191" w14:textId="04BB3D5D" w:rsidR="00564D00" w:rsidRDefault="00564D00" w:rsidP="00893E9E">
      <w:pPr>
        <w:pStyle w:val="BodyText"/>
        <w:rPr>
          <w:lang w:val="en-US"/>
        </w:rPr>
      </w:pPr>
    </w:p>
    <w:p w14:paraId="1E2DC96A" w14:textId="5D94BCED" w:rsidR="00564D00" w:rsidRDefault="00564D00" w:rsidP="00893E9E">
      <w:pPr>
        <w:pStyle w:val="BodyText"/>
        <w:rPr>
          <w:lang w:val="en-US"/>
        </w:rPr>
      </w:pPr>
    </w:p>
    <w:p w14:paraId="2E20ACA3" w14:textId="368BA934" w:rsidR="00564D00" w:rsidRDefault="00564D00" w:rsidP="00893E9E">
      <w:pPr>
        <w:pStyle w:val="BodyText"/>
        <w:rPr>
          <w:lang w:val="en-US"/>
        </w:rPr>
      </w:pPr>
    </w:p>
    <w:p w14:paraId="26E70E61" w14:textId="091F5497" w:rsidR="00564D00" w:rsidRDefault="00564D00" w:rsidP="00893E9E">
      <w:pPr>
        <w:pStyle w:val="BodyText"/>
        <w:rPr>
          <w:lang w:val="en-US"/>
        </w:rPr>
      </w:pPr>
    </w:p>
    <w:p w14:paraId="11FCE4EC" w14:textId="2DE6F0D3" w:rsidR="00564D00" w:rsidRDefault="00564D00" w:rsidP="00893E9E">
      <w:pPr>
        <w:pStyle w:val="BodyText"/>
        <w:rPr>
          <w:lang w:val="en-US"/>
        </w:rPr>
      </w:pPr>
    </w:p>
    <w:p w14:paraId="0FB1A63F" w14:textId="2D437F54" w:rsidR="00564D00" w:rsidRDefault="00564D00" w:rsidP="00893E9E">
      <w:pPr>
        <w:pStyle w:val="BodyText"/>
        <w:rPr>
          <w:lang w:val="en-US"/>
        </w:rPr>
      </w:pPr>
    </w:p>
    <w:p w14:paraId="11787516" w14:textId="55308FFA" w:rsidR="00564D00" w:rsidRDefault="00564D00" w:rsidP="00893E9E">
      <w:pPr>
        <w:pStyle w:val="BodyText"/>
        <w:rPr>
          <w:lang w:val="en-US"/>
        </w:rPr>
      </w:pPr>
    </w:p>
    <w:p w14:paraId="4310527F" w14:textId="6439A275" w:rsidR="00564D00" w:rsidRDefault="00564D00" w:rsidP="00893E9E">
      <w:pPr>
        <w:pStyle w:val="BodyText"/>
        <w:rPr>
          <w:lang w:val="en-US"/>
        </w:rPr>
      </w:pPr>
    </w:p>
    <w:p w14:paraId="121A57EB" w14:textId="17AB9E0D" w:rsidR="00564D00" w:rsidRDefault="00564D00" w:rsidP="00893E9E">
      <w:pPr>
        <w:pStyle w:val="BodyText"/>
        <w:rPr>
          <w:lang w:val="en-US"/>
        </w:rPr>
      </w:pPr>
    </w:p>
    <w:p w14:paraId="2DDB1DBC" w14:textId="4A1073F0" w:rsidR="00564D00" w:rsidRDefault="00564D00" w:rsidP="00893E9E">
      <w:pPr>
        <w:pStyle w:val="BodyText"/>
        <w:rPr>
          <w:lang w:val="en-US"/>
        </w:rPr>
      </w:pPr>
    </w:p>
    <w:p w14:paraId="743C9254" w14:textId="77777777" w:rsidR="00564D00" w:rsidRDefault="00564D00" w:rsidP="00893E9E">
      <w:pPr>
        <w:pStyle w:val="BodyText"/>
        <w:rPr>
          <w:lang w:val="en-US"/>
        </w:rPr>
      </w:pPr>
    </w:p>
    <w:p w14:paraId="1AE32D72" w14:textId="0C7658AE" w:rsidR="00924F7D" w:rsidRDefault="00924F7D" w:rsidP="00924F7D">
      <w:pPr>
        <w:pStyle w:val="Heading1"/>
        <w:rPr>
          <w:color w:val="2E74B5" w:themeColor="accent1" w:themeShade="BF"/>
        </w:rPr>
      </w:pPr>
      <w:r>
        <w:rPr>
          <w:color w:val="2E74B5" w:themeColor="accent1" w:themeShade="BF"/>
        </w:rPr>
        <w:t>MODELS</w:t>
      </w:r>
      <w:r w:rsidR="00564D00">
        <w:rPr>
          <w:color w:val="2E74B5" w:themeColor="accent1" w:themeShade="BF"/>
        </w:rPr>
        <w:t xml:space="preserve"> AND RESULTS</w:t>
      </w:r>
    </w:p>
    <w:p w14:paraId="7B1BA6AD" w14:textId="1B322C98" w:rsidR="00B964C2" w:rsidRDefault="00B964C2" w:rsidP="00B964C2">
      <w:pPr>
        <w:pStyle w:val="ListParagraph"/>
        <w:numPr>
          <w:ilvl w:val="0"/>
          <w:numId w:val="25"/>
        </w:numPr>
        <w:jc w:val="start"/>
      </w:pPr>
      <w:r>
        <w:t>CNN-LSTM:</w:t>
      </w:r>
    </w:p>
    <w:p w14:paraId="77F362DC" w14:textId="78D2F366" w:rsidR="00486B3E" w:rsidRDefault="00486B3E" w:rsidP="00486B3E">
      <w:pPr>
        <w:pStyle w:val="ListParagraph"/>
        <w:jc w:val="start"/>
      </w:pPr>
      <w:r w:rsidRPr="00486B3E">
        <w:t xml:space="preserve">In the CNN-LSTM, </w:t>
      </w:r>
      <w:r w:rsidRPr="00486B3E">
        <w:t>Adam</w:t>
      </w:r>
      <w:r w:rsidRPr="00486B3E">
        <w:t xml:space="preserve"> optimizer was used which consumes the most efficient computer resources, the model was evaluated using loss and accuracy matrices, and the validation loss and validation accuracy were also measured. In addition, the loss was measured using binary cross entropy. Moreover, the callback have patience of 5 which means that the model will stop training if the validation loss didn't change for 5 epochs. The model is Conv1D that consists of 6 dense layers, with </w:t>
      </w:r>
      <w:proofErr w:type="spellStart"/>
      <w:r>
        <w:t>R</w:t>
      </w:r>
      <w:r w:rsidRPr="00486B3E">
        <w:t>elu</w:t>
      </w:r>
      <w:proofErr w:type="spellEnd"/>
      <w:r w:rsidRPr="00486B3E">
        <w:t xml:space="preserve"> activation function for the convolutional layer and sigmoid function for the output layer. Also, the number of epochs was set to </w:t>
      </w:r>
      <w:r w:rsidRPr="00486B3E">
        <w:t>10(for</w:t>
      </w:r>
      <w:r w:rsidRPr="00486B3E">
        <w:t xml:space="preserve"> storage purposes) and the batch size was 156</w:t>
      </w:r>
      <w:r>
        <w:t>.</w:t>
      </w:r>
    </w:p>
    <w:p w14:paraId="7122D1C5" w14:textId="32F8CDE8" w:rsidR="00B964C2" w:rsidRDefault="00B964C2" w:rsidP="00486B3E">
      <w:pPr>
        <w:pStyle w:val="ListParagraph"/>
        <w:numPr>
          <w:ilvl w:val="0"/>
          <w:numId w:val="25"/>
        </w:numPr>
        <w:jc w:val="start"/>
      </w:pPr>
      <w:r>
        <w:t>BERT:</w:t>
      </w:r>
    </w:p>
    <w:p w14:paraId="67EB8DAC" w14:textId="72ED4679" w:rsidR="00B964C2" w:rsidRDefault="00B964C2" w:rsidP="00B964C2">
      <w:pPr>
        <w:pStyle w:val="ListParagraph"/>
        <w:jc w:val="start"/>
      </w:pPr>
      <w:r>
        <w:t xml:space="preserve">We optimized the model using Adam optimizer, with learning rate equals 5e-5, we used </w:t>
      </w:r>
      <w:r w:rsidRPr="00B964C2">
        <w:t>Categorical</w:t>
      </w:r>
      <w:r>
        <w:t xml:space="preserve"> </w:t>
      </w:r>
      <w:r w:rsidRPr="00B964C2">
        <w:t>Cross</w:t>
      </w:r>
      <w:r>
        <w:t xml:space="preserve"> </w:t>
      </w:r>
      <w:r w:rsidRPr="00B964C2">
        <w:t>entropy</w:t>
      </w:r>
      <w:r>
        <w:t xml:space="preserve"> as the loss </w:t>
      </w:r>
      <w:r w:rsidR="00486B3E">
        <w:t>function.</w:t>
      </w:r>
      <w:r>
        <w:t xml:space="preserve"> </w:t>
      </w:r>
      <w:r w:rsidR="00486B3E">
        <w:t>The model layer:</w:t>
      </w:r>
    </w:p>
    <w:p w14:paraId="0F3DC7EC" w14:textId="2FEAB5E0" w:rsidR="00486B3E" w:rsidRDefault="00486B3E" w:rsidP="00486B3E">
      <w:pPr>
        <w:pStyle w:val="ListParagraph"/>
        <w:numPr>
          <w:ilvl w:val="0"/>
          <w:numId w:val="26"/>
        </w:numPr>
        <w:jc w:val="start"/>
      </w:pPr>
      <w:r>
        <w:t xml:space="preserve">Input layer: </w:t>
      </w:r>
      <w:proofErr w:type="spellStart"/>
      <w:r>
        <w:t>input_ids</w:t>
      </w:r>
      <w:proofErr w:type="spellEnd"/>
      <w:r>
        <w:t xml:space="preserve"> and </w:t>
      </w:r>
      <w:proofErr w:type="spellStart"/>
      <w:r>
        <w:t>attention_mask</w:t>
      </w:r>
      <w:proofErr w:type="spellEnd"/>
      <w:r>
        <w:t xml:space="preserve"> are the input tensors to the model, representing tokenized input text and mask for padding.</w:t>
      </w:r>
    </w:p>
    <w:p w14:paraId="502B66A0" w14:textId="6BF80938" w:rsidR="00486B3E" w:rsidRDefault="00486B3E" w:rsidP="00486B3E">
      <w:pPr>
        <w:pStyle w:val="ListParagraph"/>
        <w:numPr>
          <w:ilvl w:val="0"/>
          <w:numId w:val="26"/>
        </w:numPr>
        <w:jc w:val="start"/>
      </w:pPr>
      <w:r>
        <w:t xml:space="preserve">BERT layer: </w:t>
      </w:r>
      <w:proofErr w:type="spellStart"/>
      <w:r>
        <w:t>bert_model</w:t>
      </w:r>
      <w:proofErr w:type="spellEnd"/>
      <w:r>
        <w:t xml:space="preserve"> is a pre-trained BERT model used to encode the input text into contextualized embeddings.</w:t>
      </w:r>
    </w:p>
    <w:p w14:paraId="2C0CE350" w14:textId="3D071E57" w:rsidR="00486B3E" w:rsidRDefault="00486B3E" w:rsidP="00486B3E">
      <w:pPr>
        <w:pStyle w:val="ListParagraph"/>
        <w:numPr>
          <w:ilvl w:val="0"/>
          <w:numId w:val="26"/>
        </w:numPr>
        <w:jc w:val="start"/>
      </w:pPr>
      <w:r>
        <w:t>GlobalMaxPool1D layer: Performs global max pooling on the output of BERT embeddings, reducing dimensionality.</w:t>
      </w:r>
    </w:p>
    <w:p w14:paraId="05795014" w14:textId="408CB1E3" w:rsidR="00486B3E" w:rsidRDefault="00486B3E" w:rsidP="00486B3E">
      <w:pPr>
        <w:pStyle w:val="ListParagraph"/>
        <w:numPr>
          <w:ilvl w:val="0"/>
          <w:numId w:val="26"/>
        </w:numPr>
        <w:jc w:val="start"/>
      </w:pPr>
      <w:r>
        <w:t>Dense layer (units=128, activation='</w:t>
      </w:r>
      <w:proofErr w:type="spellStart"/>
      <w:r>
        <w:t>relu</w:t>
      </w:r>
      <w:proofErr w:type="spellEnd"/>
      <w:r>
        <w:t xml:space="preserve">'): Fully connected layer with 128 units and </w:t>
      </w:r>
      <w:proofErr w:type="spellStart"/>
      <w:r>
        <w:t>ReLU</w:t>
      </w:r>
      <w:proofErr w:type="spellEnd"/>
      <w:r>
        <w:t xml:space="preserve"> activation function.</w:t>
      </w:r>
    </w:p>
    <w:p w14:paraId="1A01C4D8" w14:textId="4B84AC16" w:rsidR="00486B3E" w:rsidRDefault="00486B3E" w:rsidP="00486B3E">
      <w:pPr>
        <w:pStyle w:val="ListParagraph"/>
        <w:numPr>
          <w:ilvl w:val="0"/>
          <w:numId w:val="26"/>
        </w:numPr>
        <w:jc w:val="start"/>
      </w:pPr>
      <w:r>
        <w:t>Dropout layer (rate=0.1): Regularization layer that randomly sets 10% of input units to 0 during training to prevent overfitting.</w:t>
      </w:r>
    </w:p>
    <w:p w14:paraId="50E94113" w14:textId="66D1581D" w:rsidR="00486B3E" w:rsidRDefault="00486B3E" w:rsidP="00486B3E">
      <w:pPr>
        <w:pStyle w:val="ListParagraph"/>
        <w:numPr>
          <w:ilvl w:val="0"/>
          <w:numId w:val="26"/>
        </w:numPr>
        <w:jc w:val="start"/>
      </w:pPr>
      <w:r>
        <w:t>Dense layer (units=64, activation='</w:t>
      </w:r>
      <w:proofErr w:type="spellStart"/>
      <w:r>
        <w:t>relu</w:t>
      </w:r>
      <w:proofErr w:type="spellEnd"/>
      <w:r>
        <w:t xml:space="preserve">'): Fully connected layer with 64 units and </w:t>
      </w:r>
      <w:proofErr w:type="spellStart"/>
      <w:r>
        <w:t>ReLU</w:t>
      </w:r>
      <w:proofErr w:type="spellEnd"/>
      <w:r>
        <w:t xml:space="preserve"> activation function.</w:t>
      </w:r>
    </w:p>
    <w:p w14:paraId="1F724EFF" w14:textId="3C6E02A6" w:rsidR="00486B3E" w:rsidRDefault="00486B3E" w:rsidP="00486B3E">
      <w:pPr>
        <w:pStyle w:val="ListParagraph"/>
        <w:numPr>
          <w:ilvl w:val="0"/>
          <w:numId w:val="26"/>
        </w:numPr>
        <w:jc w:val="start"/>
      </w:pPr>
      <w:r>
        <w:t>Dense layer (units=32, activation='</w:t>
      </w:r>
      <w:proofErr w:type="spellStart"/>
      <w:r>
        <w:t>relu</w:t>
      </w:r>
      <w:proofErr w:type="spellEnd"/>
      <w:r>
        <w:t xml:space="preserve">'): Fully connected layer with 32 units and </w:t>
      </w:r>
      <w:proofErr w:type="spellStart"/>
      <w:r>
        <w:t>ReLU</w:t>
      </w:r>
      <w:proofErr w:type="spellEnd"/>
      <w:r>
        <w:t xml:space="preserve"> activation function.</w:t>
      </w:r>
    </w:p>
    <w:p w14:paraId="7F4D3EFC" w14:textId="3EDC5746" w:rsidR="00486B3E" w:rsidRDefault="00486B3E" w:rsidP="00486B3E">
      <w:pPr>
        <w:pStyle w:val="ListParagraph"/>
        <w:numPr>
          <w:ilvl w:val="0"/>
          <w:numId w:val="26"/>
        </w:numPr>
        <w:jc w:val="start"/>
      </w:pPr>
      <w:r>
        <w:t>Dense layer (units=6, activation='</w:t>
      </w:r>
      <w:proofErr w:type="spellStart"/>
      <w:r>
        <w:t>softmax</w:t>
      </w:r>
      <w:proofErr w:type="spellEnd"/>
      <w:r>
        <w:t xml:space="preserve">'): Output layer with 6 units and </w:t>
      </w:r>
      <w:proofErr w:type="spellStart"/>
      <w:r>
        <w:t>softmax</w:t>
      </w:r>
      <w:proofErr w:type="spellEnd"/>
      <w:r>
        <w:t xml:space="preserve"> activation function, providing the predicted class probabilities.</w:t>
      </w:r>
    </w:p>
    <w:p w14:paraId="3825FE1B" w14:textId="3E78D140" w:rsidR="00486B3E" w:rsidRPr="00B964C2" w:rsidRDefault="00486B3E" w:rsidP="00486B3E">
      <w:pPr>
        <w:pStyle w:val="ListParagraph"/>
        <w:numPr>
          <w:ilvl w:val="0"/>
          <w:numId w:val="26"/>
        </w:numPr>
        <w:jc w:val="start"/>
      </w:pPr>
      <w:r>
        <w:t xml:space="preserve">Model layer: Defines the input and output of the </w:t>
      </w:r>
      <w:r>
        <w:t>model and</w:t>
      </w:r>
      <w:r>
        <w:t xml:space="preserve"> specifies that the BERT layer is trainable during fine-tuning.</w:t>
      </w:r>
    </w:p>
    <w:p w14:paraId="7E5DE935" w14:textId="5BF4D680" w:rsidR="00924F7D" w:rsidRDefault="00152583" w:rsidP="00564D00">
      <w:r>
        <w:t>We used CNN-LSTM and Bert models</w:t>
      </w:r>
      <w:r w:rsidR="00564D00">
        <w:t xml:space="preserve"> whose results can be seen below.</w:t>
      </w:r>
    </w:p>
    <w:p w14:paraId="3A52D95C" w14:textId="77777777" w:rsidR="00564D00" w:rsidRDefault="00564D00" w:rsidP="00564D00"/>
    <w:p w14:paraId="39CB1795" w14:textId="7EBD2C21" w:rsidR="00564D00" w:rsidRPr="00564D00" w:rsidRDefault="00564D00" w:rsidP="00564D00">
      <w:r w:rsidRPr="00564D00">
        <w:rPr>
          <w:noProof/>
        </w:rPr>
        <w:lastRenderedPageBreak/>
        <w:drawing>
          <wp:inline distT="0" distB="0" distL="0" distR="0" wp14:anchorId="4BC8F0A4" wp14:editId="659271B6">
            <wp:extent cx="3626908" cy="2604861"/>
            <wp:effectExtent l="0" t="0" r="0" b="5080"/>
            <wp:docPr id="849490885" name="Picture 15"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9490885" name="Picture 15" descr="Chart, bar chart&#10;&#10;Description automatically generated"/>
                    <pic:cNvPicPr/>
                  </pic:nvPicPr>
                  <pic:blipFill>
                    <a:blip r:embed="rId10"/>
                    <a:stretch>
                      <a:fillRect/>
                    </a:stretch>
                  </pic:blipFill>
                  <pic:spPr>
                    <a:xfrm>
                      <a:off x="0" y="0"/>
                      <a:ext cx="3650000" cy="2621446"/>
                    </a:xfrm>
                    <a:prstGeom prst="rect">
                      <a:avLst/>
                    </a:prstGeom>
                  </pic:spPr>
                </pic:pic>
              </a:graphicData>
            </a:graphic>
          </wp:inline>
        </w:drawing>
      </w:r>
    </w:p>
    <w:p w14:paraId="7C770580" w14:textId="24AB77D5" w:rsidR="00564D00" w:rsidRDefault="00564D00" w:rsidP="00564D00">
      <w:r>
        <w:t>Figure 1: Comparison in models’ accuracies</w:t>
      </w:r>
    </w:p>
    <w:p w14:paraId="6120F31B" w14:textId="481B2CA6" w:rsidR="00564D00" w:rsidRDefault="00564D00" w:rsidP="00564D00">
      <w:pPr>
        <w:jc w:val="both"/>
      </w:pPr>
    </w:p>
    <w:p w14:paraId="652ABA5A" w14:textId="29018F08" w:rsidR="0096405D" w:rsidRDefault="0096405D" w:rsidP="0096405D">
      <w:pPr>
        <w:jc w:val="both"/>
      </w:pPr>
      <w:r>
        <w:t xml:space="preserve">  </w:t>
      </w:r>
      <w:r w:rsidR="00805AE4">
        <w:t>As it can be</w:t>
      </w:r>
      <w:r w:rsidR="00564D00">
        <w:t xml:space="preserve"> noticed</w:t>
      </w:r>
      <w:r w:rsidR="00805AE4">
        <w:t>,</w:t>
      </w:r>
      <w:r w:rsidR="00564D00">
        <w:t xml:space="preserve"> CNN-</w:t>
      </w:r>
      <w:r>
        <w:t>LSTM is</w:t>
      </w:r>
      <w:r w:rsidR="00564D00">
        <w:t xml:space="preserve"> the successful model in this case because it was able to identi</w:t>
      </w:r>
      <w:r w:rsidR="00805AE4">
        <w:t>fy a lot of the testing set data with approximately 0.925 accuracy. This could be because of CNN’s speed in training time [3].</w:t>
      </w:r>
      <w:r>
        <w:t xml:space="preserve"> The code can be accessed from :</w:t>
      </w:r>
      <w:r w:rsidRPr="0096405D">
        <w:t xml:space="preserve"> </w:t>
      </w:r>
    </w:p>
    <w:p w14:paraId="6E0DCBF5" w14:textId="73F7FC40" w:rsidR="0096405D" w:rsidRDefault="00000000" w:rsidP="0096405D">
      <w:pPr>
        <w:jc w:val="both"/>
        <w:rPr>
          <w:rStyle w:val="Hyperlink"/>
        </w:rPr>
      </w:pPr>
      <w:hyperlink r:id="rId11" w:history="1">
        <w:r w:rsidR="0096405D" w:rsidRPr="00443E2E">
          <w:rPr>
            <w:rStyle w:val="Hyperlink"/>
          </w:rPr>
          <w:t>https://colab.research.google.com/drive/1JVedrf-iuv-wpa8gcvLXg9DKppHD9Vif?usp=sharing</w:t>
        </w:r>
      </w:hyperlink>
    </w:p>
    <w:p w14:paraId="495EEF55" w14:textId="7D1DE44F" w:rsidR="00DD0D29" w:rsidRDefault="00DD0D29" w:rsidP="00DD0D29">
      <w:pPr>
        <w:pStyle w:val="Heading1"/>
        <w:rPr>
          <w:rStyle w:val="Hyperlink"/>
        </w:rPr>
      </w:pPr>
      <w:r w:rsidRPr="00DD0D29">
        <w:rPr>
          <w:rStyle w:val="Hyperlink"/>
          <w:u w:val="none"/>
        </w:rPr>
        <w:t>critical analysis</w:t>
      </w:r>
    </w:p>
    <w:p w14:paraId="09FF3189" w14:textId="39B72FF1" w:rsidR="00DD0D29" w:rsidRPr="00DD0D29" w:rsidRDefault="00DD0D29" w:rsidP="00DD0D29">
      <w:pPr>
        <w:jc w:val="start"/>
      </w:pPr>
      <w:r w:rsidRPr="00DD0D29">
        <w:t xml:space="preserve">Model Complexity: The BERT model has 340 million or more trainable parameters, making it one of the largest and most complicated models ever created. In contrast to BERT, CNN-LSTM is a much easier model to understand. Due to overfitting on the training set caused by the high complexity of BERT, training set accuracy may suffer, while test set </w:t>
      </w:r>
      <w:r w:rsidRPr="00DD0D29">
        <w:t>generalization</w:t>
      </w:r>
      <w:r w:rsidRPr="00DD0D29">
        <w:t xml:space="preserve"> may improve.</w:t>
      </w:r>
    </w:p>
    <w:p w14:paraId="15CB1E13" w14:textId="4CD402AA" w:rsidR="009303D9" w:rsidRPr="00924F7D" w:rsidRDefault="009303D9" w:rsidP="002F527D">
      <w:pPr>
        <w:pStyle w:val="Heading5"/>
        <w:rPr>
          <w:color w:val="2E74B5" w:themeColor="accent1" w:themeShade="BF"/>
        </w:rPr>
      </w:pPr>
      <w:r w:rsidRPr="00924F7D">
        <w:rPr>
          <w:color w:val="2E74B5" w:themeColor="accent1" w:themeShade="BF"/>
        </w:rPr>
        <w:t>References</w:t>
      </w:r>
    </w:p>
    <w:p w14:paraId="054B189E" w14:textId="352EE38B" w:rsidR="00924F7D" w:rsidRDefault="00924F7D" w:rsidP="00924F7D">
      <w:pPr>
        <w:pStyle w:val="references"/>
      </w:pPr>
      <w:r>
        <w:t xml:space="preserve"> R. Gruetzemacher, “The power of Natural Language Processing,” Harvard Business Review, 19-Apr-2022. [Online]. Available: </w:t>
      </w:r>
      <w:hyperlink r:id="rId12" w:history="1">
        <w:r w:rsidRPr="00805AE4">
          <w:rPr>
            <w:rStyle w:val="Hyperlink"/>
          </w:rPr>
          <w:t>https://hbr.org/2022/04/the-power-of-natural-language-processing</w:t>
        </w:r>
      </w:hyperlink>
      <w:r>
        <w:t xml:space="preserve">. [Accessed: 23-Feb-2023]. </w:t>
      </w:r>
    </w:p>
    <w:p w14:paraId="2B7CB615" w14:textId="578B24EE" w:rsidR="00816184" w:rsidRDefault="00924F7D" w:rsidP="00805AE4">
      <w:pPr>
        <w:pStyle w:val="references"/>
      </w:pPr>
      <w:r>
        <w:t xml:space="preserve"> “Natural language processing (NLP): The history and applications,” Genzai, 23-Dec-2022. [Online]. Available: </w:t>
      </w:r>
      <w:hyperlink r:id="rId13" w:history="1">
        <w:r w:rsidR="00805AE4" w:rsidRPr="00BC348E">
          <w:rPr>
            <w:rStyle w:val="Hyperlink"/>
          </w:rPr>
          <w:t>https://www.genzai.nl/algemeen/natural-language-processing-nlp-the-history-and-applications/</w:t>
        </w:r>
      </w:hyperlink>
      <w:r w:rsidR="00805AE4">
        <w:t xml:space="preserve">   </w:t>
      </w:r>
      <w:r>
        <w:t>. [Accessed: 23-Feb-2023].</w:t>
      </w:r>
    </w:p>
    <w:p w14:paraId="407DD79B" w14:textId="69FAAC72" w:rsidR="00805AE4" w:rsidRPr="00805AE4" w:rsidRDefault="00805AE4" w:rsidP="00805AE4">
      <w:pPr>
        <w:pStyle w:val="references"/>
      </w:pPr>
      <w:r w:rsidRPr="00805AE4">
        <w:t>“A Quick Dive into Deep Learning: From Neural Cells to BERT,” </w:t>
      </w:r>
      <w:r w:rsidRPr="00805AE4">
        <w:rPr>
          <w:i/>
          <w:iCs/>
        </w:rPr>
        <w:t>Alibaba Cloud Community</w:t>
      </w:r>
      <w:r w:rsidRPr="00805AE4">
        <w:t xml:space="preserve">. </w:t>
      </w:r>
      <w:hyperlink r:id="rId14" w:history="1">
        <w:r w:rsidRPr="00805AE4">
          <w:rPr>
            <w:rStyle w:val="Hyperlink"/>
          </w:rPr>
          <w:t xml:space="preserve">https://www.alibabacloud.com/blog/a-quick-dive-into-deep-learning-from-neural-cells-to-bert_595508 </w:t>
        </w:r>
      </w:hyperlink>
      <w:r>
        <w:t xml:space="preserve"> </w:t>
      </w:r>
      <w:r w:rsidRPr="00805AE4">
        <w:t>(accessed Apr. 21, 2023).</w:t>
      </w:r>
    </w:p>
    <w:p w14:paraId="15C99CBB" w14:textId="74912865" w:rsidR="00805AE4" w:rsidRPr="00805AE4" w:rsidRDefault="00805AE4" w:rsidP="00805AE4">
      <w:pPr>
        <w:pStyle w:val="references"/>
        <w:numPr>
          <w:ilvl w:val="0"/>
          <w:numId w:val="0"/>
        </w:numPr>
        <w:ind w:start="18pt"/>
      </w:pPr>
    </w:p>
    <w:p w14:paraId="55A029EB" w14:textId="7C74FADA"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2EC87F46" w14:textId="5CC7607E"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67CDA739" w14:textId="579533A9"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11EBC133" w14:textId="1C5F7D19"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164EEB12" w14:textId="6C9CD3D9"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57782284" w14:textId="36D1175E"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0E7A3CD4" w14:textId="027C5607"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76FD092E" w14:textId="64562438"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57B86883" w14:textId="588E4035"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64420A31" w14:textId="548DEAF1"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637B0407" w14:textId="015670A4"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6C2BECDC" w14:textId="6C2AB758"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3DC8A746" w14:textId="55C60F75"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2A4BCBFB" w14:textId="38DD12CF"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142752A3" w14:textId="4399FCF9"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058ABA6C" w14:textId="361E6C2B"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48288A88" w14:textId="5657663C"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71F9FC09" w14:textId="1E46E938"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216DDE3D" w14:textId="0EF39C49"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32BF52FE" w14:textId="70DFB622"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515B2AB7" w14:textId="31828BC4"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7838BD82" w14:textId="33CB263A"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13865E9B" w14:textId="24E82A7D"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79B2D081" w14:textId="5BF5CF8F"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002893F8" w14:textId="2FC13D9A"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236512BE" w14:textId="778CC40F"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6E4A66C3" w14:textId="375535A9"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5AF860BF" w14:textId="05A45CC0"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0D86F1AB" w14:textId="0CF1DE47"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35E90344" w14:textId="472F0764"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723B704D" w14:textId="6D50262B"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36D5248D" w14:textId="29E8027A"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44B3C036" w14:textId="3EE1B2CE"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739564D8" w14:textId="454AB4C5"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5E05BE9C" w14:textId="1D6E46BB"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2A9C4887" w14:textId="48973FA7"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6D71D6FC" w14:textId="43518246"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28FF93AB" w14:textId="6FD0D199"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3905C98D" w14:textId="2E120083"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03AA76B6" w14:textId="3D98E4C8"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2D8D9D21" w14:textId="2CD1D7FA"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09575542" w14:textId="766E8ABB"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09CD2C43" w14:textId="1F27B16D"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50CE6715" w14:textId="19556B38" w:rsidR="00924F7D" w:rsidRPr="00924F7D" w:rsidRDefault="00924F7D" w:rsidP="00924F7D">
      <w:pPr>
        <w:pStyle w:val="references"/>
        <w:numPr>
          <w:ilvl w:val="0"/>
          <w:numId w:val="0"/>
        </w:numPr>
        <w:spacing w:line="12pt" w:lineRule="auto"/>
        <w:ind w:start="18pt" w:hanging="18pt"/>
        <w:jc w:val="center"/>
        <w:rPr>
          <w:color w:val="FFFFFF" w:themeColor="background1"/>
        </w:rPr>
      </w:pPr>
    </w:p>
    <w:p w14:paraId="7CFF0DF8" w14:textId="77777777" w:rsidR="00924F7D" w:rsidRPr="00924F7D" w:rsidRDefault="00924F7D" w:rsidP="00924F7D">
      <w:pPr>
        <w:pStyle w:val="references"/>
        <w:numPr>
          <w:ilvl w:val="0"/>
          <w:numId w:val="0"/>
        </w:numPr>
        <w:spacing w:line="12pt" w:lineRule="auto"/>
        <w:ind w:start="18pt" w:hanging="18pt"/>
        <w:jc w:val="center"/>
        <w:rPr>
          <w:rFonts w:eastAsia="SimSun"/>
          <w:b/>
          <w:noProof w:val="0"/>
          <w:color w:val="FFFFFF" w:themeColor="background1"/>
          <w:spacing w:val="-1"/>
          <w:sz w:val="20"/>
          <w:szCs w:val="20"/>
          <w:lang w:eastAsia="x-none"/>
        </w:rPr>
      </w:pPr>
    </w:p>
    <w:p w14:paraId="43E9F49C" w14:textId="4D03F28C" w:rsidR="00836367" w:rsidRPr="00924F7D" w:rsidRDefault="002F527D" w:rsidP="008B6524">
      <w:pPr>
        <w:pStyle w:val="references"/>
        <w:numPr>
          <w:ilvl w:val="0"/>
          <w:numId w:val="0"/>
        </w:numPr>
        <w:spacing w:line="12pt" w:lineRule="auto"/>
        <w:ind w:start="18pt" w:hanging="18pt"/>
        <w:jc w:val="center"/>
        <w:rPr>
          <w:rFonts w:eastAsia="SimSun"/>
          <w:b/>
          <w:noProof w:val="0"/>
          <w:color w:val="FFFFFF" w:themeColor="background1"/>
          <w:spacing w:val="-1"/>
          <w:sz w:val="20"/>
          <w:szCs w:val="20"/>
          <w:lang w:eastAsia="x-none"/>
        </w:rPr>
        <w:sectPr w:rsidR="00836367" w:rsidRPr="00924F7D" w:rsidSect="00924F7D">
          <w:type w:val="continuous"/>
          <w:pgSz w:w="595.30pt" w:h="841.90pt" w:code="9"/>
          <w:pgMar w:top="54pt" w:right="45.35pt" w:bottom="72pt" w:left="45.35pt" w:header="36pt" w:footer="36pt" w:gutter="0pt"/>
          <w:cols w:num="2" w:space="18pt"/>
          <w:docGrid w:linePitch="360"/>
        </w:sectPr>
      </w:pPr>
      <w:r w:rsidRPr="00924F7D">
        <w:rPr>
          <w:rFonts w:eastAsia="SimSun"/>
          <w:b/>
          <w:noProof w:val="0"/>
          <w:color w:val="FFFFFF" w:themeColor="background1"/>
          <w:spacing w:val="-1"/>
          <w:sz w:val="20"/>
          <w:szCs w:val="20"/>
          <w:lang w:eastAsia="x-none"/>
        </w:rPr>
        <w:t>Make sure to remove all placeholder and explanatory text from the template when you add your own text</w:t>
      </w:r>
      <w:r w:rsidR="009C259A" w:rsidRPr="00924F7D">
        <w:rPr>
          <w:rFonts w:eastAsia="SimSun"/>
          <w:b/>
          <w:noProof w:val="0"/>
          <w:color w:val="FFFFFF" w:themeColor="background1"/>
          <w:spacing w:val="-1"/>
          <w:sz w:val="20"/>
          <w:szCs w:val="20"/>
          <w:lang w:eastAsia="x-none"/>
        </w:rPr>
        <w:t>. This text should not be here in the final version!</w:t>
      </w: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6BF325F" w14:textId="77777777" w:rsidR="00EE1ABB" w:rsidRDefault="00EE1ABB" w:rsidP="001A3B3D">
      <w:r>
        <w:separator/>
      </w:r>
    </w:p>
  </w:endnote>
  <w:endnote w:type="continuationSeparator" w:id="0">
    <w:p w14:paraId="1EE98414" w14:textId="77777777" w:rsidR="00EE1ABB" w:rsidRDefault="00EE1AB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277570F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8AA0F58" w14:textId="77777777" w:rsidR="00EE1ABB" w:rsidRDefault="00EE1ABB" w:rsidP="001A3B3D">
      <w:r>
        <w:separator/>
      </w:r>
    </w:p>
  </w:footnote>
  <w:footnote w:type="continuationSeparator" w:id="0">
    <w:p w14:paraId="7C7BC3C6" w14:textId="77777777" w:rsidR="00EE1ABB" w:rsidRDefault="00EE1AB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FD10DB"/>
    <w:multiLevelType w:val="hybridMultilevel"/>
    <w:tmpl w:val="2572C866"/>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3C507AA"/>
    <w:multiLevelType w:val="hybridMultilevel"/>
    <w:tmpl w:val="07989A26"/>
    <w:lvl w:ilvl="0" w:tplc="21A40C52">
      <w:start w:val="1"/>
      <w:numFmt w:val="decimal"/>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6"/>
  </w:num>
  <w:num w:numId="2" w16cid:durableId="1290478526">
    <w:abstractNumId w:val="21"/>
  </w:num>
  <w:num w:numId="3" w16cid:durableId="655651972">
    <w:abstractNumId w:val="15"/>
  </w:num>
  <w:num w:numId="4" w16cid:durableId="392586815">
    <w:abstractNumId w:val="18"/>
  </w:num>
  <w:num w:numId="5" w16cid:durableId="1041828771">
    <w:abstractNumId w:val="18"/>
  </w:num>
  <w:num w:numId="6" w16cid:durableId="1737362745">
    <w:abstractNumId w:val="18"/>
  </w:num>
  <w:num w:numId="7" w16cid:durableId="318120516">
    <w:abstractNumId w:val="18"/>
  </w:num>
  <w:num w:numId="8" w16cid:durableId="224414920">
    <w:abstractNumId w:val="20"/>
  </w:num>
  <w:num w:numId="9" w16cid:durableId="134227590">
    <w:abstractNumId w:val="22"/>
  </w:num>
  <w:num w:numId="10" w16cid:durableId="485099281">
    <w:abstractNumId w:val="17"/>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9"/>
  </w:num>
  <w:num w:numId="25" w16cid:durableId="1112361692">
    <w:abstractNumId w:val="11"/>
  </w:num>
  <w:num w:numId="26" w16cid:durableId="434595079">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141625"/>
    <w:rsid w:val="00152583"/>
    <w:rsid w:val="001A2EFD"/>
    <w:rsid w:val="001A3B3D"/>
    <w:rsid w:val="001B67DC"/>
    <w:rsid w:val="001F63D6"/>
    <w:rsid w:val="002254A9"/>
    <w:rsid w:val="00233D97"/>
    <w:rsid w:val="002347A2"/>
    <w:rsid w:val="0025663C"/>
    <w:rsid w:val="002850E3"/>
    <w:rsid w:val="002E7CBA"/>
    <w:rsid w:val="002F4AD2"/>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675F2"/>
    <w:rsid w:val="00473AC9"/>
    <w:rsid w:val="00486B3E"/>
    <w:rsid w:val="00495427"/>
    <w:rsid w:val="004D72B5"/>
    <w:rsid w:val="005067CE"/>
    <w:rsid w:val="00551B7F"/>
    <w:rsid w:val="00555740"/>
    <w:rsid w:val="00560286"/>
    <w:rsid w:val="00564D00"/>
    <w:rsid w:val="0056610F"/>
    <w:rsid w:val="00575BCA"/>
    <w:rsid w:val="00582C8E"/>
    <w:rsid w:val="005B0344"/>
    <w:rsid w:val="005B520E"/>
    <w:rsid w:val="005E2800"/>
    <w:rsid w:val="00605825"/>
    <w:rsid w:val="00645D22"/>
    <w:rsid w:val="00651A08"/>
    <w:rsid w:val="00654204"/>
    <w:rsid w:val="00670434"/>
    <w:rsid w:val="006B6B66"/>
    <w:rsid w:val="006F6D3D"/>
    <w:rsid w:val="006F75E8"/>
    <w:rsid w:val="007142F8"/>
    <w:rsid w:val="00715BEA"/>
    <w:rsid w:val="00740EEA"/>
    <w:rsid w:val="00794804"/>
    <w:rsid w:val="007B33F1"/>
    <w:rsid w:val="007B6DDA"/>
    <w:rsid w:val="007C0308"/>
    <w:rsid w:val="007C2FF2"/>
    <w:rsid w:val="007C6F08"/>
    <w:rsid w:val="007D6232"/>
    <w:rsid w:val="007E1AFF"/>
    <w:rsid w:val="007F1F99"/>
    <w:rsid w:val="007F768F"/>
    <w:rsid w:val="00805AE4"/>
    <w:rsid w:val="0080791D"/>
    <w:rsid w:val="00810E26"/>
    <w:rsid w:val="00816184"/>
    <w:rsid w:val="00836367"/>
    <w:rsid w:val="00873603"/>
    <w:rsid w:val="00893E9E"/>
    <w:rsid w:val="008A2C7D"/>
    <w:rsid w:val="008B6524"/>
    <w:rsid w:val="008C3C24"/>
    <w:rsid w:val="008C4B23"/>
    <w:rsid w:val="008F6E2C"/>
    <w:rsid w:val="00924F7D"/>
    <w:rsid w:val="009303D9"/>
    <w:rsid w:val="00933C64"/>
    <w:rsid w:val="0096405D"/>
    <w:rsid w:val="00970D63"/>
    <w:rsid w:val="00972203"/>
    <w:rsid w:val="00994367"/>
    <w:rsid w:val="009C259A"/>
    <w:rsid w:val="009F1D79"/>
    <w:rsid w:val="00A059B3"/>
    <w:rsid w:val="00A46460"/>
    <w:rsid w:val="00AE3409"/>
    <w:rsid w:val="00B11A60"/>
    <w:rsid w:val="00B22613"/>
    <w:rsid w:val="00B44A76"/>
    <w:rsid w:val="00B66F5D"/>
    <w:rsid w:val="00B768D1"/>
    <w:rsid w:val="00B964C2"/>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DD0D29"/>
    <w:rsid w:val="00E07383"/>
    <w:rsid w:val="00E165BC"/>
    <w:rsid w:val="00E204AA"/>
    <w:rsid w:val="00E45567"/>
    <w:rsid w:val="00E61E12"/>
    <w:rsid w:val="00E7596C"/>
    <w:rsid w:val="00E878F2"/>
    <w:rsid w:val="00EB5191"/>
    <w:rsid w:val="00ED0149"/>
    <w:rsid w:val="00EE1ABB"/>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Spacing">
    <w:name w:val="No Spacing"/>
    <w:link w:val="NoSpacingChar"/>
    <w:uiPriority w:val="1"/>
    <w:qFormat/>
    <w:rsid w:val="006F75E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F75E8"/>
    <w:rPr>
      <w:rFonts w:asciiTheme="minorHAnsi" w:eastAsiaTheme="minorEastAsia" w:hAnsiTheme="minorHAnsi" w:cstheme="minorBidi"/>
      <w:sz w:val="22"/>
      <w:szCs w:val="22"/>
    </w:rPr>
  </w:style>
  <w:style w:type="table" w:styleId="TableGrid">
    <w:name w:val="Table Grid"/>
    <w:basedOn w:val="TableNormal"/>
    <w:rsid w:val="006F75E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805AE4"/>
    <w:pPr>
      <w:spacing w:before="5pt" w:beforeAutospacing="1" w:after="5pt" w:afterAutospacing="1"/>
      <w:jc w:val="start"/>
    </w:pPr>
    <w:rPr>
      <w:rFonts w:eastAsia="Times New Roman"/>
      <w:sz w:val="24"/>
      <w:szCs w:val="24"/>
    </w:rPr>
  </w:style>
  <w:style w:type="character" w:styleId="Hyperlink">
    <w:name w:val="Hyperlink"/>
    <w:basedOn w:val="DefaultParagraphFont"/>
    <w:rsid w:val="00805AE4"/>
    <w:rPr>
      <w:color w:val="0563C1" w:themeColor="hyperlink"/>
      <w:u w:val="single"/>
    </w:rPr>
  </w:style>
  <w:style w:type="character" w:styleId="UnresolvedMention">
    <w:name w:val="Unresolved Mention"/>
    <w:basedOn w:val="DefaultParagraphFont"/>
    <w:uiPriority w:val="99"/>
    <w:semiHidden/>
    <w:unhideWhenUsed/>
    <w:rsid w:val="00805AE4"/>
    <w:rPr>
      <w:color w:val="605E5C"/>
      <w:shd w:val="clear" w:color="auto" w:fill="E1DFDD"/>
    </w:rPr>
  </w:style>
  <w:style w:type="paragraph" w:styleId="ListParagraph">
    <w:name w:val="List Paragraph"/>
    <w:basedOn w:val="Normal"/>
    <w:uiPriority w:val="34"/>
    <w:qFormat/>
    <w:rsid w:val="00B964C2"/>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23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6503325">
          <w:marLeft w:val="0pt"/>
          <w:marRight w:val="36pt"/>
          <w:marTop w:val="0pt"/>
          <w:marBottom w:val="0pt"/>
          <w:divBdr>
            <w:top w:val="none" w:sz="0" w:space="0" w:color="auto"/>
            <w:left w:val="none" w:sz="0" w:space="0" w:color="auto"/>
            <w:bottom w:val="none" w:sz="0" w:space="0" w:color="auto"/>
            <w:right w:val="none" w:sz="0" w:space="0" w:color="auto"/>
          </w:divBdr>
        </w:div>
        <w:div w:id="1869759621">
          <w:marLeft w:val="0pt"/>
          <w:marRight w:val="0pt"/>
          <w:marTop w:val="0pt"/>
          <w:marBottom w:val="0pt"/>
          <w:divBdr>
            <w:top w:val="none" w:sz="0" w:space="0" w:color="auto"/>
            <w:left w:val="none" w:sz="0" w:space="0" w:color="auto"/>
            <w:bottom w:val="none" w:sz="0" w:space="0" w:color="auto"/>
            <w:right w:val="none" w:sz="0" w:space="0" w:color="auto"/>
          </w:divBdr>
        </w:div>
      </w:divsChild>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96647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787839">
          <w:marLeft w:val="0pt"/>
          <w:marRight w:val="0pt"/>
          <w:marTop w:val="0pt"/>
          <w:marBottom w:val="0pt"/>
          <w:divBdr>
            <w:top w:val="none" w:sz="0" w:space="0" w:color="auto"/>
            <w:left w:val="none" w:sz="0" w:space="0" w:color="auto"/>
            <w:bottom w:val="none" w:sz="0" w:space="0" w:color="auto"/>
            <w:right w:val="none" w:sz="0" w:space="0" w:color="auto"/>
          </w:divBdr>
          <w:divsChild>
            <w:div w:id="10269799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707559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90807818">
          <w:marLeft w:val="0pt"/>
          <w:marRight w:val="0pt"/>
          <w:marTop w:val="0pt"/>
          <w:marBottom w:val="0pt"/>
          <w:divBdr>
            <w:top w:val="none" w:sz="0" w:space="0" w:color="auto"/>
            <w:left w:val="none" w:sz="0" w:space="0" w:color="auto"/>
            <w:bottom w:val="none" w:sz="0" w:space="0" w:color="auto"/>
            <w:right w:val="none" w:sz="0" w:space="0" w:color="auto"/>
          </w:divBdr>
          <w:divsChild>
            <w:div w:id="4286197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513510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6079883">
          <w:marLeft w:val="0pt"/>
          <w:marRight w:val="0pt"/>
          <w:marTop w:val="0pt"/>
          <w:marBottom w:val="0pt"/>
          <w:divBdr>
            <w:top w:val="none" w:sz="0" w:space="0" w:color="auto"/>
            <w:left w:val="none" w:sz="0" w:space="0" w:color="auto"/>
            <w:bottom w:val="none" w:sz="0" w:space="0" w:color="auto"/>
            <w:right w:val="none" w:sz="0" w:space="0" w:color="auto"/>
          </w:divBdr>
          <w:divsChild>
            <w:div w:id="9314263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9683965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hyperlink" Target="https://www.genzai.nl/algemeen/natural-language-processing-nlp-the-history-and-application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hbr.org/2022/04/the-power-of-natural-language-processing"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colab.research.google.com/drive/1JVedrf-iuv-wpa8gcvLXg9DKppHD9Vif?usp=sharing"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s://www.alibabacloud.com/blog/a-quick-dive-into-deep-learning-from-neural-cells-to-bert_595508%20%20"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314</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From text</vt:lpstr>
    </vt:vector>
  </TitlesOfParts>
  <Company>IEEE</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text</dc:title>
  <dc:subject/>
  <dc:creator>IEE</dc:creator>
  <cp:keywords/>
  <cp:lastModifiedBy>Rahma196192</cp:lastModifiedBy>
  <cp:revision>19</cp:revision>
  <dcterms:created xsi:type="dcterms:W3CDTF">2022-08-22T09:47:00Z</dcterms:created>
  <dcterms:modified xsi:type="dcterms:W3CDTF">2023-04-21T08:20:00Z</dcterms:modified>
</cp:coreProperties>
</file>