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Version 1</w:t>
      </w:r>
    </w:p>
    <w:p>
      <w:pPr>
        <w:jc w:val="center"/>
        <w:rPr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0"/>
          <w:szCs w:val="40"/>
          <w:u w:val="single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sz w:val="40"/>
          <w:szCs w:val="40"/>
          <w:u w:val="single"/>
          <w:rtl/>
          <w14:textFill>
            <w14:solidFill>
              <w14:schemeClr w14:val="tx1"/>
            </w14:solidFill>
          </w14:textFill>
        </w:rPr>
        <w:t>المتطلبات الوظيفية:</w:t>
      </w:r>
    </w:p>
    <w:p>
      <w:pPr>
        <w:pStyle w:val="4"/>
        <w:numPr>
          <w:ilvl w:val="0"/>
          <w:numId w:val="1"/>
        </w:numPr>
        <w:bidi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إدارة تصنيفات المعاملات:</w:t>
      </w:r>
    </w:p>
    <w:p>
      <w:pPr>
        <w:pStyle w:val="4"/>
        <w:numPr>
          <w:ilvl w:val="0"/>
          <w:numId w:val="2"/>
        </w:numPr>
        <w:bidi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يستطيع المسؤول إدارة التصنيفات الرئيسية للمعاملات وما يندرج تحتها من تصنيفات فرعية.</w:t>
      </w:r>
    </w:p>
    <w:p>
      <w:pPr>
        <w:jc w:val="center"/>
        <w:rPr>
          <w:b/>
          <w:bCs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bidi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إدارة المعاملات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pStyle w:val="4"/>
        <w:numPr>
          <w:ilvl w:val="0"/>
          <w:numId w:val="3"/>
        </w:numPr>
        <w:bidi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يستطيع المستخدم بدء معاملة جديدة.</w:t>
      </w:r>
    </w:p>
    <w:p>
      <w:pPr>
        <w:pStyle w:val="4"/>
        <w:numPr>
          <w:ilvl w:val="0"/>
          <w:numId w:val="3"/>
        </w:numPr>
        <w:bidi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تسجيل وحفظ تفاصيل المعاملة ذات العلاقة، بما في ذلك:</w:t>
      </w:r>
    </w:p>
    <w:p>
      <w:pPr>
        <w:pStyle w:val="4"/>
        <w:bidi/>
        <w:ind w:left="1440"/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التصنيف الرئيسي، التصنيف الفرعي، النوع، الموضوع، الوصف، الجهة واردة منها، جهة محالة إليها، المستفيد، تاريخ البدء، المرفقات -إن وجدت، رقم المرجع.</w:t>
      </w:r>
    </w:p>
    <w:p>
      <w:pPr>
        <w:pStyle w:val="4"/>
        <w:numPr>
          <w:ilvl w:val="0"/>
          <w:numId w:val="3"/>
        </w:numPr>
        <w:bidi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في حالة كان المستفيد من خارج النظام- عبر السكرتارية - يتم حفظ معلومات التواصل.</w:t>
      </w:r>
    </w:p>
    <w:p>
      <w:pPr>
        <w:pStyle w:val="4"/>
        <w:numPr>
          <w:ilvl w:val="0"/>
          <w:numId w:val="3"/>
        </w:numPr>
        <w:bidi/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في حالة المراسلات الداخلية أو الخاصة يتم تحديد الشخص المعني بها.</w:t>
      </w:r>
    </w:p>
    <w:p>
      <w:pPr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Bidi"/>
          <w:b/>
          <w:bCs/>
          <w:color w:val="000000" w:themeColor="text1"/>
          <w:sz w:val="40"/>
          <w:szCs w:val="40"/>
          <w:u w:val="single"/>
          <w:rtl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sz w:val="40"/>
          <w:szCs w:val="40"/>
          <w:u w:val="single"/>
          <w:rtl/>
          <w14:textFill>
            <w14:solidFill>
              <w14:schemeClr w14:val="tx1"/>
            </w14:solidFill>
          </w14:textFill>
        </w:rPr>
        <w:t>السيناريو:</w:t>
      </w:r>
    </w:p>
    <w:p>
      <w:pP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يقوم المستخدم ب</w:t>
      </w:r>
      <w:r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تسجيل الدخول للنظام ليقوم باتخاذ الإجراءات المناسبة له بحسب الصلاحيات.</w:t>
      </w:r>
    </w:p>
    <w:p>
      <w:pP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يقوم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transaction manager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باستعراض جميع التصنيفات والبحث فيها بحسب الاسم.</w:t>
      </w:r>
    </w:p>
    <w:p>
      <w:pPr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يقوم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transaction manager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بإضافة التصنيفات الجديدة عن طريق النقر على أيقونة الإضافة ثم ادخال: اسم التصنيف، والوصف (اختياري)</w:t>
      </w:r>
      <w:r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يقوم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transaction manager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بإضافة المتطلبات الخاصة بتصنيف معاملة</w:t>
      </w:r>
      <w:r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  <w:t>.</w:t>
      </w:r>
    </w:p>
    <w:p>
      <w:pPr>
        <w:wordWrap w:val="0"/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يمكن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transaction manager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إجراء عمليات التعديل والحذف على التصنيفات عن طريق النقر على ايقونة التعديل أو الحذف.</w:t>
      </w:r>
    </w:p>
    <w:p>
      <w:pPr>
        <w:wordWrap w:val="0"/>
        <w:rPr>
          <w:rFonts w:hint="cs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عند اختيار نوع المعامل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 xml:space="preserve"> تظهر المتطلبات التي يجب رفعها مع تلك المعاملة و إذ يمكن للمستخدم رفعها من أجل إتمام المعاملة.</w:t>
      </w:r>
      <w:r>
        <w:rPr>
          <w:rFonts w:hint="cs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  <w:t xml:space="preserve"> </w:t>
      </w:r>
    </w:p>
    <w:p>
      <w:pPr>
        <w:wordWrap w:val="0"/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</w:pPr>
    </w:p>
    <w:p>
      <w:pPr>
        <w:wordWrap w:val="0"/>
        <w:rPr>
          <w:rFonts w:hint="default" w:cs="Times New Roman"/>
          <w:color w:val="000000" w:themeColor="text1"/>
          <w:sz w:val="28"/>
          <w:szCs w:val="28"/>
          <w:rtl/>
          <w:cs w:val="0"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 w:cs="Times New Roman"/>
          <w:color w:val="000000" w:themeColor="text1"/>
          <w:sz w:val="28"/>
          <w:szCs w:val="28"/>
          <w:rtl/>
          <w:cs w:val="0"/>
          <w:lang w:bidi="ar-YE"/>
          <w14:textFill>
            <w14:solidFill>
              <w14:schemeClr w14:val="tx1"/>
            </w14:solidFill>
          </w14:textFill>
        </w:rPr>
        <w:t>عند</w:t>
      </w:r>
      <w:r>
        <w:rPr>
          <w:rFonts w:hint="cs" w:cs="Times New Roman"/>
          <w:color w:val="000000" w:themeColor="text1"/>
          <w:sz w:val="28"/>
          <w:szCs w:val="28"/>
          <w:rtl/>
          <w:cs w:val="0"/>
          <w:lang w:val="en-US" w:bidi="ar-YE"/>
          <w14:textFill>
            <w14:solidFill>
              <w14:schemeClr w14:val="tx1"/>
            </w14:solidFill>
          </w14:textFill>
        </w:rPr>
        <w:t xml:space="preserve"> تحديد معاملة خاصة يظهر حقل لتحديد اسم الشخص الذي تمرر له بحسب الصلاحيات المتاحة.</w:t>
      </w:r>
    </w:p>
    <w:p>
      <w:pPr>
        <w:wordWrap w:val="0"/>
        <w:rPr>
          <w:rFonts w:hint="cs" w:cs="Times New Roman"/>
          <w:color w:val="000000" w:themeColor="text1"/>
          <w:sz w:val="28"/>
          <w:szCs w:val="28"/>
          <w:rtl/>
          <w:cs w:val="0"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يستطيع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المستخدم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أن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يضيف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معاملة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عن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طريق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اختيار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النوع (صادر| وارد) ،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الجهة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الوارد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منها،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الجهة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36"/>
          <w:szCs w:val="36"/>
          <w:vertAlign w:val="subscript"/>
          <w:rtl/>
          <w:cs/>
          <w14:textFill>
            <w14:solidFill>
              <w14:schemeClr w14:val="tx1"/>
            </w14:solidFill>
          </w14:textFill>
        </w:rPr>
        <w:t>المحال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اليها،</w:t>
      </w:r>
      <w:r>
        <w:rPr>
          <w:rFonts w:hint="cs" w:cs="Times New Roman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والحالة، الأولوية، </w:t>
      </w:r>
      <w:r>
        <w:rPr>
          <w:rFonts w:hint="cs" w:cs="Times New Roman"/>
          <w:color w:val="000000" w:themeColor="text1"/>
          <w:sz w:val="28"/>
          <w:szCs w:val="28"/>
          <w:rtl/>
          <w:cs w:val="0"/>
          <w:lang w:val="en-US" w:bidi="ar-YE"/>
          <w14:textFill>
            <w14:solidFill>
              <w14:schemeClr w14:val="tx1"/>
            </w14:solidFill>
          </w14:textFill>
        </w:rPr>
        <w:t xml:space="preserve">، وال </w:t>
      </w:r>
      <w:r>
        <w:rPr>
          <w:rFonts w:hint="default" w:cs="Times New Roman"/>
          <w:color w:val="000000" w:themeColor="text1"/>
          <w:sz w:val="28"/>
          <w:szCs w:val="28"/>
          <w:rtl w:val="0"/>
          <w:cs w:val="0"/>
          <w:lang w:val="en-US" w:bidi="ar-YE"/>
          <w14:textFill>
            <w14:solidFill>
              <w14:schemeClr w14:val="tx1"/>
            </w14:solidFill>
          </w14:textFill>
        </w:rPr>
        <w:t>company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و</w:t>
      </w:r>
      <w:r>
        <w:rPr>
          <w:rFonts w:hint="cs" w:cs="Times New Roman"/>
          <w:color w:val="000000" w:themeColor="text1"/>
          <w:sz w:val="28"/>
          <w:szCs w:val="28"/>
          <w:rtl/>
          <w:cs w:val="0"/>
          <w:lang w:bidi="ar-YE"/>
          <w14:textFill>
            <w14:solidFill>
              <w14:schemeClr w14:val="tx1"/>
            </w14:solidFill>
          </w14:textFill>
        </w:rPr>
        <w:t>من</w:t>
      </w:r>
      <w:r>
        <w:rPr>
          <w:rFonts w:hint="cs" w:cs="Times New Roman"/>
          <w:color w:val="000000" w:themeColor="text1"/>
          <w:sz w:val="28"/>
          <w:szCs w:val="28"/>
          <w:rtl/>
          <w:cs w:val="0"/>
          <w:lang w:val="en-US" w:bidi="ar-YE"/>
          <w14:textFill>
            <w14:solidFill>
              <w14:schemeClr w14:val="tx1"/>
            </w14:solidFill>
          </w14:textFill>
        </w:rPr>
        <w:t xml:space="preserve"> ثم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ادخال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الموضوع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و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الوصف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و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تاريخ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البدء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theme="minorBidi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والتاريخ</w:t>
      </w:r>
      <w:r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  <w:t xml:space="preserve"> المتوقع لانجازها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و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رقم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 xml:space="preserve">المرجع </w:t>
      </w:r>
      <w:r>
        <w:rPr>
          <w:rFonts w:hint="cs" w:cs="Times New Roman"/>
          <w:color w:val="000000" w:themeColor="text1"/>
          <w:sz w:val="28"/>
          <w:szCs w:val="28"/>
          <w:rtl/>
          <w:cs w:val="0"/>
          <w:lang w:val="en-US" w:bidi="ar-YE"/>
          <w14:textFill>
            <w14:solidFill>
              <w14:schemeClr w14:val="tx1"/>
            </w14:solidFill>
          </w14:textFill>
        </w:rPr>
        <w:t>.</w:t>
      </w:r>
    </w:p>
    <w:p>
      <w:pPr>
        <w:wordWrap w:val="0"/>
        <w:jc w:val="both"/>
        <w:rPr>
          <w:rFonts w:hint="default" w:cs="Times New Roman"/>
          <w:color w:val="000000" w:themeColor="text1"/>
          <w:sz w:val="28"/>
          <w:szCs w:val="28"/>
          <w:rtl/>
          <w:cs w:val="0"/>
          <w:lang w:val="en-US" w:bidi="ar-YE"/>
          <w14:textFill>
            <w14:solidFill>
              <w14:schemeClr w14:val="tx1"/>
            </w14:solidFill>
          </w14:textFill>
        </w:rPr>
      </w:pPr>
    </w:p>
    <w:p>
      <w:pPr>
        <w:wordWrap w:val="0"/>
        <w:rPr>
          <w:rFonts w:hint="default" w:cs="Times New Roman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 xml:space="preserve">يمكن تحديد ال </w:t>
      </w: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parent transaction </w:t>
      </w:r>
      <w:r>
        <w:rPr>
          <w:rFonts w:hint="cs" w:cs="Times New Roman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إن وجد ارتباط مع معاملة سابقة.</w:t>
      </w:r>
      <w:r>
        <w:rPr>
          <w:rFonts w:hint="cs" w:cs="Times New Roman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  <w:t xml:space="preserve"> </w:t>
      </w:r>
    </w:p>
    <w:p>
      <w:pPr>
        <w:wordWrap/>
        <w:jc w:val="right"/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8"/>
          <w:szCs w:val="28"/>
          <w:rtl w:val="0"/>
          <w:cs w:val="0"/>
          <w:lang w:val="en-US" w:bidi="ar-YE"/>
          <w14:textFill>
            <w14:solidFill>
              <w14:schemeClr w14:val="tx1"/>
            </w14:solidFill>
          </w14:textFill>
        </w:rPr>
        <w:t xml:space="preserve">We can check </w:t>
      </w:r>
      <w:r>
        <w:rPr>
          <w:rFonts w:hint="default" w:cs="Times New Roman"/>
          <w:b/>
          <w:bCs/>
          <w:color w:val="000000" w:themeColor="text1"/>
          <w:sz w:val="28"/>
          <w:szCs w:val="28"/>
          <w:rtl w:val="0"/>
          <w:cs w:val="0"/>
          <w:lang w:val="en-US" w:bidi="ar-YE"/>
          <w14:textFill>
            <w14:solidFill>
              <w14:schemeClr w14:val="tx1"/>
            </w14:solidFill>
          </w14:textFill>
        </w:rPr>
        <w:t>is group</w:t>
      </w:r>
      <w:r>
        <w:rPr>
          <w:rFonts w:hint="default" w:cs="Times New Roman"/>
          <w:color w:val="000000" w:themeColor="text1"/>
          <w:sz w:val="28"/>
          <w:szCs w:val="28"/>
          <w:rtl w:val="0"/>
          <w:cs w:val="0"/>
          <w:lang w:val="en-US" w:bidi="ar-YE"/>
          <w14:textFill>
            <w14:solidFill>
              <w14:schemeClr w14:val="tx1"/>
            </w14:solidFill>
          </w14:textFill>
        </w:rPr>
        <w:t xml:space="preserve"> in case transaction may be linked to another in future</w:t>
      </w:r>
    </w:p>
    <w:p>
      <w:pP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يمكن </w:t>
      </w: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 xml:space="preserve">للمستخدم 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استعرا</w:t>
      </w:r>
      <w:r>
        <w:rPr>
          <w:rFonts w:hint="eastAsia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ض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جميع </w:t>
      </w: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 xml:space="preserve">المعاملات الخاصة به 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والبحث فيها بحسب </w:t>
      </w: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الموضوع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وفلترتها.</w:t>
      </w:r>
    </w:p>
    <w:p>
      <w:pPr>
        <w:rPr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يمكن </w:t>
      </w: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للمستخدم تأكيد ارسال المعاملة عن طريق النقر على ايقونة تأكيد.</w:t>
      </w:r>
    </w:p>
    <w:p>
      <w:pPr>
        <w:wordWrap w:val="0"/>
        <w:rPr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يمكن </w:t>
      </w: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للمستخدم تعديل بيانات المعاملة قبل تأكيد ارسال المعاملة.</w:t>
      </w:r>
    </w:p>
    <w:p>
      <w:pPr>
        <w:wordWrap w:val="0"/>
        <w:rPr>
          <w:color w:val="000000" w:themeColor="text1"/>
          <w:sz w:val="28"/>
          <w:szCs w:val="28"/>
          <w:lang w:bidi="ar-YE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يمكن للمستخدم الغاء ارسال المعاملة بعد تأكيدها.</w:t>
      </w:r>
    </w:p>
    <w:p>
      <w:pPr>
        <w:wordWrap w:val="0"/>
        <w:rPr>
          <w:rFonts w:hint="default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</w:pP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تستطيع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theme="minorBidi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موظف</w:t>
      </w:r>
      <w:r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  <w:t xml:space="preserve"> خدمة الجمهور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تسجيل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بيانات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المستفيد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الاسم،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>رقم،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ar-YE"/>
          <w14:textFill>
            <w14:solidFill>
              <w14:schemeClr w14:val="tx1"/>
            </w14:solidFill>
          </w14:textFill>
        </w:rPr>
        <w:t>ايميل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)</w:t>
      </w:r>
      <w:r>
        <w:rPr>
          <w:rFonts w:hint="cs" w:cs="Times New Roman"/>
          <w:color w:val="000000" w:themeColor="text1"/>
          <w:sz w:val="28"/>
          <w:szCs w:val="28"/>
          <w:rtl/>
          <w:cs/>
          <w14:textFill>
            <w14:solidFill>
              <w14:schemeClr w14:val="tx1"/>
            </w14:solidFill>
          </w14:textFill>
        </w:rPr>
        <w:t xml:space="preserve"> وربطه بالمعاملة الخاصة به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.</w:t>
      </w:r>
    </w:p>
    <w:p>
      <w:pPr>
        <w:wordWrap/>
        <w:rPr>
          <w:rFonts w:hint="default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F0000"/>
          <w:sz w:val="28"/>
          <w:szCs w:val="28"/>
          <w:rtl/>
        </w:rPr>
      </w:pPr>
      <w:r>
        <w:rPr>
          <w:rFonts w:cs="Arial"/>
          <w:b/>
          <w:bCs/>
          <w:color w:val="FF0000"/>
          <w:sz w:val="28"/>
          <w:szCs w:val="28"/>
          <w:rtl/>
        </w:rPr>
        <w:t>اشتي افصل المعاملات عن المراسلات</w:t>
      </w:r>
    </w:p>
    <w:p>
      <w:pPr>
        <w:wordWrap w:val="0"/>
        <w:rPr>
          <w:rFonts w:hint="cs" w:cstheme="minorBidi"/>
          <w:color w:val="000000" w:themeColor="text1"/>
          <w:sz w:val="28"/>
          <w:szCs w:val="28"/>
          <w:rtl/>
          <w:lang w:val="en-US" w:bidi="ar-Y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41889"/>
    <w:multiLevelType w:val="multilevel"/>
    <w:tmpl w:val="29B418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D5439"/>
    <w:multiLevelType w:val="multilevel"/>
    <w:tmpl w:val="62AD543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2">
    <w:nsid w:val="78983801"/>
    <w:multiLevelType w:val="multilevel"/>
    <w:tmpl w:val="7898380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14"/>
    <w:rsid w:val="000013C2"/>
    <w:rsid w:val="00023A92"/>
    <w:rsid w:val="00121714"/>
    <w:rsid w:val="00124824"/>
    <w:rsid w:val="001600D4"/>
    <w:rsid w:val="00192A69"/>
    <w:rsid w:val="001B10E1"/>
    <w:rsid w:val="00240CC0"/>
    <w:rsid w:val="00292649"/>
    <w:rsid w:val="002B4773"/>
    <w:rsid w:val="002D4B59"/>
    <w:rsid w:val="002F0EC8"/>
    <w:rsid w:val="003B70E7"/>
    <w:rsid w:val="003D2FB9"/>
    <w:rsid w:val="00402B5B"/>
    <w:rsid w:val="00446669"/>
    <w:rsid w:val="004E10F5"/>
    <w:rsid w:val="0050024E"/>
    <w:rsid w:val="00530484"/>
    <w:rsid w:val="00634E77"/>
    <w:rsid w:val="00645BF2"/>
    <w:rsid w:val="006573B2"/>
    <w:rsid w:val="006B311E"/>
    <w:rsid w:val="0074616D"/>
    <w:rsid w:val="00791E55"/>
    <w:rsid w:val="007A2065"/>
    <w:rsid w:val="007B3B14"/>
    <w:rsid w:val="007B74D8"/>
    <w:rsid w:val="00826296"/>
    <w:rsid w:val="008573F9"/>
    <w:rsid w:val="00865AD2"/>
    <w:rsid w:val="008879F9"/>
    <w:rsid w:val="008A155D"/>
    <w:rsid w:val="008B7CFF"/>
    <w:rsid w:val="00923D59"/>
    <w:rsid w:val="00931826"/>
    <w:rsid w:val="009866E9"/>
    <w:rsid w:val="009A6AA4"/>
    <w:rsid w:val="00A05A64"/>
    <w:rsid w:val="00A43118"/>
    <w:rsid w:val="00A77075"/>
    <w:rsid w:val="00B1534C"/>
    <w:rsid w:val="00B61008"/>
    <w:rsid w:val="00B84A59"/>
    <w:rsid w:val="00C20B12"/>
    <w:rsid w:val="00C25529"/>
    <w:rsid w:val="00C47E14"/>
    <w:rsid w:val="00C7459A"/>
    <w:rsid w:val="00CD4189"/>
    <w:rsid w:val="00CF114D"/>
    <w:rsid w:val="00D051E8"/>
    <w:rsid w:val="00D31EDB"/>
    <w:rsid w:val="00D66A1E"/>
    <w:rsid w:val="00DA777D"/>
    <w:rsid w:val="00E10A05"/>
    <w:rsid w:val="00ED22BE"/>
    <w:rsid w:val="00ED4B74"/>
    <w:rsid w:val="00F3043A"/>
    <w:rsid w:val="00F474C9"/>
    <w:rsid w:val="00FD45E4"/>
    <w:rsid w:val="06487F72"/>
    <w:rsid w:val="08C50B48"/>
    <w:rsid w:val="329D5F57"/>
    <w:rsid w:val="392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bidi w:val="0"/>
      <w:ind w:left="720"/>
      <w:contextualSpacing/>
    </w:pPr>
    <w:rPr>
      <w:kern w:val="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1700</Characters>
  <Lines>14</Lines>
  <Paragraphs>3</Paragraphs>
  <TotalTime>52</TotalTime>
  <ScaleCrop>false</ScaleCrop>
  <LinksUpToDate>false</LinksUpToDate>
  <CharactersWithSpaces>1995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2024-01-27T19:42:00Z</dcterms:created>
  <dc:creator>Ghost</dc:creator>
  <cp:lastModifiedBy>Najla'a Al-Qasemi</cp:lastModifiedBy>
  <dcterms:modified xsi:type="dcterms:W3CDTF">2024-02-04T19:23:48Z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BF6754895B894697B8A6EE224F53DCF3_12</vt:lpwstr>
  </property>
</Properties>
</file>