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color w:val="7030A0"/>
          <w:spacing w:val="0"/>
          <w:position w:val="0"/>
          <w:sz w:val="52"/>
          <w:shd w:fill="auto" w:val="clear"/>
        </w:rPr>
      </w:pPr>
      <w:r>
        <w:rPr>
          <w:rFonts w:ascii="Consolas" w:hAnsi="Consolas" w:cs="Consolas" w:eastAsia="Consolas"/>
          <w:b/>
          <w:color w:val="7030A0"/>
          <w:spacing w:val="0"/>
          <w:position w:val="0"/>
          <w:sz w:val="52"/>
          <w:shd w:fill="auto" w:val="clear"/>
        </w:rPr>
        <w:t xml:space="preserve">PEAS &amp;ODESDA for Pac-Man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color w:val="3B3838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7030A0"/>
          <w:spacing w:val="0"/>
          <w:position w:val="0"/>
          <w:sz w:val="52"/>
          <w:shd w:fill="auto" w:val="clear"/>
        </w:rPr>
        <w:t xml:space="preserve">                      </w:t>
      </w:r>
      <w:r>
        <w:object w:dxaOrig="4626" w:dyaOrig="2573">
          <v:rect xmlns:o="urn:schemas-microsoft-com:office:office" xmlns:v="urn:schemas-microsoft-com:vml" id="rectole0000000000" style="width:231.300000pt;height:12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7030A0"/>
          <w:spacing w:val="0"/>
          <w:position w:val="0"/>
          <w:sz w:val="52"/>
          <w:shd w:fill="auto" w:val="clear"/>
        </w:rPr>
      </w:pPr>
      <w:r>
        <w:rPr>
          <w:rFonts w:ascii="Consolas" w:hAnsi="Consolas" w:cs="Consolas" w:eastAsia="Consolas"/>
          <w:color w:val="7030A0"/>
          <w:spacing w:val="0"/>
          <w:position w:val="0"/>
          <w:sz w:val="52"/>
          <w:shd w:fill="auto" w:val="clear"/>
        </w:rPr>
        <w:t xml:space="preserve">PEAS(AGENT) </w:t>
      </w:r>
    </w:p>
    <w:p>
      <w:pPr>
        <w:numPr>
          <w:ilvl w:val="0"/>
          <w:numId w:val="3"/>
        </w:numPr>
        <w:spacing w:before="0" w:after="160" w:line="251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  <w:t xml:space="preserve">Performance: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Score, speed and lives.</w:t>
      </w:r>
    </w:p>
    <w:p>
      <w:pPr>
        <w:numPr>
          <w:ilvl w:val="0"/>
          <w:numId w:val="3"/>
        </w:numPr>
        <w:spacing w:before="0" w:after="160" w:line="251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  <w:t xml:space="preserve">Environment: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Maze containing white dots, Four ghosts and Power pills.</w:t>
      </w:r>
    </w:p>
    <w:p>
      <w:pPr>
        <w:numPr>
          <w:ilvl w:val="0"/>
          <w:numId w:val="3"/>
        </w:numPr>
        <w:spacing w:before="0" w:after="160" w:line="251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  <w:t xml:space="preserve">Actuators: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Arrow keys.</w:t>
      </w:r>
    </w:p>
    <w:p>
      <w:pPr>
        <w:numPr>
          <w:ilvl w:val="0"/>
          <w:numId w:val="3"/>
        </w:numPr>
        <w:spacing w:before="0" w:after="160" w:line="251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  <w:t xml:space="preserve">Sensors: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Game screen.</w:t>
      </w:r>
    </w:p>
    <w:p>
      <w:pPr>
        <w:spacing w:before="0" w:after="160" w:line="251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7030A0"/>
          <w:spacing w:val="0"/>
          <w:position w:val="0"/>
          <w:sz w:val="52"/>
          <w:shd w:fill="auto" w:val="clear"/>
        </w:rPr>
      </w:pPr>
      <w:r>
        <w:rPr>
          <w:rFonts w:ascii="Consolas" w:hAnsi="Consolas" w:cs="Consolas" w:eastAsia="Consolas"/>
          <w:color w:val="7030A0"/>
          <w:spacing w:val="0"/>
          <w:position w:val="0"/>
          <w:sz w:val="52"/>
          <w:shd w:fill="auto" w:val="clear"/>
        </w:rPr>
        <w:t xml:space="preserve">ODESDA (Environment)</w:t>
      </w:r>
    </w:p>
    <w:p>
      <w:pPr>
        <w:numPr>
          <w:ilvl w:val="0"/>
          <w:numId w:val="6"/>
        </w:numPr>
        <w:spacing w:before="0" w:after="160" w:line="251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  <w:t xml:space="preserve">Observability: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Fully observable.</w:t>
      </w:r>
    </w:p>
    <w:p>
      <w:pPr>
        <w:numPr>
          <w:ilvl w:val="0"/>
          <w:numId w:val="6"/>
        </w:numPr>
        <w:spacing w:before="0" w:after="160" w:line="251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  <w:t xml:space="preserve">Deterministic: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Deterministic.</w:t>
      </w:r>
    </w:p>
    <w:p>
      <w:pPr>
        <w:numPr>
          <w:ilvl w:val="0"/>
          <w:numId w:val="6"/>
        </w:numPr>
        <w:spacing w:before="0" w:after="160" w:line="251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  <w:t xml:space="preserve">Episode: 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Sequential.</w:t>
      </w:r>
    </w:p>
    <w:p>
      <w:pPr>
        <w:numPr>
          <w:ilvl w:val="0"/>
          <w:numId w:val="6"/>
        </w:numPr>
        <w:spacing w:before="0" w:after="160" w:line="251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  <w:t xml:space="preserve">Static: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Semi-dynamic.</w:t>
      </w:r>
    </w:p>
    <w:p>
      <w:pPr>
        <w:numPr>
          <w:ilvl w:val="0"/>
          <w:numId w:val="6"/>
        </w:numPr>
        <w:spacing w:before="0" w:after="160" w:line="251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  <w:t xml:space="preserve">Discrete: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 Discrete.</w:t>
      </w:r>
    </w:p>
    <w:p>
      <w:pPr>
        <w:numPr>
          <w:ilvl w:val="0"/>
          <w:numId w:val="6"/>
        </w:numPr>
        <w:spacing w:before="0" w:after="160" w:line="251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6"/>
          <w:shd w:fill="auto" w:val="clear"/>
        </w:rPr>
        <w:t xml:space="preserve">Agent: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Single agent.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7030A0"/>
          <w:spacing w:val="0"/>
          <w:position w:val="0"/>
          <w:sz w:val="52"/>
          <w:shd w:fill="auto" w:val="clear"/>
        </w:rPr>
      </w:pPr>
      <w:r>
        <w:rPr>
          <w:rFonts w:ascii="Consolas" w:hAnsi="Consolas" w:cs="Consolas" w:eastAsia="Consolas"/>
          <w:color w:val="7030A0"/>
          <w:spacing w:val="0"/>
          <w:position w:val="0"/>
          <w:sz w:val="52"/>
          <w:shd w:fill="auto" w:val="clear"/>
        </w:rPr>
        <w:t xml:space="preserve">Type of Agent program: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Goal-based Agent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4" w:dyaOrig="5033">
          <v:rect xmlns:o="urn:schemas-microsoft-com:office:office" xmlns:v="urn:schemas-microsoft-com:vml" id="rectole0000000001" style="width:389.700000pt;height:25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