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EBB82" w14:textId="77777777" w:rsidR="009303D9" w:rsidRPr="00D60FEA" w:rsidRDefault="00D60FEA" w:rsidP="00E165BC">
      <w:pPr>
        <w:pStyle w:val="papertitle"/>
        <w:spacing w:before="100" w:beforeAutospacing="1" w:after="100" w:afterAutospacing="1"/>
        <w:rPr>
          <w:i/>
          <w:iCs/>
        </w:rPr>
      </w:pPr>
      <w:r w:rsidRPr="00D60FEA">
        <w:rPr>
          <w:i/>
          <w:iCs/>
        </w:rPr>
        <w:t>Improve Samples and Documentation for SDR representation</w:t>
      </w:r>
    </w:p>
    <w:p w14:paraId="531C329B" w14:textId="77777777" w:rsidR="00D7522C" w:rsidRDefault="00D7522C" w:rsidP="003B4E04">
      <w:pPr>
        <w:pStyle w:val="Author"/>
        <w:spacing w:before="100" w:beforeAutospacing="1" w:after="100" w:afterAutospacing="1" w:line="120" w:lineRule="auto"/>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964B93" w14:paraId="4497319D" w14:textId="77777777" w:rsidTr="00964B93">
        <w:trPr>
          <w:trHeight w:val="725"/>
        </w:trPr>
        <w:tc>
          <w:tcPr>
            <w:tcW w:w="5048" w:type="dxa"/>
          </w:tcPr>
          <w:p w14:paraId="46C9DD72" w14:textId="77777777" w:rsidR="00964B93" w:rsidRDefault="00964B93" w:rsidP="00964B93">
            <w:pPr>
              <w:pStyle w:val="Author"/>
              <w:spacing w:before="100" w:beforeAutospacing="1"/>
              <w:rPr>
                <w:sz w:val="16"/>
                <w:szCs w:val="16"/>
              </w:rPr>
            </w:pPr>
            <w:r w:rsidRPr="00964B93">
              <w:rPr>
                <w:sz w:val="16"/>
                <w:szCs w:val="16"/>
              </w:rPr>
              <w:t xml:space="preserve">Md Tanzeem Hasan Mahmud </w:t>
            </w:r>
          </w:p>
          <w:p w14:paraId="4C6517FC" w14:textId="5B40576E" w:rsidR="00964B93" w:rsidRDefault="00000000" w:rsidP="00964B93">
            <w:pPr>
              <w:pStyle w:val="Author"/>
              <w:spacing w:before="100" w:beforeAutospacing="1"/>
              <w:rPr>
                <w:sz w:val="16"/>
                <w:szCs w:val="16"/>
              </w:rPr>
            </w:pPr>
            <w:hyperlink r:id="rId8" w:history="1">
              <w:r w:rsidR="00964B93" w:rsidRPr="00964B93">
                <w:rPr>
                  <w:rStyle w:val="Hyperlink"/>
                  <w:sz w:val="16"/>
                  <w:szCs w:val="16"/>
                </w:rPr>
                <w:t>mahmud.mdtanzeemhasan@stud.fra-uas.de</w:t>
              </w:r>
            </w:hyperlink>
          </w:p>
        </w:tc>
        <w:tc>
          <w:tcPr>
            <w:tcW w:w="5048" w:type="dxa"/>
          </w:tcPr>
          <w:p w14:paraId="0CFB25D5" w14:textId="77777777" w:rsidR="00964B93" w:rsidRPr="00964B93" w:rsidRDefault="00964B93" w:rsidP="00964B93">
            <w:pPr>
              <w:pStyle w:val="Author"/>
              <w:spacing w:before="100" w:beforeAutospacing="1"/>
              <w:rPr>
                <w:sz w:val="16"/>
                <w:szCs w:val="16"/>
              </w:rPr>
            </w:pPr>
            <w:r w:rsidRPr="00964B93">
              <w:rPr>
                <w:sz w:val="16"/>
                <w:szCs w:val="16"/>
              </w:rPr>
              <w:t>Khan Mushfiqur Rahman</w:t>
            </w:r>
          </w:p>
          <w:p w14:paraId="5D55EDF8" w14:textId="1B45D172" w:rsidR="00964B93" w:rsidRDefault="00000000" w:rsidP="00964B93">
            <w:pPr>
              <w:pStyle w:val="Author"/>
              <w:spacing w:before="100" w:beforeAutospacing="1"/>
              <w:rPr>
                <w:sz w:val="16"/>
                <w:szCs w:val="16"/>
              </w:rPr>
            </w:pPr>
            <w:hyperlink r:id="rId9" w:history="1">
              <w:r w:rsidR="00964B93" w:rsidRPr="00964B93">
                <w:rPr>
                  <w:rStyle w:val="Hyperlink"/>
                  <w:sz w:val="16"/>
                  <w:szCs w:val="16"/>
                </w:rPr>
                <w:t>khan.rahman@stud.fra-uas.de</w:t>
              </w:r>
            </w:hyperlink>
          </w:p>
        </w:tc>
      </w:tr>
    </w:tbl>
    <w:p w14:paraId="7BCE4FF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6F5A6A">
          <w:headerReference w:type="first" r:id="rId10"/>
          <w:footerReference w:type="first" r:id="rId11"/>
          <w:pgSz w:w="11906" w:h="16838" w:code="9"/>
          <w:pgMar w:top="540" w:right="893" w:bottom="1440" w:left="893" w:header="720" w:footer="720" w:gutter="0"/>
          <w:cols w:space="720"/>
          <w:titlePg/>
          <w:docGrid w:linePitch="360"/>
        </w:sectPr>
      </w:pPr>
    </w:p>
    <w:p w14:paraId="23DB59BC" w14:textId="77777777" w:rsidR="009F1D79" w:rsidRDefault="009F1D79" w:rsidP="00D60FEA">
      <w:pPr>
        <w:sectPr w:rsidR="009F1D79" w:rsidSect="006F5A6A">
          <w:type w:val="continuous"/>
          <w:pgSz w:w="11906" w:h="16838" w:code="9"/>
          <w:pgMar w:top="450" w:right="893" w:bottom="1440" w:left="893" w:header="720" w:footer="720" w:gutter="0"/>
          <w:cols w:num="3" w:space="720"/>
          <w:docGrid w:linePitch="360"/>
        </w:sectPr>
      </w:pPr>
    </w:p>
    <w:p w14:paraId="310E525F" w14:textId="77777777" w:rsidR="009303D9" w:rsidRPr="005B520E" w:rsidRDefault="00BD670B" w:rsidP="00D60FEA">
      <w:pPr>
        <w:sectPr w:rsidR="009303D9" w:rsidRPr="005B520E" w:rsidSect="006F5A6A">
          <w:type w:val="continuous"/>
          <w:pgSz w:w="11906" w:h="16838" w:code="9"/>
          <w:pgMar w:top="450" w:right="893" w:bottom="1440" w:left="893" w:header="720" w:footer="720" w:gutter="0"/>
          <w:cols w:num="3" w:space="720"/>
          <w:docGrid w:linePitch="360"/>
        </w:sectPr>
      </w:pPr>
      <w:r>
        <w:br w:type="column"/>
      </w:r>
    </w:p>
    <w:p w14:paraId="0D7ACE85" w14:textId="71EA0FF8" w:rsidR="004D72B5" w:rsidRDefault="009303D9" w:rsidP="00972203">
      <w:pPr>
        <w:pStyle w:val="Abstract"/>
        <w:rPr>
          <w:i/>
          <w:iCs/>
        </w:rPr>
      </w:pPr>
      <w:r>
        <w:rPr>
          <w:i/>
          <w:iCs/>
        </w:rPr>
        <w:t>Abstract</w:t>
      </w:r>
      <w:r>
        <w:t>—</w:t>
      </w:r>
      <w:r w:rsidR="004502E9">
        <w:t xml:space="preserve"> </w:t>
      </w:r>
      <w:r w:rsidR="000F78A5" w:rsidRPr="000F78A5">
        <w:rPr>
          <w:i/>
          <w:iCs/>
        </w:rPr>
        <w:t xml:space="preserve">Sparse Distributed Representations (SDRs) are fundamental to the architecture of Hierarchical Temporal Memory (HTM) systems, mimicking the sparse and distributed nature of neural activity observed in the brain. An individual pixel in the SDR of digital representation of an image or graphic is called a bitmap. </w:t>
      </w:r>
      <w:r w:rsidR="007A0932" w:rsidRPr="007A0932">
        <w:rPr>
          <w:i/>
          <w:iCs/>
        </w:rPr>
        <w:t xml:space="preserve">This paper presents a method for visualizing Sparse Distributed Representations (SDRs) as bitmap images, leveraging the </w:t>
      </w:r>
      <w:proofErr w:type="spellStart"/>
      <w:r w:rsidR="007A0932" w:rsidRPr="007A0932">
        <w:rPr>
          <w:i/>
          <w:iCs/>
        </w:rPr>
        <w:t>DrawBitmap</w:t>
      </w:r>
      <w:proofErr w:type="spellEnd"/>
      <w:r w:rsidR="007A0932" w:rsidRPr="007A0932">
        <w:rPr>
          <w:i/>
          <w:iCs/>
        </w:rPr>
        <w:t xml:space="preserve"> utility within Hierarchical Temporal Memory (HTM) systems. SDRs, akin to the brain's data processing technique, offer a robust and efficient way to handle diverse information types. By converting SDRs into bitmap images, </w:t>
      </w:r>
      <w:r w:rsidR="00C24F16">
        <w:rPr>
          <w:i/>
          <w:iCs/>
        </w:rPr>
        <w:t>this</w:t>
      </w:r>
      <w:r w:rsidR="007A0932" w:rsidRPr="007A0932">
        <w:rPr>
          <w:i/>
          <w:iCs/>
        </w:rPr>
        <w:t xml:space="preserve"> can visually interpret the encoded patterns and assess the functionality of encoders and spatial pooling processes in HTM models. This </w:t>
      </w:r>
      <w:r w:rsidR="008A33D4">
        <w:rPr>
          <w:i/>
          <w:iCs/>
        </w:rPr>
        <w:t>paper</w:t>
      </w:r>
      <w:r w:rsidR="007A0932" w:rsidRPr="007A0932">
        <w:rPr>
          <w:i/>
          <w:iCs/>
        </w:rPr>
        <w:t xml:space="preserve"> </w:t>
      </w:r>
      <w:r w:rsidR="008A33D4">
        <w:rPr>
          <w:i/>
          <w:iCs/>
        </w:rPr>
        <w:t xml:space="preserve">explains the working procedure of </w:t>
      </w:r>
      <w:proofErr w:type="spellStart"/>
      <w:r w:rsidR="008A33D4">
        <w:rPr>
          <w:i/>
          <w:iCs/>
        </w:rPr>
        <w:t>DrawBitmap</w:t>
      </w:r>
      <w:proofErr w:type="spellEnd"/>
      <w:r w:rsidR="008A33D4">
        <w:rPr>
          <w:i/>
          <w:iCs/>
        </w:rPr>
        <w:t xml:space="preserve"> methods and</w:t>
      </w:r>
      <w:r w:rsidR="007A0932" w:rsidRPr="007A0932">
        <w:rPr>
          <w:i/>
          <w:iCs/>
        </w:rPr>
        <w:t xml:space="preserve"> a</w:t>
      </w:r>
      <w:r w:rsidR="008A33D4">
        <w:rPr>
          <w:i/>
          <w:iCs/>
        </w:rPr>
        <w:t>n</w:t>
      </w:r>
      <w:r w:rsidR="007A0932" w:rsidRPr="007A0932">
        <w:rPr>
          <w:i/>
          <w:iCs/>
        </w:rPr>
        <w:t xml:space="preserve"> understanding of </w:t>
      </w:r>
      <w:proofErr w:type="spellStart"/>
      <w:r w:rsidR="008A33D4">
        <w:rPr>
          <w:i/>
          <w:iCs/>
        </w:rPr>
        <w:t>SpatialPooler</w:t>
      </w:r>
      <w:proofErr w:type="spellEnd"/>
      <w:r w:rsidR="008A33D4">
        <w:rPr>
          <w:i/>
          <w:iCs/>
        </w:rPr>
        <w:t xml:space="preserve"> and Encoder’s</w:t>
      </w:r>
      <w:r w:rsidR="007A0932" w:rsidRPr="007A0932">
        <w:rPr>
          <w:i/>
          <w:iCs/>
        </w:rPr>
        <w:t xml:space="preserve"> capabilities in </w:t>
      </w:r>
      <w:r w:rsidR="008A33D4">
        <w:rPr>
          <w:i/>
          <w:iCs/>
        </w:rPr>
        <w:t>visual representation</w:t>
      </w:r>
      <w:r w:rsidR="007A0932" w:rsidRPr="007A0932">
        <w:rPr>
          <w:i/>
          <w:iCs/>
        </w:rPr>
        <w:t xml:space="preserve"> and data encoding.</w:t>
      </w:r>
    </w:p>
    <w:p w14:paraId="3B518D26" w14:textId="5DA29B90" w:rsidR="009303D9" w:rsidRPr="004D72B5" w:rsidRDefault="004D72B5" w:rsidP="00972203">
      <w:pPr>
        <w:pStyle w:val="Keywords"/>
      </w:pPr>
      <w:r w:rsidRPr="004D72B5">
        <w:t>Keywords—</w:t>
      </w:r>
      <w:r w:rsidR="00D60FEA">
        <w:t>HTM</w:t>
      </w:r>
      <w:r w:rsidR="00D7522C">
        <w:t>,</w:t>
      </w:r>
      <w:r w:rsidR="009303D9" w:rsidRPr="004D72B5">
        <w:t xml:space="preserve"> </w:t>
      </w:r>
      <w:r w:rsidR="00D60FEA">
        <w:t>SDR</w:t>
      </w:r>
      <w:r w:rsidR="007A0932">
        <w:t xml:space="preserve">, </w:t>
      </w:r>
      <w:r w:rsidR="00D60FEA">
        <w:t>B</w:t>
      </w:r>
      <w:r w:rsidR="007A0932">
        <w:t xml:space="preserve">itmap, </w:t>
      </w:r>
      <w:proofErr w:type="spellStart"/>
      <w:r w:rsidR="007A0932">
        <w:t>Dra</w:t>
      </w:r>
      <w:r w:rsidR="008A33D4">
        <w:t>w</w:t>
      </w:r>
      <w:r w:rsidR="007A0932">
        <w:t>Bit</w:t>
      </w:r>
      <w:r w:rsidR="008A33D4">
        <w:t>m</w:t>
      </w:r>
      <w:r w:rsidR="007A0932">
        <w:t>ap</w:t>
      </w:r>
      <w:proofErr w:type="spellEnd"/>
    </w:p>
    <w:p w14:paraId="42A0B38F" w14:textId="77777777" w:rsidR="009303D9" w:rsidRPr="00D632BE" w:rsidRDefault="009303D9" w:rsidP="006B6B66">
      <w:pPr>
        <w:pStyle w:val="Heading1"/>
      </w:pPr>
      <w:r w:rsidRPr="00D632BE">
        <w:t>Intro</w:t>
      </w:r>
      <w:r w:rsidR="00D60FEA">
        <w:t>Duction</w:t>
      </w:r>
      <w:r w:rsidRPr="00D632BE">
        <w:t xml:space="preserve"> </w:t>
      </w:r>
    </w:p>
    <w:p w14:paraId="2A155D1A" w14:textId="2620180E" w:rsidR="00034DDE" w:rsidRDefault="007A0932" w:rsidP="00E7596C">
      <w:pPr>
        <w:pStyle w:val="BodyText"/>
        <w:rPr>
          <w:lang w:val="en-US"/>
        </w:rPr>
      </w:pPr>
      <w:bookmarkStart w:id="0" w:name="_Hlk98197882"/>
      <w:r w:rsidRPr="007A0932">
        <w:rPr>
          <w:lang w:val="en-US"/>
        </w:rPr>
        <w:t>Sparse Distributed Representations (SDRs</w:t>
      </w:r>
      <w:r w:rsidR="00D60FEA" w:rsidRPr="007A0932">
        <w:rPr>
          <w:lang w:val="en-US"/>
        </w:rPr>
        <w:t>)</w:t>
      </w:r>
      <w:r w:rsidR="00D60FEA">
        <w:rPr>
          <w:lang w:val="en-US"/>
        </w:rPr>
        <w:t xml:space="preserve"> </w:t>
      </w:r>
      <w:r w:rsidRPr="007A0932">
        <w:rPr>
          <w:lang w:val="en-US"/>
        </w:rPr>
        <w:t>are pivotal in computational models that mimic the human brain's processing, such as Hierarchical Temporal Memory (HTM</w:t>
      </w:r>
      <w:r w:rsidR="00727EA9" w:rsidRPr="007A0932">
        <w:rPr>
          <w:lang w:val="en-US"/>
        </w:rPr>
        <w:t>)</w:t>
      </w:r>
      <w:r w:rsidRPr="007A0932">
        <w:rPr>
          <w:lang w:val="en-US"/>
        </w:rPr>
        <w:t>.</w:t>
      </w:r>
      <w:r w:rsidR="00034DDE">
        <w:rPr>
          <w:lang w:val="en-US"/>
        </w:rPr>
        <w:t xml:space="preserve"> </w:t>
      </w:r>
      <w:r w:rsidR="00034DDE">
        <w:rPr>
          <w:rFonts w:eastAsia="Times New Roman"/>
          <w:spacing w:val="0"/>
          <w:lang w:val="en-US" w:eastAsia="en-US"/>
        </w:rPr>
        <w:t>B</w:t>
      </w:r>
      <w:r w:rsidR="00034DDE" w:rsidRPr="00034DDE">
        <w:rPr>
          <w:rFonts w:eastAsia="Times New Roman"/>
          <w:spacing w:val="0"/>
          <w:lang w:val="en-IN" w:eastAsia="en-US"/>
        </w:rPr>
        <w:t>rain work</w:t>
      </w:r>
      <w:r w:rsidR="00034DDE">
        <w:rPr>
          <w:rFonts w:eastAsia="Times New Roman"/>
          <w:spacing w:val="0"/>
          <w:lang w:val="en-IN" w:eastAsia="en-US"/>
        </w:rPr>
        <w:t>s</w:t>
      </w:r>
      <w:r w:rsidR="00034DDE" w:rsidRPr="00034DDE">
        <w:rPr>
          <w:rFonts w:eastAsia="Times New Roman"/>
          <w:spacing w:val="0"/>
          <w:lang w:val="en-IN" w:eastAsia="en-US"/>
        </w:rPr>
        <w:t xml:space="preserve"> on continuous stream of input patterns which represent input sequences based on the input stream's recursive pattern</w:t>
      </w:r>
      <w:sdt>
        <w:sdtPr>
          <w:rPr>
            <w:rFonts w:eastAsia="Times New Roman"/>
            <w:noProof/>
            <w:spacing w:val="0"/>
            <w:lang w:val="en-US" w:eastAsia="en-US"/>
          </w:rPr>
          <w:id w:val="-943001749"/>
          <w:citation/>
        </w:sdtPr>
        <w:sdtContent>
          <w:r w:rsidR="00034DDE" w:rsidRPr="00034DDE">
            <w:rPr>
              <w:rFonts w:eastAsia="Times New Roman"/>
              <w:noProof/>
              <w:spacing w:val="0"/>
              <w:lang w:val="en-US" w:eastAsia="en-US"/>
            </w:rPr>
            <w:fldChar w:fldCharType="begin"/>
          </w:r>
          <w:r w:rsidR="00034DDE" w:rsidRPr="00034DDE">
            <w:rPr>
              <w:rFonts w:eastAsia="Times New Roman"/>
              <w:noProof/>
              <w:spacing w:val="0"/>
              <w:lang w:val="en-US" w:eastAsia="en-US"/>
            </w:rPr>
            <w:instrText xml:space="preserve">CITATION Ahm \l 1031 </w:instrText>
          </w:r>
          <w:r w:rsidR="00034DDE" w:rsidRPr="00034DDE">
            <w:rPr>
              <w:rFonts w:eastAsia="Times New Roman"/>
              <w:noProof/>
              <w:spacing w:val="0"/>
              <w:lang w:val="en-US" w:eastAsia="en-US"/>
            </w:rPr>
            <w:fldChar w:fldCharType="separate"/>
          </w:r>
          <w:r w:rsidR="004A7526">
            <w:rPr>
              <w:rFonts w:eastAsia="Times New Roman"/>
              <w:noProof/>
              <w:spacing w:val="0"/>
              <w:lang w:val="en-US" w:eastAsia="en-US"/>
            </w:rPr>
            <w:t xml:space="preserve"> </w:t>
          </w:r>
          <w:r w:rsidR="004A7526" w:rsidRPr="004A7526">
            <w:rPr>
              <w:rFonts w:eastAsia="Times New Roman"/>
              <w:noProof/>
              <w:spacing w:val="0"/>
              <w:lang w:val="en-US" w:eastAsia="en-US"/>
            </w:rPr>
            <w:t>[1]</w:t>
          </w:r>
          <w:r w:rsidR="00034DDE" w:rsidRPr="00034DDE">
            <w:rPr>
              <w:rFonts w:eastAsia="Times New Roman"/>
              <w:noProof/>
              <w:spacing w:val="0"/>
              <w:lang w:val="en-US" w:eastAsia="en-US"/>
            </w:rPr>
            <w:fldChar w:fldCharType="end"/>
          </w:r>
        </w:sdtContent>
      </w:sdt>
      <w:r w:rsidR="00034DDE">
        <w:rPr>
          <w:rFonts w:eastAsia="Times New Roman"/>
          <w:noProof/>
          <w:spacing w:val="0"/>
          <w:lang w:val="en-US" w:eastAsia="en-US"/>
        </w:rPr>
        <w:t>.</w:t>
      </w:r>
      <w:r w:rsidRPr="007A0932">
        <w:rPr>
          <w:lang w:val="en-US"/>
        </w:rPr>
        <w:t xml:space="preserve"> Representing data in a sparse and distributed manner allows for efficient and robust information processing. However, understanding and interpreting the complex patterns encoded within SDRs can be challenging.</w:t>
      </w:r>
      <w:r>
        <w:rPr>
          <w:lang w:val="en-US"/>
        </w:rPr>
        <w:t xml:space="preserve"> </w:t>
      </w:r>
      <w:r w:rsidRPr="007A0932">
        <w:rPr>
          <w:lang w:val="en-US"/>
        </w:rPr>
        <w:t xml:space="preserve"> This paper introduces a visualization method that transforms SDRs into bitmap images, providing an intuitive way to analyze and comprehend the information encoded by HTM systems</w:t>
      </w:r>
      <w:r w:rsidR="00DB09DA" w:rsidRPr="00DB09DA">
        <w:rPr>
          <w:lang w:val="en-US"/>
        </w:rPr>
        <w:t>.</w:t>
      </w:r>
      <w:r>
        <w:rPr>
          <w:lang w:val="en-US"/>
        </w:rPr>
        <w:t xml:space="preserve"> </w:t>
      </w:r>
    </w:p>
    <w:p w14:paraId="10A1745B" w14:textId="4D394258" w:rsidR="00DB09DA" w:rsidRDefault="007A0932" w:rsidP="00E7596C">
      <w:pPr>
        <w:pStyle w:val="BodyText"/>
        <w:rPr>
          <w:lang w:val="en-US"/>
        </w:rPr>
      </w:pPr>
      <w:r w:rsidRPr="007A0932">
        <w:rPr>
          <w:lang w:val="en-US"/>
        </w:rPr>
        <w:t>Through the customization of</w:t>
      </w:r>
      <w:r w:rsidR="006B0A34">
        <w:rPr>
          <w:lang w:val="en-US"/>
        </w:rPr>
        <w:t xml:space="preserve"> </w:t>
      </w:r>
      <w:proofErr w:type="spellStart"/>
      <w:r w:rsidR="006B0A34" w:rsidRPr="000D68E8">
        <w:rPr>
          <w:i/>
          <w:iCs/>
          <w:lang w:val="en-US"/>
        </w:rPr>
        <w:t>DrawBit</w:t>
      </w:r>
      <w:r w:rsidR="008A33D4">
        <w:rPr>
          <w:i/>
          <w:iCs/>
          <w:lang w:val="en-US"/>
        </w:rPr>
        <w:t>m</w:t>
      </w:r>
      <w:r w:rsidR="006B0A34" w:rsidRPr="000D68E8">
        <w:rPr>
          <w:i/>
          <w:iCs/>
          <w:lang w:val="en-US"/>
        </w:rPr>
        <w:t>ap</w:t>
      </w:r>
      <w:proofErr w:type="spellEnd"/>
      <w:r w:rsidR="006B0A34">
        <w:rPr>
          <w:lang w:val="en-US"/>
        </w:rPr>
        <w:t xml:space="preserve"> methods parameters such as</w:t>
      </w:r>
      <w:r w:rsidRPr="007A0932">
        <w:rPr>
          <w:lang w:val="en-US"/>
        </w:rPr>
        <w:t xml:space="preserve"> dimensions, colors, and additional text, this approach allows users to personalize visualizations to suit their unique analysis requirements, promoting a more profound comprehension of SDR properties and behaviors. This paper demonstrates the practicality and flexibility of bitmap representations in understanding the complexities of SDRs, using examples from Date Time, Scalar, and Geospatial Encoders</w:t>
      </w:r>
      <w:r w:rsidR="006B0A34">
        <w:rPr>
          <w:lang w:val="en-US"/>
        </w:rPr>
        <w:t>, Binary Encoders, Spatial Pooler etc.</w:t>
      </w:r>
    </w:p>
    <w:p w14:paraId="1CF98C98" w14:textId="6E694BB4" w:rsidR="00034DDE" w:rsidRPr="00034DDE" w:rsidRDefault="00034DDE" w:rsidP="00E7596C">
      <w:pPr>
        <w:pStyle w:val="BodyText"/>
        <w:rPr>
          <w:lang w:val="en-US"/>
        </w:rPr>
      </w:pPr>
      <w:r w:rsidRPr="00034DDE">
        <w:rPr>
          <w:lang w:val="en-US"/>
        </w:rPr>
        <w:t xml:space="preserve">A machine learning technique called Hierarchical Temporal Memory (HTM) was developed after studying how the neocortex, a region of the human brain, arranges and </w:t>
      </w:r>
      <w:r w:rsidRPr="00034DDE">
        <w:rPr>
          <w:lang w:val="en-US"/>
        </w:rPr>
        <w:t>analyzes data. It simulates the way that our brain processes several kinds of information, such as vision, sound, and behavior. The HTM network can identify patterns in input data, learning from them, and using that knowledge to predict future events.</w:t>
      </w:r>
      <w:r>
        <w:rPr>
          <w:lang w:val="en-US"/>
        </w:rPr>
        <w:t xml:space="preserve"> HTM is a </w:t>
      </w:r>
      <w:r w:rsidR="00CB5242" w:rsidRPr="00034A51">
        <w:t>structural and algorithmic characteristic of the neocortex</w:t>
      </w:r>
      <w:sdt>
        <w:sdtPr>
          <w:id w:val="853624125"/>
          <w:citation/>
        </w:sdtPr>
        <w:sdtContent>
          <w:r>
            <w:fldChar w:fldCharType="begin"/>
          </w:r>
          <w:r>
            <w:rPr>
              <w:noProof/>
              <w:lang w:val="en-US"/>
            </w:rPr>
            <w:instrText xml:space="preserve">CITATION JHa \l 1031 </w:instrText>
          </w:r>
          <w:r>
            <w:fldChar w:fldCharType="separate"/>
          </w:r>
          <w:r w:rsidR="004A7526">
            <w:rPr>
              <w:noProof/>
              <w:lang w:val="en-US"/>
            </w:rPr>
            <w:t xml:space="preserve"> </w:t>
          </w:r>
          <w:r w:rsidR="004A7526" w:rsidRPr="004A7526">
            <w:rPr>
              <w:noProof/>
              <w:lang w:val="en-US"/>
            </w:rPr>
            <w:t>[2]</w:t>
          </w:r>
          <w:r>
            <w:fldChar w:fldCharType="end"/>
          </w:r>
        </w:sdtContent>
      </w:sdt>
      <w:r w:rsidRPr="00034DDE">
        <w:rPr>
          <w:lang w:val="en-US"/>
        </w:rPr>
        <w:t>.</w:t>
      </w:r>
    </w:p>
    <w:p w14:paraId="2C936C46" w14:textId="77777777" w:rsidR="00034DDE" w:rsidRDefault="00034DDE" w:rsidP="00E7596C">
      <w:pPr>
        <w:pStyle w:val="BodyText"/>
        <w:rPr>
          <w:lang w:val="en-US"/>
        </w:rPr>
      </w:pPr>
      <w:r w:rsidRPr="00034DDE">
        <w:rPr>
          <w:lang w:val="en-US"/>
        </w:rPr>
        <w:t>The Hierarchical Temporal Memory</w:t>
      </w:r>
      <w:r>
        <w:rPr>
          <w:lang w:val="en-US"/>
        </w:rPr>
        <w:t xml:space="preserve"> term</w:t>
      </w:r>
      <w:r w:rsidRPr="00034DDE">
        <w:rPr>
          <w:lang w:val="en-US"/>
        </w:rPr>
        <w:t xml:space="preserve"> suggests its three main features: hierarchy, temporal, and memory. In terms of hierarchy, an HTM network is structured in multiple levels organized hierarchically. Information from lower levels is combined at higher levels, creating more complex components. Regarding temporal aspects, an HTM network can learn both spatial (related to space) and temporal (related to time) patterns from a continuous stream of data. This means the network's output at a given time not only depends on the current input but also on previous ones.</w:t>
      </w:r>
    </w:p>
    <w:p w14:paraId="2EAD9717" w14:textId="08FF0CEF" w:rsidR="004D7680" w:rsidRDefault="004D7680" w:rsidP="00E7596C">
      <w:pPr>
        <w:pStyle w:val="BodyText"/>
        <w:rPr>
          <w:lang w:val="en-US"/>
        </w:rPr>
      </w:pPr>
      <w:r w:rsidRPr="004D7680">
        <w:rPr>
          <w:lang w:val="en-US"/>
        </w:rPr>
        <w:t>In Hierarchical Temporal Memory (HTM) systems, the Spatial Pooler is a crucial component that processes input patterns and produces Sparse Distributed Representations (SDRs).</w:t>
      </w:r>
      <w:r>
        <w:rPr>
          <w:lang w:val="en-US"/>
        </w:rPr>
        <w:t xml:space="preserve"> </w:t>
      </w:r>
      <w:r w:rsidR="003A585E">
        <w:rPr>
          <w:lang w:val="en-US"/>
        </w:rPr>
        <w:t xml:space="preserve">Through this paper, it can be </w:t>
      </w:r>
      <w:r w:rsidR="003A585E">
        <w:t>learn</w:t>
      </w:r>
      <w:r w:rsidR="003A585E" w:rsidRPr="003A585E">
        <w:rPr>
          <w:lang w:val="en-US"/>
        </w:rPr>
        <w:t>ed</w:t>
      </w:r>
      <w:r w:rsidR="003A585E">
        <w:t xml:space="preserve"> about the functioning of the Spatial Pooler and how it contributes to pattern recognition in the cortex by using the Draw</w:t>
      </w:r>
      <w:r w:rsidR="003A585E" w:rsidRPr="003A585E">
        <w:rPr>
          <w:lang w:val="en-US"/>
        </w:rPr>
        <w:t xml:space="preserve"> </w:t>
      </w:r>
      <w:r w:rsidR="003A585E">
        <w:t>Bitmap technique.</w:t>
      </w:r>
      <w:r w:rsidR="00034DDE" w:rsidRPr="00034DDE">
        <w:rPr>
          <w:color w:val="0D0D0D"/>
          <w:shd w:val="clear" w:color="auto" w:fill="FFFFFF"/>
          <w:lang w:val="en-US"/>
        </w:rPr>
        <w:t xml:space="preserve"> </w:t>
      </w:r>
      <w:r w:rsidR="00034DDE" w:rsidRPr="0055760F">
        <w:rPr>
          <w:color w:val="0D0D0D"/>
          <w:shd w:val="clear" w:color="auto" w:fill="FFFFFF"/>
          <w:lang w:val="en-US"/>
        </w:rPr>
        <w:t xml:space="preserve">The HTM temporal memory learns temporal sequences of </w:t>
      </w:r>
      <w:r w:rsidR="00034DDE">
        <w:rPr>
          <w:color w:val="0D0D0D"/>
          <w:shd w:val="clear" w:color="auto" w:fill="FFFFFF"/>
          <w:lang w:val="en-US"/>
        </w:rPr>
        <w:t>the</w:t>
      </w:r>
      <w:r w:rsidR="00034DDE" w:rsidRPr="0055760F">
        <w:rPr>
          <w:color w:val="0D0D0D"/>
          <w:shd w:val="clear" w:color="auto" w:fill="FFFFFF"/>
          <w:lang w:val="en-US"/>
        </w:rPr>
        <w:t xml:space="preserve"> SDRs and makes predictions for future inputs</w:t>
      </w:r>
      <w:r w:rsidR="00034DDE">
        <w:rPr>
          <w:color w:val="0D0D0D"/>
          <w:shd w:val="clear" w:color="auto" w:fill="FFFFFF"/>
          <w:lang w:val="en-US"/>
        </w:rPr>
        <w:t xml:space="preserve"> </w:t>
      </w:r>
      <w:sdt>
        <w:sdtPr>
          <w:id w:val="2055112602"/>
          <w:citation/>
        </w:sdtPr>
        <w:sdtContent>
          <w:r w:rsidR="00034DDE">
            <w:fldChar w:fldCharType="begin"/>
          </w:r>
          <w:r w:rsidR="00034DDE">
            <w:rPr>
              <w:lang w:val="en-US"/>
            </w:rPr>
            <w:instrText xml:space="preserve">CITATION Mna17 \l 1031 </w:instrText>
          </w:r>
          <w:r w:rsidR="00034DDE">
            <w:fldChar w:fldCharType="separate"/>
          </w:r>
          <w:r w:rsidR="004A7526" w:rsidRPr="004A7526">
            <w:rPr>
              <w:noProof/>
              <w:lang w:val="en-US"/>
            </w:rPr>
            <w:t>[3]</w:t>
          </w:r>
          <w:r w:rsidR="00034DDE">
            <w:fldChar w:fldCharType="end"/>
          </w:r>
        </w:sdtContent>
      </w:sdt>
      <w:r w:rsidR="00034DDE" w:rsidRPr="0055760F">
        <w:rPr>
          <w:lang w:val="en-US"/>
        </w:rPr>
        <w:t>.</w:t>
      </w:r>
    </w:p>
    <w:p w14:paraId="4134CD68" w14:textId="38E1B3BF" w:rsidR="000D68E8" w:rsidRDefault="000D68E8" w:rsidP="000D68E8">
      <w:pPr>
        <w:pStyle w:val="BodyText"/>
      </w:pPr>
      <w:r w:rsidRPr="000D68E8">
        <w:rPr>
          <w:lang w:val="en-US"/>
        </w:rPr>
        <w:t>Also</w:t>
      </w:r>
      <w:r>
        <w:rPr>
          <w:lang w:val="en-US"/>
        </w:rPr>
        <w:t xml:space="preserve"> in this project, encoder</w:t>
      </w:r>
      <w:r>
        <w:t xml:space="preserve"> is an important component </w:t>
      </w:r>
      <w:r w:rsidRPr="000D68E8">
        <w:rPr>
          <w:lang w:val="en-US"/>
        </w:rPr>
        <w:t>which</w:t>
      </w:r>
      <w:r>
        <w:t xml:space="preserve"> </w:t>
      </w:r>
      <w:proofErr w:type="gramStart"/>
      <w:r>
        <w:t>responsible</w:t>
      </w:r>
      <w:proofErr w:type="gramEnd"/>
      <w:r>
        <w:t xml:space="preserve"> for converting the raw data from its original format into a suitable representation. Encoders generally apply scaling, binning, mathematical transformations, or other methods to transform input data into a format that reduces dimensionality and duplication while maintaining pertinent information. </w:t>
      </w:r>
    </w:p>
    <w:p w14:paraId="773CF9EF" w14:textId="0F7759A6" w:rsidR="000D68E8" w:rsidRPr="000D68E8" w:rsidRDefault="000D68E8" w:rsidP="000D68E8">
      <w:pPr>
        <w:pStyle w:val="BodyText"/>
        <w:rPr>
          <w:lang w:val="en-US"/>
        </w:rPr>
      </w:pPr>
      <w:r>
        <w:t>In this program, Encoders generates SDRs with a constant number of bits 'N' and a fixed number of active (1's) bits 'W', regardless of what they represent. An encoder should always provide the same output for the specific input. If the encoders offered various SDR bit lengths, comparisons and other operations would not be possible</w:t>
      </w:r>
      <w:r w:rsidRPr="000D68E8">
        <w:rPr>
          <w:lang w:val="en-US"/>
        </w:rPr>
        <w:t>.</w:t>
      </w:r>
      <w:r>
        <w:rPr>
          <w:lang w:val="en-US"/>
        </w:rPr>
        <w:t xml:space="preserve"> </w:t>
      </w:r>
    </w:p>
    <w:p w14:paraId="548A2924" w14:textId="5DC2850E" w:rsidR="003A585E" w:rsidRPr="00830F7C" w:rsidRDefault="003A585E" w:rsidP="00E7596C">
      <w:pPr>
        <w:pStyle w:val="BodyText"/>
        <w:rPr>
          <w:lang w:val="en-US"/>
        </w:rPr>
      </w:pPr>
      <w:r w:rsidRPr="003A585E">
        <w:rPr>
          <w:lang w:val="en-US"/>
        </w:rPr>
        <w:t xml:space="preserve">The output of the Spatial Pooler </w:t>
      </w:r>
      <w:r w:rsidR="001C336D">
        <w:rPr>
          <w:lang w:val="en-US"/>
        </w:rPr>
        <w:t>can</w:t>
      </w:r>
      <w:r w:rsidRPr="003A585E">
        <w:rPr>
          <w:lang w:val="en-US"/>
        </w:rPr>
        <w:t xml:space="preserve"> be seen visually due to the </w:t>
      </w:r>
      <w:proofErr w:type="spellStart"/>
      <w:r w:rsidRPr="00CB5242">
        <w:rPr>
          <w:i/>
          <w:iCs/>
          <w:lang w:val="en-US"/>
        </w:rPr>
        <w:t>DrawBitmap</w:t>
      </w:r>
      <w:proofErr w:type="spellEnd"/>
      <w:r w:rsidRPr="003A585E">
        <w:rPr>
          <w:lang w:val="en-US"/>
        </w:rPr>
        <w:t xml:space="preserve"> function in the cortices. By using this technique, </w:t>
      </w:r>
      <w:r w:rsidR="00D87D8F">
        <w:rPr>
          <w:lang w:val="en-US"/>
        </w:rPr>
        <w:t>this can be</w:t>
      </w:r>
      <w:r w:rsidRPr="003A585E">
        <w:rPr>
          <w:lang w:val="en-US"/>
        </w:rPr>
        <w:t xml:space="preserve"> able to comprehend the process by which the Spatial Pooler converts input patterns into organized representations, which in turn allows the HTM </w:t>
      </w:r>
      <w:r w:rsidRPr="003A585E">
        <w:rPr>
          <w:lang w:val="en-US"/>
        </w:rPr>
        <w:lastRenderedPageBreak/>
        <w:t>temporal memory to learn temporal sequences and anticipate future events.</w:t>
      </w:r>
    </w:p>
    <w:bookmarkEnd w:id="0"/>
    <w:p w14:paraId="53593779" w14:textId="77777777" w:rsidR="00DB09DA" w:rsidRDefault="00DB09DA" w:rsidP="00DB09DA">
      <w:pPr>
        <w:pStyle w:val="Heading1"/>
      </w:pPr>
      <w:r>
        <w:t>Method</w:t>
      </w:r>
      <w:r w:rsidR="00034DDE">
        <w:t>ology</w:t>
      </w:r>
    </w:p>
    <w:p w14:paraId="20B1FE4B" w14:textId="7EFE2C20" w:rsidR="00F00A11" w:rsidRDefault="00727EA9" w:rsidP="00F00A11">
      <w:pPr>
        <w:pStyle w:val="BodyText"/>
      </w:pPr>
      <w:r>
        <w:t xml:space="preserve">In this section, </w:t>
      </w:r>
      <w:r w:rsidR="00D87D8F" w:rsidRPr="00D87D8F">
        <w:rPr>
          <w:lang w:val="en-US"/>
        </w:rPr>
        <w:t>this</w:t>
      </w:r>
      <w:r>
        <w:t xml:space="preserve"> will describe the approach </w:t>
      </w:r>
      <w:r w:rsidR="00D87D8F" w:rsidRPr="00D87D8F">
        <w:rPr>
          <w:lang w:val="en-US"/>
        </w:rPr>
        <w:t>which has</w:t>
      </w:r>
      <w:r w:rsidR="00D87D8F">
        <w:rPr>
          <w:lang w:val="en-US"/>
        </w:rPr>
        <w:t xml:space="preserve"> been</w:t>
      </w:r>
      <w:r>
        <w:t xml:space="preserve"> followed</w:t>
      </w:r>
      <w:r>
        <w:rPr>
          <w:lang w:val="en-US"/>
        </w:rPr>
        <w:t xml:space="preserve"> to improve samples and documentation for SDR representation. </w:t>
      </w:r>
      <w:r w:rsidR="00D87D8F">
        <w:rPr>
          <w:lang w:val="en-US"/>
        </w:rPr>
        <w:t>The</w:t>
      </w:r>
      <w:r>
        <w:rPr>
          <w:lang w:val="en-US"/>
        </w:rPr>
        <w:t xml:space="preserve"> objective </w:t>
      </w:r>
      <w:r w:rsidRPr="00727EA9">
        <w:rPr>
          <w:lang w:val="en-US"/>
        </w:rPr>
        <w:t xml:space="preserve">was to </w:t>
      </w:r>
      <w:r w:rsidRPr="00727EA9">
        <w:t xml:space="preserve">visualize Sparse Distributed Representations (SDRs) as bitmap images, </w:t>
      </w:r>
      <w:r w:rsidR="00D87D8F" w:rsidRPr="00D87D8F">
        <w:rPr>
          <w:lang w:val="en-US"/>
        </w:rPr>
        <w:t>utili</w:t>
      </w:r>
      <w:r w:rsidR="00D87D8F">
        <w:rPr>
          <w:lang w:val="en-US"/>
        </w:rPr>
        <w:t>zing</w:t>
      </w:r>
      <w:r w:rsidRPr="00727EA9">
        <w:t xml:space="preserve"> the </w:t>
      </w:r>
      <w:proofErr w:type="spellStart"/>
      <w:r w:rsidRPr="000D68E8">
        <w:rPr>
          <w:i/>
          <w:iCs/>
        </w:rPr>
        <w:t>DrawBitmap</w:t>
      </w:r>
      <w:proofErr w:type="spellEnd"/>
      <w:r w:rsidRPr="00727EA9">
        <w:t xml:space="preserve"> utility within Hierarchical Temporal Memory (HTM) systems</w:t>
      </w:r>
      <w:r>
        <w:t xml:space="preserve">. To achieve this, </w:t>
      </w:r>
      <w:r w:rsidR="00D87D8F" w:rsidRPr="00D97E41">
        <w:rPr>
          <w:lang w:val="en-US"/>
        </w:rPr>
        <w:t xml:space="preserve"> </w:t>
      </w:r>
      <w:r w:rsidR="00034DDE" w:rsidRPr="00034DDE">
        <w:rPr>
          <w:lang w:val="en-US"/>
        </w:rPr>
        <w:t>first</w:t>
      </w:r>
      <w:r w:rsidR="00D87D8F" w:rsidRPr="00D97E41">
        <w:rPr>
          <w:lang w:val="en-US"/>
        </w:rPr>
        <w:t xml:space="preserve"> </w:t>
      </w:r>
      <w:r>
        <w:t>performed</w:t>
      </w:r>
      <w:r w:rsidR="00CE6855">
        <w:t xml:space="preserve"> </w:t>
      </w:r>
      <w:proofErr w:type="spellStart"/>
      <w:r w:rsidR="00CE6855" w:rsidRPr="00CB5242">
        <w:rPr>
          <w:i/>
          <w:iCs/>
        </w:rPr>
        <w:t>DrawBitmap</w:t>
      </w:r>
      <w:proofErr w:type="spellEnd"/>
      <w:r w:rsidR="00CE6855">
        <w:t xml:space="preserve"> method</w:t>
      </w:r>
      <w:r w:rsidR="00CB5242" w:rsidRPr="00D97E41">
        <w:rPr>
          <w:lang w:val="en-US"/>
        </w:rPr>
        <w:t xml:space="preserve"> </w:t>
      </w:r>
      <w:sdt>
        <w:sdtPr>
          <w:rPr>
            <w:lang w:val="de-DE"/>
          </w:rPr>
          <w:id w:val="1091282370"/>
          <w:citation/>
        </w:sdtPr>
        <w:sdtContent>
          <w:r w:rsidR="00CB5242">
            <w:rPr>
              <w:lang w:val="de-DE"/>
            </w:rPr>
            <w:fldChar w:fldCharType="begin"/>
          </w:r>
          <w:r w:rsidR="00CB5242" w:rsidRPr="00D97E41">
            <w:rPr>
              <w:lang w:val="en-US"/>
            </w:rPr>
            <w:instrText xml:space="preserve"> CITATION DDo23 \l 1031 </w:instrText>
          </w:r>
          <w:r w:rsidR="00CB5242">
            <w:rPr>
              <w:lang w:val="de-DE"/>
            </w:rPr>
            <w:fldChar w:fldCharType="separate"/>
          </w:r>
          <w:r w:rsidR="004A7526" w:rsidRPr="004A7526">
            <w:rPr>
              <w:noProof/>
              <w:lang w:val="en-US"/>
            </w:rPr>
            <w:t>[4]</w:t>
          </w:r>
          <w:r w:rsidR="00CB5242">
            <w:rPr>
              <w:lang w:val="de-DE"/>
            </w:rPr>
            <w:fldChar w:fldCharType="end"/>
          </w:r>
        </w:sdtContent>
      </w:sdt>
      <w:r w:rsidR="00CE6855">
        <w:t xml:space="preserve">. </w:t>
      </w:r>
      <w:r w:rsidR="00CE6855" w:rsidRPr="00CE6855">
        <w:t xml:space="preserve">The </w:t>
      </w:r>
      <w:proofErr w:type="spellStart"/>
      <w:r w:rsidR="00CE6855" w:rsidRPr="000D68E8">
        <w:rPr>
          <w:i/>
          <w:iCs/>
        </w:rPr>
        <w:t>DrawBitmap</w:t>
      </w:r>
      <w:proofErr w:type="spellEnd"/>
      <w:r w:rsidR="00CE6855" w:rsidRPr="00CE6855">
        <w:t xml:space="preserve"> method transforms a two-dimensional array representing an SDR into a visual bitmap image. By specifying the dimensions, </w:t>
      </w:r>
      <w:proofErr w:type="spellStart"/>
      <w:r w:rsidR="00CE6855" w:rsidRPr="00CE6855">
        <w:t>colours</w:t>
      </w:r>
      <w:proofErr w:type="spellEnd"/>
      <w:r w:rsidR="00CE6855" w:rsidRPr="00CE6855">
        <w:t xml:space="preserve">, and additional text, </w:t>
      </w:r>
      <w:r w:rsidR="00D87D8F" w:rsidRPr="00D87D8F">
        <w:rPr>
          <w:lang w:val="en-US"/>
        </w:rPr>
        <w:t>this function</w:t>
      </w:r>
      <w:r w:rsidR="00CE6855" w:rsidRPr="00CE6855">
        <w:t xml:space="preserve"> can customize the visualization to suit </w:t>
      </w:r>
      <w:r w:rsidR="00D87D8F" w:rsidRPr="00D87D8F">
        <w:rPr>
          <w:lang w:val="en-US"/>
        </w:rPr>
        <w:t>the</w:t>
      </w:r>
      <w:r w:rsidR="00CE6855" w:rsidRPr="00CE6855">
        <w:t xml:space="preserve"> analysis </w:t>
      </w:r>
      <w:r w:rsidR="00D87D8F" w:rsidRPr="00D87D8F">
        <w:rPr>
          <w:lang w:val="en-US"/>
        </w:rPr>
        <w:t>as per</w:t>
      </w:r>
      <w:r w:rsidR="00D87D8F">
        <w:rPr>
          <w:lang w:val="en-US"/>
        </w:rPr>
        <w:t xml:space="preserve"> the </w:t>
      </w:r>
      <w:r w:rsidR="00CE6855" w:rsidRPr="00CE6855">
        <w:t>needs. The method scales the SDR array to fit the specified bitmap dimensions, allowing for a clear and adjustable representation of the SDR's structure.</w:t>
      </w:r>
    </w:p>
    <w:p w14:paraId="1ECD4EAD" w14:textId="77777777" w:rsidR="003B4A3F" w:rsidRPr="003B4A3F" w:rsidRDefault="003B4A3F" w:rsidP="003B4A3F">
      <w:pPr>
        <w:pStyle w:val="BodyText"/>
        <w:rPr>
          <w:lang w:val="en-DE"/>
        </w:rPr>
      </w:pPr>
      <w:r w:rsidRPr="003B4A3F">
        <w:rPr>
          <w:lang w:val="en-DE"/>
        </w:rPr>
        <w:t>The purpose of generating bitmaps to represent Sparse Distributed Representations (</w:t>
      </w:r>
      <w:proofErr w:type="spellStart"/>
      <w:r w:rsidRPr="003B4A3F">
        <w:rPr>
          <w:lang w:val="en-DE"/>
        </w:rPr>
        <w:t>SDRs</w:t>
      </w:r>
      <w:proofErr w:type="spellEnd"/>
      <w:r w:rsidRPr="003B4A3F">
        <w:rPr>
          <w:lang w:val="en-DE"/>
        </w:rPr>
        <w:t xml:space="preserve">) in Hierarchical Temporal Memory (HTM) is to provide a visual representation of the encoded information and the processing performed by HTM algorithms such as encoders, spatial poolers, and temporal memory. By visualizing the </w:t>
      </w:r>
      <w:proofErr w:type="spellStart"/>
      <w:r w:rsidRPr="003B4A3F">
        <w:rPr>
          <w:lang w:val="en-DE"/>
        </w:rPr>
        <w:t>SDRs</w:t>
      </w:r>
      <w:proofErr w:type="spellEnd"/>
      <w:r w:rsidRPr="003B4A3F">
        <w:rPr>
          <w:lang w:val="en-DE"/>
        </w:rPr>
        <w:t xml:space="preserve"> as bitmaps, one can gain insights into how the input data is transformed and processed throughout the different stages of the HTM system. Bitmaps allow for easy interpretation of the sparsity and patterns within the representations, facilitating analysis and debugging of the HTM algorithms. Additionally, visualizing </w:t>
      </w:r>
      <w:proofErr w:type="spellStart"/>
      <w:r w:rsidRPr="003B4A3F">
        <w:rPr>
          <w:lang w:val="en-DE"/>
        </w:rPr>
        <w:t>SDRs</w:t>
      </w:r>
      <w:proofErr w:type="spellEnd"/>
      <w:r w:rsidRPr="003B4A3F">
        <w:rPr>
          <w:lang w:val="en-DE"/>
        </w:rPr>
        <w:t xml:space="preserve"> as bitmaps enables researchers and developers to observe the effects of parameter changes or optimizations on the encoded representations, aiding in the refinement and improvement of HTM algorithms. Bitmaps of </w:t>
      </w:r>
      <w:proofErr w:type="spellStart"/>
      <w:r w:rsidRPr="003B4A3F">
        <w:rPr>
          <w:lang w:val="en-DE"/>
        </w:rPr>
        <w:t>SDRs</w:t>
      </w:r>
      <w:proofErr w:type="spellEnd"/>
      <w:r w:rsidRPr="003B4A3F">
        <w:rPr>
          <w:lang w:val="en-DE"/>
        </w:rPr>
        <w:t xml:space="preserve"> serve as a valuable tool for understanding the inner workings of HTM algorithms and optimizing their performance for various applications.</w:t>
      </w:r>
    </w:p>
    <w:p w14:paraId="454FF713" w14:textId="1B8F3B10" w:rsidR="003B4A3F" w:rsidRPr="003B4A3F" w:rsidRDefault="003B4A3F" w:rsidP="003B4A3F">
      <w:pPr>
        <w:pStyle w:val="BodyText"/>
        <w:rPr>
          <w:lang w:val="en-DE"/>
        </w:rPr>
      </w:pPr>
      <w:r w:rsidRPr="003B4A3F">
        <w:rPr>
          <w:lang w:val="en-DE"/>
        </w:rPr>
        <w:t xml:space="preserve">In the context of an encoder, bitmaps visually depict how raw input data is transformed into sparse binary patterns. Each bit in the bitmap represents the presence or absence of a feature or characteristic in the input data. By generating bitmaps of the encoded representations, one can observe how different input signals are represented sparsely in the binary space. This visualization aids in understanding how the encoder </w:t>
      </w:r>
      <w:proofErr w:type="gramStart"/>
      <w:r w:rsidRPr="003B4A3F">
        <w:rPr>
          <w:lang w:val="en-DE"/>
        </w:rPr>
        <w:t>is</w:t>
      </w:r>
      <w:proofErr w:type="gramEnd"/>
      <w:r w:rsidRPr="003B4A3F">
        <w:rPr>
          <w:lang w:val="en-DE"/>
        </w:rPr>
        <w:t xml:space="preserve"> capturing relevant information from the input data and converting it into a format suitable for further processing by the HTM network.</w:t>
      </w:r>
    </w:p>
    <w:p w14:paraId="27C65E88" w14:textId="77777777" w:rsidR="003B4A3F" w:rsidRPr="003B4A3F" w:rsidRDefault="003B4A3F" w:rsidP="003B4A3F">
      <w:pPr>
        <w:pStyle w:val="BodyText"/>
        <w:rPr>
          <w:lang w:val="en-DE"/>
        </w:rPr>
      </w:pPr>
      <w:r w:rsidRPr="003B4A3F">
        <w:rPr>
          <w:lang w:val="en-DE"/>
        </w:rPr>
        <w:t xml:space="preserve">For the spatial pooler, bitmaps illustrate the activation patterns of columns in response to input data. Each column's activation state is represented by a bit in the bitmap, where active columns are indicated by set bits and inactive columns by unset bits. By generating bitmaps of the spatial pooler's output, one can visualize how the input patterns are distributed and transformed across the columns of the spatial pooler. This visualization helps in </w:t>
      </w:r>
      <w:proofErr w:type="spellStart"/>
      <w:r w:rsidRPr="003B4A3F">
        <w:rPr>
          <w:lang w:val="en-DE"/>
        </w:rPr>
        <w:t>analyzing</w:t>
      </w:r>
      <w:proofErr w:type="spellEnd"/>
      <w:r w:rsidRPr="003B4A3F">
        <w:rPr>
          <w:lang w:val="en-DE"/>
        </w:rPr>
        <w:t xml:space="preserve"> the sparsity and distribution of active columns, as well as understanding the spatial pooling process and its impact on the input representations.</w:t>
      </w:r>
    </w:p>
    <w:p w14:paraId="34C14FC4" w14:textId="34920540" w:rsidR="003B4A3F" w:rsidRPr="003B4A3F" w:rsidRDefault="003B4A3F" w:rsidP="003B4A3F">
      <w:pPr>
        <w:pStyle w:val="BodyText"/>
        <w:rPr>
          <w:lang w:val="en-US"/>
        </w:rPr>
      </w:pPr>
      <w:r w:rsidRPr="003B4A3F">
        <w:rPr>
          <w:lang w:val="en-DE"/>
        </w:rPr>
        <w:t xml:space="preserve">In temporal memory, bitmaps depict the active cells and connections within the network over time. Each bit in the bitmap corresponds to the activation state of a cell or connection, representing the temporal sequence of patterns learned by the HTM network. By generating bitmaps of the temporal memory's activity, one can observe how the network learns and predicts sequences of input patterns, as well as </w:t>
      </w:r>
      <w:proofErr w:type="spellStart"/>
      <w:r w:rsidRPr="003B4A3F">
        <w:rPr>
          <w:lang w:val="en-DE"/>
        </w:rPr>
        <w:t>analyze</w:t>
      </w:r>
      <w:proofErr w:type="spellEnd"/>
      <w:r w:rsidRPr="003B4A3F">
        <w:rPr>
          <w:lang w:val="en-DE"/>
        </w:rPr>
        <w:t xml:space="preserve"> the stability and adaptability of the learned representations. This visualization aids in understanding the temporal processing capabilities of the HTM network and assessing its performance in sequence learning tasks</w:t>
      </w:r>
      <w:r w:rsidRPr="003B4A3F">
        <w:rPr>
          <w:lang w:val="en-US"/>
        </w:rPr>
        <w:t>.</w:t>
      </w:r>
    </w:p>
    <w:p w14:paraId="551D1C72" w14:textId="58D92272" w:rsidR="004A7526" w:rsidRDefault="00CE6855" w:rsidP="00F00A11">
      <w:pPr>
        <w:pStyle w:val="BodyText"/>
        <w:rPr>
          <w:lang w:val="en-US"/>
        </w:rPr>
      </w:pPr>
      <w:r w:rsidRPr="00CE6855">
        <w:rPr>
          <w:lang w:val="en-US"/>
        </w:rPr>
        <w:t>Turning an SDR into a visual bitmap involves a few straightforward steps</w:t>
      </w:r>
      <w:r w:rsidR="00D87D8F">
        <w:rPr>
          <w:lang w:val="en-US"/>
        </w:rPr>
        <w:t xml:space="preserve"> as shown in the flowchart</w:t>
      </w:r>
      <w:r w:rsidR="00034DDE">
        <w:rPr>
          <w:lang w:val="en-US"/>
        </w:rPr>
        <w:t xml:space="preserve">. Also, </w:t>
      </w:r>
      <w:proofErr w:type="gramStart"/>
      <w:r w:rsidR="00034DDE">
        <w:rPr>
          <w:lang w:val="en-US"/>
        </w:rPr>
        <w:t>brief</w:t>
      </w:r>
      <w:proofErr w:type="gramEnd"/>
      <w:r w:rsidR="00034DDE">
        <w:rPr>
          <w:lang w:val="en-US"/>
        </w:rPr>
        <w:t xml:space="preserve"> description of these steps defined after that for understanding those properly.</w:t>
      </w:r>
    </w:p>
    <w:p w14:paraId="16794C1D" w14:textId="00D0C99C" w:rsidR="00D87D8F" w:rsidRDefault="004A7526" w:rsidP="006476C0">
      <w:pPr>
        <w:pStyle w:val="BodyText"/>
        <w:jc w:val="center"/>
        <w:rPr>
          <w:lang w:val="en-US"/>
        </w:rPr>
      </w:pPr>
      <w:r>
        <w:rPr>
          <w:noProof/>
          <w:lang w:val="en-US"/>
        </w:rPr>
        <w:drawing>
          <wp:inline distT="0" distB="0" distL="0" distR="0" wp14:anchorId="1B0C32B0" wp14:editId="3E0137B8">
            <wp:extent cx="1270000" cy="1587500"/>
            <wp:effectExtent l="0" t="0" r="0" b="0"/>
            <wp:docPr id="72147394" name="Picture 1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7394" name="Picture 14"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270000" cy="1587500"/>
                    </a:xfrm>
                    <a:prstGeom prst="rect">
                      <a:avLst/>
                    </a:prstGeom>
                    <a:solidFill>
                      <a:sysClr val="windowText" lastClr="000000">
                        <a:alpha val="0"/>
                      </a:sysClr>
                    </a:solidFill>
                  </pic:spPr>
                </pic:pic>
              </a:graphicData>
            </a:graphic>
          </wp:inline>
        </w:drawing>
      </w:r>
    </w:p>
    <w:p w14:paraId="4669C1DC" w14:textId="7AF42501" w:rsidR="006476C0" w:rsidRDefault="00CB5242" w:rsidP="006476C0">
      <w:pPr>
        <w:pStyle w:val="BodyText"/>
        <w:jc w:val="center"/>
        <w:rPr>
          <w:lang w:val="en-US"/>
        </w:rPr>
      </w:pPr>
      <w:r>
        <w:rPr>
          <w:lang w:val="en-US"/>
        </w:rPr>
        <w:t xml:space="preserve">Fig </w:t>
      </w:r>
      <w:r w:rsidR="004A7526">
        <w:rPr>
          <w:lang w:val="en-US"/>
        </w:rPr>
        <w:t>1</w:t>
      </w:r>
      <w:r>
        <w:rPr>
          <w:lang w:val="en-US"/>
        </w:rPr>
        <w:t xml:space="preserve">: Steps of </w:t>
      </w:r>
      <w:proofErr w:type="spellStart"/>
      <w:r>
        <w:rPr>
          <w:lang w:val="en-US"/>
        </w:rPr>
        <w:t>DrawBitmap</w:t>
      </w:r>
      <w:proofErr w:type="spellEnd"/>
      <w:r>
        <w:rPr>
          <w:lang w:val="en-US"/>
        </w:rPr>
        <w:t xml:space="preserve"> method</w:t>
      </w:r>
    </w:p>
    <w:p w14:paraId="25F56283" w14:textId="77777777" w:rsidR="006476C0" w:rsidRDefault="006476C0" w:rsidP="004A7526">
      <w:pPr>
        <w:jc w:val="both"/>
      </w:pPr>
      <w:r>
        <w:t xml:space="preserve">Description of these steps </w:t>
      </w:r>
      <w:proofErr w:type="gramStart"/>
      <w:r>
        <w:t>given</w:t>
      </w:r>
      <w:proofErr w:type="gramEnd"/>
      <w:r>
        <w:t xml:space="preserve"> below.</w:t>
      </w:r>
    </w:p>
    <w:p w14:paraId="514FD865" w14:textId="77777777" w:rsidR="004A7526" w:rsidRDefault="004A7526" w:rsidP="004A7526">
      <w:pPr>
        <w:jc w:val="both"/>
      </w:pPr>
    </w:p>
    <w:p w14:paraId="51D0F19D" w14:textId="77777777" w:rsidR="00A743E6" w:rsidRDefault="00CE6855" w:rsidP="00A743E6">
      <w:pPr>
        <w:pStyle w:val="BodyText"/>
        <w:numPr>
          <w:ilvl w:val="0"/>
          <w:numId w:val="26"/>
        </w:numPr>
        <w:rPr>
          <w:i/>
          <w:iCs/>
          <w:lang w:val="en-US"/>
        </w:rPr>
      </w:pPr>
      <w:r w:rsidRPr="003B128C">
        <w:rPr>
          <w:i/>
          <w:iCs/>
          <w:lang w:val="en-US"/>
        </w:rPr>
        <w:t xml:space="preserve">Setting </w:t>
      </w:r>
      <w:r w:rsidR="00BD7013">
        <w:rPr>
          <w:i/>
          <w:iCs/>
          <w:lang w:val="en-US"/>
        </w:rPr>
        <w:t xml:space="preserve">up </w:t>
      </w:r>
      <w:r w:rsidRPr="003B128C">
        <w:rPr>
          <w:i/>
          <w:iCs/>
          <w:lang w:val="en-US"/>
        </w:rPr>
        <w:t>the Scene:</w:t>
      </w:r>
    </w:p>
    <w:p w14:paraId="57D1EC73" w14:textId="77777777" w:rsidR="00CE6855" w:rsidRPr="00D87D8F" w:rsidRDefault="00D87D8F" w:rsidP="00D87D8F">
      <w:pPr>
        <w:pStyle w:val="BodyText"/>
        <w:rPr>
          <w:i/>
          <w:iCs/>
          <w:lang w:val="en-US"/>
        </w:rPr>
      </w:pPr>
      <w:r>
        <w:rPr>
          <w:lang w:val="en-US"/>
        </w:rPr>
        <w:t xml:space="preserve">First </w:t>
      </w:r>
      <w:r w:rsidRPr="00D87D8F">
        <w:rPr>
          <w:lang w:val="en-US"/>
        </w:rPr>
        <w:t>Determine the width and height for the bitmap, scaling the image to fit your needs</w:t>
      </w:r>
      <w:r>
        <w:rPr>
          <w:lang w:val="en-US"/>
        </w:rPr>
        <w:t>.</w:t>
      </w:r>
      <w:r>
        <w:rPr>
          <w:i/>
          <w:iCs/>
          <w:lang w:val="en-US"/>
        </w:rPr>
        <w:t xml:space="preserve"> </w:t>
      </w:r>
      <w:r>
        <w:rPr>
          <w:lang w:val="en-US"/>
        </w:rPr>
        <w:t xml:space="preserve">Then, </w:t>
      </w:r>
      <w:r w:rsidRPr="00CE6855">
        <w:rPr>
          <w:lang w:val="en-US"/>
        </w:rPr>
        <w:t>choose</w:t>
      </w:r>
      <w:r w:rsidR="00CE6855" w:rsidRPr="00CE6855">
        <w:rPr>
          <w:lang w:val="en-US"/>
        </w:rPr>
        <w:t xml:space="preserve"> colors for the active and inactive cells to make the SDR's structure clear.</w:t>
      </w:r>
    </w:p>
    <w:p w14:paraId="2B68DE81" w14:textId="77777777" w:rsidR="00D87D8F" w:rsidRDefault="00CE6855" w:rsidP="00D87D8F">
      <w:pPr>
        <w:pStyle w:val="BodyText"/>
        <w:numPr>
          <w:ilvl w:val="0"/>
          <w:numId w:val="26"/>
        </w:numPr>
        <w:rPr>
          <w:lang w:val="en-US"/>
        </w:rPr>
      </w:pPr>
      <w:r w:rsidRPr="003B128C">
        <w:rPr>
          <w:i/>
          <w:iCs/>
          <w:lang w:val="en-US"/>
        </w:rPr>
        <w:t>Calculating the Scale</w:t>
      </w:r>
      <w:r w:rsidRPr="00CE6855">
        <w:rPr>
          <w:lang w:val="en-US"/>
        </w:rPr>
        <w:t>:</w:t>
      </w:r>
    </w:p>
    <w:p w14:paraId="586377B4" w14:textId="58A0154F" w:rsidR="004A7526" w:rsidRDefault="00D87D8F" w:rsidP="00816B8D">
      <w:pPr>
        <w:pStyle w:val="BodyText"/>
        <w:rPr>
          <w:lang w:val="en-US"/>
        </w:rPr>
      </w:pPr>
      <w:r w:rsidRPr="00D87D8F">
        <w:rPr>
          <w:lang w:val="en-US"/>
        </w:rPr>
        <w:t>A scale factor is calculated based on the ratio of the bitmap's width to the SDR array's width. This helps adjust the cell sizes in the bitmap to fit the entire SDR</w:t>
      </w:r>
      <w:r>
        <w:rPr>
          <w:lang w:val="en-US"/>
        </w:rPr>
        <w:t>s.</w:t>
      </w:r>
    </w:p>
    <w:p w14:paraId="6013ED1F" w14:textId="77777777" w:rsidR="00CE6855" w:rsidRDefault="00CE6855" w:rsidP="00CE6855">
      <w:pPr>
        <w:pStyle w:val="BodyText"/>
        <w:numPr>
          <w:ilvl w:val="0"/>
          <w:numId w:val="26"/>
        </w:numPr>
        <w:rPr>
          <w:lang w:val="en-US"/>
        </w:rPr>
      </w:pPr>
      <w:r w:rsidRPr="003B128C">
        <w:rPr>
          <w:i/>
          <w:iCs/>
          <w:lang w:val="en-US"/>
        </w:rPr>
        <w:t>Drawing the Bitmap</w:t>
      </w:r>
      <w:r w:rsidRPr="00CE6855">
        <w:rPr>
          <w:lang w:val="en-US"/>
        </w:rPr>
        <w:t>:</w:t>
      </w:r>
    </w:p>
    <w:p w14:paraId="777CA6A2" w14:textId="77777777" w:rsidR="00A743E6" w:rsidRPr="00CE6855" w:rsidRDefault="00A743E6" w:rsidP="00A743E6">
      <w:pPr>
        <w:pStyle w:val="BodyText"/>
        <w:rPr>
          <w:lang w:val="en-US"/>
        </w:rPr>
      </w:pPr>
      <w:r>
        <w:rPr>
          <w:lang w:val="en-US"/>
        </w:rPr>
        <w:t>T</w:t>
      </w:r>
      <w:r w:rsidRPr="00A743E6">
        <w:rPr>
          <w:lang w:val="en-US"/>
        </w:rPr>
        <w:t xml:space="preserve">he </w:t>
      </w:r>
      <w:proofErr w:type="spellStart"/>
      <w:r w:rsidRPr="00A743E6">
        <w:rPr>
          <w:i/>
          <w:iCs/>
          <w:lang w:val="en-US"/>
        </w:rPr>
        <w:t>DrawBitmap</w:t>
      </w:r>
      <w:proofErr w:type="spellEnd"/>
      <w:r w:rsidRPr="00A743E6">
        <w:rPr>
          <w:lang w:val="en-US"/>
        </w:rPr>
        <w:t xml:space="preserve"> function converts the two-dimensional array into a bitmap image, with each cell in the array corresponding to a pixel in the bitmap. Active cells in the SDR are represented in yellow, while inactive cells are represented in black. The resulting bitmap image provides a visual representation of the SDR, allowing for easy interpretation and analysis of the encoded patterns</w:t>
      </w:r>
      <w:r>
        <w:rPr>
          <w:lang w:val="en-US"/>
        </w:rPr>
        <w:t>.</w:t>
      </w:r>
    </w:p>
    <w:p w14:paraId="04119608" w14:textId="77777777" w:rsidR="00A743E6" w:rsidRDefault="00CE6855" w:rsidP="00A743E6">
      <w:pPr>
        <w:pStyle w:val="BodyText"/>
        <w:numPr>
          <w:ilvl w:val="0"/>
          <w:numId w:val="26"/>
        </w:numPr>
        <w:rPr>
          <w:i/>
          <w:iCs/>
          <w:lang w:val="en-US"/>
        </w:rPr>
      </w:pPr>
      <w:r w:rsidRPr="003B128C">
        <w:rPr>
          <w:i/>
          <w:iCs/>
          <w:lang w:val="en-US"/>
        </w:rPr>
        <w:t>Saving the drawn bitmaps:</w:t>
      </w:r>
    </w:p>
    <w:p w14:paraId="0EDC70A4" w14:textId="31473AB8" w:rsidR="00AC1241" w:rsidRDefault="00A743E6" w:rsidP="00A743E6">
      <w:pPr>
        <w:pStyle w:val="BodyText"/>
        <w:rPr>
          <w:lang w:val="en-US"/>
        </w:rPr>
      </w:pPr>
      <w:r>
        <w:rPr>
          <w:lang w:val="en-US"/>
        </w:rPr>
        <w:t xml:space="preserve">Once </w:t>
      </w:r>
      <w:r w:rsidRPr="00A743E6">
        <w:rPr>
          <w:lang w:val="en-US"/>
        </w:rPr>
        <w:t>every cell is colored, the bitmap is saved to the location specified in file Path</w:t>
      </w:r>
      <w:r>
        <w:rPr>
          <w:lang w:val="en-US"/>
        </w:rPr>
        <w:t>.</w:t>
      </w:r>
      <w:r w:rsidRPr="00A743E6">
        <w:rPr>
          <w:lang w:val="en-US"/>
        </w:rPr>
        <w:t xml:space="preserve"> </w:t>
      </w:r>
      <w:r w:rsidRPr="00CE6855">
        <w:rPr>
          <w:lang w:val="en-US"/>
        </w:rPr>
        <w:t>This method simplifies analyzing and understanding SDR patterns by providing a visual representation</w:t>
      </w:r>
      <w:r>
        <w:rPr>
          <w:lang w:val="en-US"/>
        </w:rPr>
        <w:t>.</w:t>
      </w:r>
    </w:p>
    <w:p w14:paraId="65198A9D" w14:textId="6A871568"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 xml:space="preserve">There are three functions of </w:t>
      </w:r>
      <w:proofErr w:type="spellStart"/>
      <w:r w:rsidRPr="00AC1241">
        <w:rPr>
          <w:rFonts w:eastAsia="Times New Roman"/>
          <w:color w:val="000000"/>
          <w:lang w:val="en-DE" w:eastAsia="en-GB"/>
        </w:rPr>
        <w:t>DrawBitMaps</w:t>
      </w:r>
      <w:proofErr w:type="spellEnd"/>
      <w:r w:rsidRPr="00AC1241">
        <w:rPr>
          <w:rFonts w:eastAsia="Times New Roman"/>
          <w:color w:val="000000"/>
          <w:lang w:val="en-DE" w:eastAsia="en-GB"/>
        </w:rPr>
        <w:t xml:space="preserve"> in this project. Two </w:t>
      </w:r>
      <w:proofErr w:type="spellStart"/>
      <w:r w:rsidRPr="00AC1241">
        <w:rPr>
          <w:rFonts w:eastAsia="Times New Roman"/>
          <w:color w:val="000000"/>
          <w:lang w:val="en-DE" w:eastAsia="en-GB"/>
        </w:rPr>
        <w:t>DrawBitMaps</w:t>
      </w:r>
      <w:proofErr w:type="spellEnd"/>
      <w:r w:rsidRPr="00AC1241">
        <w:rPr>
          <w:rFonts w:eastAsia="Times New Roman"/>
          <w:color w:val="000000"/>
          <w:lang w:val="en-DE" w:eastAsia="en-GB"/>
        </w:rPr>
        <w:t xml:space="preserve"> functions take a </w:t>
      </w:r>
      <w:r w:rsidR="00990090" w:rsidRPr="00AC1241">
        <w:rPr>
          <w:rFonts w:eastAsia="Times New Roman"/>
          <w:color w:val="000000"/>
          <w:lang w:val="en-DE" w:eastAsia="en-GB"/>
        </w:rPr>
        <w:t>two-dimensional</w:t>
      </w:r>
      <w:r w:rsidRPr="00AC1241">
        <w:rPr>
          <w:rFonts w:eastAsia="Times New Roman"/>
          <w:color w:val="000000"/>
          <w:lang w:val="en-DE" w:eastAsia="en-GB"/>
        </w:rPr>
        <w:t xml:space="preserve"> array and one </w:t>
      </w:r>
      <w:proofErr w:type="spellStart"/>
      <w:r w:rsidRPr="00AC1241">
        <w:rPr>
          <w:rFonts w:eastAsia="Times New Roman"/>
          <w:color w:val="000000"/>
          <w:lang w:val="en-DE" w:eastAsia="en-GB"/>
        </w:rPr>
        <w:t>DrawBitMaps</w:t>
      </w:r>
      <w:proofErr w:type="spellEnd"/>
      <w:r w:rsidRPr="00AC1241">
        <w:rPr>
          <w:rFonts w:eastAsia="Times New Roman"/>
          <w:color w:val="000000"/>
          <w:lang w:val="en-DE" w:eastAsia="en-GB"/>
        </w:rPr>
        <w:t xml:space="preserve"> function takes a list of </w:t>
      </w:r>
      <w:proofErr w:type="gramStart"/>
      <w:r w:rsidRPr="00AC1241">
        <w:rPr>
          <w:rFonts w:eastAsia="Times New Roman"/>
          <w:color w:val="000000"/>
          <w:lang w:val="en-DE" w:eastAsia="en-GB"/>
        </w:rPr>
        <w:t>two dimensional</w:t>
      </w:r>
      <w:proofErr w:type="gramEnd"/>
      <w:r w:rsidRPr="00AC1241">
        <w:rPr>
          <w:rFonts w:eastAsia="Times New Roman"/>
          <w:color w:val="000000"/>
          <w:lang w:val="en-DE" w:eastAsia="en-GB"/>
        </w:rPr>
        <w:t xml:space="preserve"> arrays. </w:t>
      </w:r>
    </w:p>
    <w:p w14:paraId="1FE792FC"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 xml:space="preserve">The main function of </w:t>
      </w:r>
      <w:proofErr w:type="spellStart"/>
      <w:r w:rsidRPr="00AC1241">
        <w:rPr>
          <w:rFonts w:eastAsia="Times New Roman"/>
          <w:color w:val="000000"/>
          <w:lang w:val="en-DE" w:eastAsia="en-GB"/>
        </w:rPr>
        <w:t>DrawBitMaps</w:t>
      </w:r>
      <w:proofErr w:type="spellEnd"/>
      <w:r w:rsidRPr="00AC1241">
        <w:rPr>
          <w:rFonts w:eastAsia="Times New Roman"/>
          <w:color w:val="000000"/>
          <w:lang w:val="en-DE" w:eastAsia="en-GB"/>
        </w:rPr>
        <w:t xml:space="preserve"> is: </w:t>
      </w:r>
    </w:p>
    <w:p w14:paraId="11FEA13F"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 </w:t>
      </w:r>
      <w:r w:rsidRPr="00AC1241">
        <w:rPr>
          <w:rFonts w:eastAsia="Times New Roman"/>
          <w:i/>
          <w:iCs/>
          <w:color w:val="000000"/>
          <w:lang w:val="en-DE" w:eastAsia="en-GB"/>
        </w:rPr>
        <w:t xml:space="preserve">public static void </w:t>
      </w:r>
      <w:proofErr w:type="spellStart"/>
      <w:r w:rsidRPr="00AC1241">
        <w:rPr>
          <w:rFonts w:eastAsia="Times New Roman"/>
          <w:i/>
          <w:iCs/>
          <w:color w:val="000000"/>
          <w:lang w:val="en-DE" w:eastAsia="en-GB"/>
        </w:rPr>
        <w:t>DrawBitmap</w:t>
      </w:r>
      <w:proofErr w:type="spellEnd"/>
      <w:r w:rsidRPr="00AC1241">
        <w:rPr>
          <w:rFonts w:eastAsia="Times New Roman"/>
          <w:i/>
          <w:iCs/>
          <w:color w:val="000000"/>
          <w:lang w:val="en-DE" w:eastAsia="en-GB"/>
        </w:rPr>
        <w:t>(</w:t>
      </w:r>
      <w:proofErr w:type="gramStart"/>
      <w:r w:rsidRPr="00AC1241">
        <w:rPr>
          <w:rFonts w:eastAsia="Times New Roman"/>
          <w:i/>
          <w:iCs/>
          <w:color w:val="000000"/>
          <w:lang w:val="en-DE" w:eastAsia="en-GB"/>
        </w:rPr>
        <w:t>int[</w:t>
      </w:r>
      <w:proofErr w:type="gramEnd"/>
      <w:r w:rsidRPr="00AC1241">
        <w:rPr>
          <w:rFonts w:eastAsia="Times New Roman"/>
          <w:i/>
          <w:iCs/>
          <w:color w:val="000000"/>
          <w:lang w:val="en-DE" w:eastAsia="en-GB"/>
        </w:rPr>
        <w:t xml:space="preserve">,] </w:t>
      </w:r>
      <w:proofErr w:type="spellStart"/>
      <w:r w:rsidRPr="00AC1241">
        <w:rPr>
          <w:rFonts w:eastAsia="Times New Roman"/>
          <w:i/>
          <w:iCs/>
          <w:color w:val="000000"/>
          <w:lang w:val="en-DE" w:eastAsia="en-GB"/>
        </w:rPr>
        <w:t>twoDimArray</w:t>
      </w:r>
      <w:proofErr w:type="spellEnd"/>
      <w:r w:rsidRPr="00AC1241">
        <w:rPr>
          <w:rFonts w:eastAsia="Times New Roman"/>
          <w:i/>
          <w:iCs/>
          <w:color w:val="000000"/>
          <w:lang w:val="en-DE" w:eastAsia="en-GB"/>
        </w:rPr>
        <w:t xml:space="preserve">, int scale, String </w:t>
      </w:r>
      <w:proofErr w:type="spellStart"/>
      <w:r w:rsidRPr="00AC1241">
        <w:rPr>
          <w:rFonts w:eastAsia="Times New Roman"/>
          <w:i/>
          <w:iCs/>
          <w:color w:val="000000"/>
          <w:lang w:val="en-DE" w:eastAsia="en-GB"/>
        </w:rPr>
        <w:t>filePath</w:t>
      </w:r>
      <w:proofErr w:type="spellEnd"/>
      <w:r w:rsidRPr="00AC1241">
        <w:rPr>
          <w:rFonts w:eastAsia="Times New Roman"/>
          <w:i/>
          <w:iCs/>
          <w:color w:val="000000"/>
          <w:lang w:val="en-DE" w:eastAsia="en-GB"/>
        </w:rPr>
        <w:t xml:space="preserve">, </w:t>
      </w:r>
      <w:proofErr w:type="spellStart"/>
      <w:r w:rsidRPr="00AC1241">
        <w:rPr>
          <w:rFonts w:eastAsia="Times New Roman"/>
          <w:i/>
          <w:iCs/>
          <w:color w:val="000000"/>
          <w:lang w:val="en-DE" w:eastAsia="en-GB"/>
        </w:rPr>
        <w:t>Color</w:t>
      </w:r>
      <w:proofErr w:type="spellEnd"/>
      <w:r w:rsidRPr="00AC1241">
        <w:rPr>
          <w:rFonts w:eastAsia="Times New Roman"/>
          <w:i/>
          <w:iCs/>
          <w:color w:val="000000"/>
          <w:lang w:val="en-DE" w:eastAsia="en-GB"/>
        </w:rPr>
        <w:t xml:space="preserve"> </w:t>
      </w:r>
      <w:proofErr w:type="spellStart"/>
      <w:r w:rsidRPr="00AC1241">
        <w:rPr>
          <w:rFonts w:eastAsia="Times New Roman"/>
          <w:i/>
          <w:iCs/>
          <w:color w:val="000000"/>
          <w:lang w:val="en-DE" w:eastAsia="en-GB"/>
        </w:rPr>
        <w:t>inactiveCellColor</w:t>
      </w:r>
      <w:proofErr w:type="spellEnd"/>
      <w:r w:rsidRPr="00AC1241">
        <w:rPr>
          <w:rFonts w:eastAsia="Times New Roman"/>
          <w:i/>
          <w:iCs/>
          <w:color w:val="000000"/>
          <w:lang w:val="en-DE" w:eastAsia="en-GB"/>
        </w:rPr>
        <w:t xml:space="preserve">, </w:t>
      </w:r>
      <w:proofErr w:type="spellStart"/>
      <w:r w:rsidRPr="00AC1241">
        <w:rPr>
          <w:rFonts w:eastAsia="Times New Roman"/>
          <w:i/>
          <w:iCs/>
          <w:color w:val="000000"/>
          <w:lang w:val="en-DE" w:eastAsia="en-GB"/>
        </w:rPr>
        <w:t>Color</w:t>
      </w:r>
      <w:proofErr w:type="spellEnd"/>
      <w:r w:rsidRPr="00AC1241">
        <w:rPr>
          <w:rFonts w:eastAsia="Times New Roman"/>
          <w:i/>
          <w:iCs/>
          <w:color w:val="000000"/>
          <w:lang w:val="en-DE" w:eastAsia="en-GB"/>
        </w:rPr>
        <w:t xml:space="preserve"> </w:t>
      </w:r>
      <w:proofErr w:type="spellStart"/>
      <w:r w:rsidRPr="00AC1241">
        <w:rPr>
          <w:rFonts w:eastAsia="Times New Roman"/>
          <w:i/>
          <w:iCs/>
          <w:color w:val="000000"/>
          <w:lang w:val="en-DE" w:eastAsia="en-GB"/>
        </w:rPr>
        <w:t>activeCellColor</w:t>
      </w:r>
      <w:proofErr w:type="spellEnd"/>
      <w:r w:rsidRPr="00AC1241">
        <w:rPr>
          <w:rFonts w:eastAsia="Times New Roman"/>
          <w:i/>
          <w:iCs/>
          <w:color w:val="000000"/>
          <w:lang w:val="en-DE" w:eastAsia="en-GB"/>
        </w:rPr>
        <w:t>, string text = null)</w:t>
      </w:r>
    </w:p>
    <w:p w14:paraId="707C9D3D" w14:textId="77777777" w:rsidR="00AC1241" w:rsidRPr="00AC1241" w:rsidRDefault="00AC1241" w:rsidP="00AC1241">
      <w:pPr>
        <w:jc w:val="left"/>
        <w:rPr>
          <w:rFonts w:eastAsia="Times New Roman"/>
          <w:sz w:val="24"/>
          <w:szCs w:val="24"/>
          <w:lang w:val="en-DE" w:eastAsia="en-GB"/>
        </w:rPr>
      </w:pPr>
    </w:p>
    <w:p w14:paraId="77A92591"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The working flowchart of this function is:</w:t>
      </w:r>
    </w:p>
    <w:p w14:paraId="2F1327FC" w14:textId="62F93BD0" w:rsidR="00AC1241" w:rsidRDefault="00AC1241" w:rsidP="00AC1241">
      <w:pPr>
        <w:spacing w:after="120"/>
        <w:ind w:firstLine="288"/>
        <w:rPr>
          <w:rFonts w:eastAsia="Times New Roman"/>
          <w:color w:val="000000"/>
          <w:bdr w:val="none" w:sz="0" w:space="0" w:color="auto" w:frame="1"/>
          <w:lang w:val="en-DE" w:eastAsia="en-GB"/>
        </w:rPr>
      </w:pPr>
      <w:r w:rsidRPr="00AC1241">
        <w:rPr>
          <w:rFonts w:eastAsia="Times New Roman"/>
          <w:color w:val="000000"/>
          <w:bdr w:val="none" w:sz="0" w:space="0" w:color="auto" w:frame="1"/>
          <w:lang w:val="en-DE" w:eastAsia="en-GB"/>
        </w:rPr>
        <w:lastRenderedPageBreak/>
        <w:fldChar w:fldCharType="begin"/>
      </w:r>
      <w:r w:rsidRPr="00AC1241">
        <w:rPr>
          <w:rFonts w:eastAsia="Times New Roman"/>
          <w:color w:val="000000"/>
          <w:bdr w:val="none" w:sz="0" w:space="0" w:color="auto" w:frame="1"/>
          <w:lang w:val="en-DE" w:eastAsia="en-GB"/>
        </w:rPr>
        <w:instrText xml:space="preserve"> INCLUDEPICTURE "https://lh7-us.googleusercontent.com/NMWCsyf7iwJ20aqGt7XZyYGH2M5tnxhjAjvSdfiEgmVuGNAfcZvdSaVUL9WaLEGGUw1ADKrD-C0B67cDmqx5m6hZiSy02cMSQ2TvUNL4yiXmpZTL0yv0zpFR8FuVdjBqg14H53a7WKR7_hsw0NZwglg" \* MERGEFORMATINET </w:instrText>
      </w:r>
      <w:r w:rsidRPr="00AC1241">
        <w:rPr>
          <w:rFonts w:eastAsia="Times New Roman"/>
          <w:color w:val="000000"/>
          <w:bdr w:val="none" w:sz="0" w:space="0" w:color="auto" w:frame="1"/>
          <w:lang w:val="en-DE" w:eastAsia="en-GB"/>
        </w:rPr>
        <w:fldChar w:fldCharType="separate"/>
      </w:r>
      <w:r w:rsidRPr="00AC1241">
        <w:rPr>
          <w:rFonts w:eastAsia="Times New Roman"/>
          <w:noProof/>
          <w:color w:val="000000"/>
          <w:bdr w:val="none" w:sz="0" w:space="0" w:color="auto" w:frame="1"/>
          <w:lang w:val="en-DE" w:eastAsia="en-GB"/>
        </w:rPr>
        <w:drawing>
          <wp:inline distT="0" distB="0" distL="0" distR="0" wp14:anchorId="415A55CE" wp14:editId="175CFFC1">
            <wp:extent cx="1767172" cy="4070838"/>
            <wp:effectExtent l="0" t="0" r="0" b="0"/>
            <wp:docPr id="342884482"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84482" name="Picture 3" descr="A diagram of a diagram&#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4149" t="3031" r="33985" b="31811"/>
                    <a:stretch/>
                  </pic:blipFill>
                  <pic:spPr bwMode="auto">
                    <a:xfrm>
                      <a:off x="0" y="0"/>
                      <a:ext cx="1806211" cy="4160768"/>
                    </a:xfrm>
                    <a:prstGeom prst="rect">
                      <a:avLst/>
                    </a:prstGeom>
                    <a:noFill/>
                    <a:ln>
                      <a:noFill/>
                    </a:ln>
                    <a:extLst>
                      <a:ext uri="{53640926-AAD7-44D8-BBD7-CCE9431645EC}">
                        <a14:shadowObscured xmlns:a14="http://schemas.microsoft.com/office/drawing/2010/main"/>
                      </a:ext>
                    </a:extLst>
                  </pic:spPr>
                </pic:pic>
              </a:graphicData>
            </a:graphic>
          </wp:inline>
        </w:drawing>
      </w:r>
      <w:r w:rsidRPr="00AC1241">
        <w:rPr>
          <w:rFonts w:eastAsia="Times New Roman"/>
          <w:color w:val="000000"/>
          <w:bdr w:val="none" w:sz="0" w:space="0" w:color="auto" w:frame="1"/>
          <w:lang w:val="en-DE" w:eastAsia="en-GB"/>
        </w:rPr>
        <w:fldChar w:fldCharType="end"/>
      </w:r>
    </w:p>
    <w:p w14:paraId="6771348B" w14:textId="33B71C85" w:rsidR="00AC1241" w:rsidRPr="00AC1241" w:rsidRDefault="00AC1241" w:rsidP="00AC1241">
      <w:pPr>
        <w:spacing w:after="120"/>
        <w:ind w:firstLine="288"/>
        <w:rPr>
          <w:rFonts w:eastAsia="Times New Roman"/>
          <w:sz w:val="24"/>
          <w:szCs w:val="24"/>
          <w:lang w:eastAsia="en-GB"/>
        </w:rPr>
      </w:pPr>
      <w:r w:rsidRPr="00AC1241">
        <w:rPr>
          <w:rFonts w:eastAsia="Times New Roman"/>
          <w:color w:val="000000"/>
          <w:bdr w:val="none" w:sz="0" w:space="0" w:color="auto" w:frame="1"/>
          <w:lang w:eastAsia="en-GB"/>
        </w:rPr>
        <w:t xml:space="preserve">Fig 2: Flowchart of </w:t>
      </w:r>
      <w:proofErr w:type="spellStart"/>
      <w:r w:rsidRPr="00AC1241">
        <w:rPr>
          <w:rFonts w:eastAsia="Times New Roman"/>
          <w:color w:val="000000"/>
          <w:bdr w:val="none" w:sz="0" w:space="0" w:color="auto" w:frame="1"/>
          <w:lang w:eastAsia="en-GB"/>
        </w:rPr>
        <w:t>DrawB</w:t>
      </w:r>
      <w:r>
        <w:rPr>
          <w:rFonts w:eastAsia="Times New Roman"/>
          <w:color w:val="000000"/>
          <w:bdr w:val="none" w:sz="0" w:space="0" w:color="auto" w:frame="1"/>
          <w:lang w:eastAsia="en-GB"/>
        </w:rPr>
        <w:t>itmap</w:t>
      </w:r>
      <w:proofErr w:type="spellEnd"/>
      <w:r>
        <w:rPr>
          <w:rFonts w:eastAsia="Times New Roman"/>
          <w:color w:val="000000"/>
          <w:bdr w:val="none" w:sz="0" w:space="0" w:color="auto" w:frame="1"/>
          <w:lang w:eastAsia="en-GB"/>
        </w:rPr>
        <w:t xml:space="preserve"> function using scaling parameters</w:t>
      </w:r>
    </w:p>
    <w:p w14:paraId="0CF1AF37"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 xml:space="preserve">This function takes a two-dimensional array </w:t>
      </w:r>
      <w:proofErr w:type="spellStart"/>
      <w:r w:rsidRPr="00AC1241">
        <w:rPr>
          <w:rFonts w:eastAsia="Times New Roman"/>
          <w:color w:val="000000"/>
          <w:lang w:val="en-DE" w:eastAsia="en-GB"/>
        </w:rPr>
        <w:t>twoDimArray</w:t>
      </w:r>
      <w:proofErr w:type="spellEnd"/>
      <w:r w:rsidRPr="00AC1241">
        <w:rPr>
          <w:rFonts w:eastAsia="Times New Roman"/>
          <w:color w:val="000000"/>
          <w:lang w:val="en-DE" w:eastAsia="en-GB"/>
        </w:rPr>
        <w:t xml:space="preserve"> representing a binary image, along with parameters for scale, file path, inactive cell </w:t>
      </w:r>
      <w:proofErr w:type="spellStart"/>
      <w:r w:rsidRPr="00AC1241">
        <w:rPr>
          <w:rFonts w:eastAsia="Times New Roman"/>
          <w:color w:val="000000"/>
          <w:lang w:val="en-DE" w:eastAsia="en-GB"/>
        </w:rPr>
        <w:t>color</w:t>
      </w:r>
      <w:proofErr w:type="spellEnd"/>
      <w:r w:rsidRPr="00AC1241">
        <w:rPr>
          <w:rFonts w:eastAsia="Times New Roman"/>
          <w:color w:val="000000"/>
          <w:lang w:val="en-DE" w:eastAsia="en-GB"/>
        </w:rPr>
        <w:t xml:space="preserve">, active cell </w:t>
      </w:r>
      <w:proofErr w:type="spellStart"/>
      <w:r w:rsidRPr="00AC1241">
        <w:rPr>
          <w:rFonts w:eastAsia="Times New Roman"/>
          <w:color w:val="000000"/>
          <w:lang w:val="en-DE" w:eastAsia="en-GB"/>
        </w:rPr>
        <w:t>color</w:t>
      </w:r>
      <w:proofErr w:type="spellEnd"/>
      <w:r w:rsidRPr="00AC1241">
        <w:rPr>
          <w:rFonts w:eastAsia="Times New Roman"/>
          <w:color w:val="000000"/>
          <w:lang w:val="en-DE" w:eastAsia="en-GB"/>
        </w:rPr>
        <w:t xml:space="preserve">, and an optional text label. First, it determines the dimensions of the array w and h. Then, it creates a new bitmap image with dimensions w * scale by h * scale. It iterates over each element in the array, and for each active cell (value of 1), it sets the corresponding pixel in the bitmap to the active cell </w:t>
      </w:r>
      <w:proofErr w:type="spellStart"/>
      <w:r w:rsidRPr="00AC1241">
        <w:rPr>
          <w:rFonts w:eastAsia="Times New Roman"/>
          <w:color w:val="000000"/>
          <w:lang w:val="en-DE" w:eastAsia="en-GB"/>
        </w:rPr>
        <w:t>color</w:t>
      </w:r>
      <w:proofErr w:type="spellEnd"/>
      <w:r w:rsidRPr="00AC1241">
        <w:rPr>
          <w:rFonts w:eastAsia="Times New Roman"/>
          <w:color w:val="000000"/>
          <w:lang w:val="en-DE" w:eastAsia="en-GB"/>
        </w:rPr>
        <w:t xml:space="preserve">, while for inactive cells (value of 0), it sets the pixel to the inactive cell </w:t>
      </w:r>
      <w:proofErr w:type="spellStart"/>
      <w:r w:rsidRPr="00AC1241">
        <w:rPr>
          <w:rFonts w:eastAsia="Times New Roman"/>
          <w:color w:val="000000"/>
          <w:lang w:val="en-DE" w:eastAsia="en-GB"/>
        </w:rPr>
        <w:t>color</w:t>
      </w:r>
      <w:proofErr w:type="spellEnd"/>
      <w:r w:rsidRPr="00AC1241">
        <w:rPr>
          <w:rFonts w:eastAsia="Times New Roman"/>
          <w:color w:val="000000"/>
          <w:lang w:val="en-DE" w:eastAsia="en-GB"/>
        </w:rPr>
        <w:t xml:space="preserve">. This process is repeated at scale times to scale up the image. Additionally, if a text label is provided, it draws the text onto the bitmap. Finally, the bitmap is saved to the specified file path as a PNG image. The function effectively converts a binary array into a bitmap image with customizable </w:t>
      </w:r>
      <w:proofErr w:type="spellStart"/>
      <w:r w:rsidRPr="00AC1241">
        <w:rPr>
          <w:rFonts w:eastAsia="Times New Roman"/>
          <w:color w:val="000000"/>
          <w:lang w:val="en-DE" w:eastAsia="en-GB"/>
        </w:rPr>
        <w:t>colors</w:t>
      </w:r>
      <w:proofErr w:type="spellEnd"/>
      <w:r w:rsidRPr="00AC1241">
        <w:rPr>
          <w:rFonts w:eastAsia="Times New Roman"/>
          <w:color w:val="000000"/>
          <w:lang w:val="en-DE" w:eastAsia="en-GB"/>
        </w:rPr>
        <w:t xml:space="preserve"> and text. This function is mainly for generating the </w:t>
      </w:r>
      <w:proofErr w:type="spellStart"/>
      <w:r w:rsidRPr="00AC1241">
        <w:rPr>
          <w:rFonts w:eastAsia="Times New Roman"/>
          <w:color w:val="000000"/>
          <w:lang w:val="en-DE" w:eastAsia="en-GB"/>
        </w:rPr>
        <w:t>SDRs</w:t>
      </w:r>
      <w:proofErr w:type="spellEnd"/>
      <w:r w:rsidRPr="00AC1241">
        <w:rPr>
          <w:rFonts w:eastAsia="Times New Roman"/>
          <w:color w:val="000000"/>
          <w:lang w:val="en-DE" w:eastAsia="en-GB"/>
        </w:rPr>
        <w:t xml:space="preserve"> for active columns. This same function can be used for encoder also with transposing the </w:t>
      </w:r>
      <w:proofErr w:type="gramStart"/>
      <w:r w:rsidRPr="00AC1241">
        <w:rPr>
          <w:rFonts w:eastAsia="Times New Roman"/>
          <w:color w:val="000000"/>
          <w:lang w:val="en-DE" w:eastAsia="en-GB"/>
        </w:rPr>
        <w:t>two dimensional</w:t>
      </w:r>
      <w:proofErr w:type="gramEnd"/>
      <w:r w:rsidRPr="00AC1241">
        <w:rPr>
          <w:rFonts w:eastAsia="Times New Roman"/>
          <w:color w:val="000000"/>
          <w:lang w:val="en-DE" w:eastAsia="en-GB"/>
        </w:rPr>
        <w:t xml:space="preserve"> array that this function takes as an input.</w:t>
      </w:r>
    </w:p>
    <w:p w14:paraId="2EDB7B17"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Another function is written and that is also for active columns with small changes. </w:t>
      </w:r>
    </w:p>
    <w:p w14:paraId="350DFE58"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 </w:t>
      </w:r>
      <w:r w:rsidRPr="00AC1241">
        <w:rPr>
          <w:rFonts w:eastAsia="Times New Roman"/>
          <w:i/>
          <w:iCs/>
          <w:color w:val="000000"/>
          <w:lang w:val="en-DE" w:eastAsia="en-GB"/>
        </w:rPr>
        <w:t xml:space="preserve">public static void </w:t>
      </w:r>
      <w:proofErr w:type="spellStart"/>
      <w:r w:rsidRPr="00AC1241">
        <w:rPr>
          <w:rFonts w:eastAsia="Times New Roman"/>
          <w:i/>
          <w:iCs/>
          <w:color w:val="000000"/>
          <w:lang w:val="en-DE" w:eastAsia="en-GB"/>
        </w:rPr>
        <w:t>DrawBitmap</w:t>
      </w:r>
      <w:proofErr w:type="spellEnd"/>
      <w:r w:rsidRPr="00AC1241">
        <w:rPr>
          <w:rFonts w:eastAsia="Times New Roman"/>
          <w:i/>
          <w:iCs/>
          <w:color w:val="000000"/>
          <w:lang w:val="en-DE" w:eastAsia="en-GB"/>
        </w:rPr>
        <w:t>(</w:t>
      </w:r>
      <w:proofErr w:type="gramStart"/>
      <w:r w:rsidRPr="00AC1241">
        <w:rPr>
          <w:rFonts w:eastAsia="Times New Roman"/>
          <w:i/>
          <w:iCs/>
          <w:color w:val="000000"/>
          <w:lang w:val="en-DE" w:eastAsia="en-GB"/>
        </w:rPr>
        <w:t>int[</w:t>
      </w:r>
      <w:proofErr w:type="gramEnd"/>
      <w:r w:rsidRPr="00AC1241">
        <w:rPr>
          <w:rFonts w:eastAsia="Times New Roman"/>
          <w:i/>
          <w:iCs/>
          <w:color w:val="000000"/>
          <w:lang w:val="en-DE" w:eastAsia="en-GB"/>
        </w:rPr>
        <w:t xml:space="preserve">,] </w:t>
      </w:r>
      <w:proofErr w:type="spellStart"/>
      <w:r w:rsidRPr="00AC1241">
        <w:rPr>
          <w:rFonts w:eastAsia="Times New Roman"/>
          <w:i/>
          <w:iCs/>
          <w:color w:val="000000"/>
          <w:lang w:val="en-DE" w:eastAsia="en-GB"/>
        </w:rPr>
        <w:t>twoDimArray</w:t>
      </w:r>
      <w:proofErr w:type="spellEnd"/>
      <w:r w:rsidRPr="00AC1241">
        <w:rPr>
          <w:rFonts w:eastAsia="Times New Roman"/>
          <w:i/>
          <w:iCs/>
          <w:color w:val="000000"/>
          <w:lang w:val="en-DE" w:eastAsia="en-GB"/>
        </w:rPr>
        <w:t xml:space="preserve">, int width, int height, String </w:t>
      </w:r>
      <w:proofErr w:type="spellStart"/>
      <w:r w:rsidRPr="00AC1241">
        <w:rPr>
          <w:rFonts w:eastAsia="Times New Roman"/>
          <w:i/>
          <w:iCs/>
          <w:color w:val="000000"/>
          <w:lang w:val="en-DE" w:eastAsia="en-GB"/>
        </w:rPr>
        <w:t>filePath</w:t>
      </w:r>
      <w:proofErr w:type="spellEnd"/>
      <w:r w:rsidRPr="00AC1241">
        <w:rPr>
          <w:rFonts w:eastAsia="Times New Roman"/>
          <w:i/>
          <w:iCs/>
          <w:color w:val="000000"/>
          <w:lang w:val="en-DE" w:eastAsia="en-GB"/>
        </w:rPr>
        <w:t xml:space="preserve">, </w:t>
      </w:r>
      <w:proofErr w:type="spellStart"/>
      <w:r w:rsidRPr="00AC1241">
        <w:rPr>
          <w:rFonts w:eastAsia="Times New Roman"/>
          <w:i/>
          <w:iCs/>
          <w:color w:val="000000"/>
          <w:lang w:val="en-DE" w:eastAsia="en-GB"/>
        </w:rPr>
        <w:t>Color</w:t>
      </w:r>
      <w:proofErr w:type="spellEnd"/>
      <w:r w:rsidRPr="00AC1241">
        <w:rPr>
          <w:rFonts w:eastAsia="Times New Roman"/>
          <w:i/>
          <w:iCs/>
          <w:color w:val="000000"/>
          <w:lang w:val="en-DE" w:eastAsia="en-GB"/>
        </w:rPr>
        <w:t xml:space="preserve"> </w:t>
      </w:r>
      <w:proofErr w:type="spellStart"/>
      <w:r w:rsidRPr="00AC1241">
        <w:rPr>
          <w:rFonts w:eastAsia="Times New Roman"/>
          <w:i/>
          <w:iCs/>
          <w:color w:val="000000"/>
          <w:lang w:val="en-DE" w:eastAsia="en-GB"/>
        </w:rPr>
        <w:t>inactiveCellColor</w:t>
      </w:r>
      <w:proofErr w:type="spellEnd"/>
      <w:r w:rsidRPr="00AC1241">
        <w:rPr>
          <w:rFonts w:eastAsia="Times New Roman"/>
          <w:i/>
          <w:iCs/>
          <w:color w:val="000000"/>
          <w:lang w:val="en-DE" w:eastAsia="en-GB"/>
        </w:rPr>
        <w:t xml:space="preserve">, </w:t>
      </w:r>
      <w:proofErr w:type="spellStart"/>
      <w:r w:rsidRPr="00AC1241">
        <w:rPr>
          <w:rFonts w:eastAsia="Times New Roman"/>
          <w:i/>
          <w:iCs/>
          <w:color w:val="000000"/>
          <w:lang w:val="en-DE" w:eastAsia="en-GB"/>
        </w:rPr>
        <w:t>Color</w:t>
      </w:r>
      <w:proofErr w:type="spellEnd"/>
      <w:r w:rsidRPr="00AC1241">
        <w:rPr>
          <w:rFonts w:eastAsia="Times New Roman"/>
          <w:i/>
          <w:iCs/>
          <w:color w:val="000000"/>
          <w:lang w:val="en-DE" w:eastAsia="en-GB"/>
        </w:rPr>
        <w:t xml:space="preserve"> </w:t>
      </w:r>
      <w:proofErr w:type="spellStart"/>
      <w:r w:rsidRPr="00AC1241">
        <w:rPr>
          <w:rFonts w:eastAsia="Times New Roman"/>
          <w:i/>
          <w:iCs/>
          <w:color w:val="000000"/>
          <w:lang w:val="en-DE" w:eastAsia="en-GB"/>
        </w:rPr>
        <w:t>activeCellColor</w:t>
      </w:r>
      <w:proofErr w:type="spellEnd"/>
      <w:r w:rsidRPr="00AC1241">
        <w:rPr>
          <w:rFonts w:eastAsia="Times New Roman"/>
          <w:i/>
          <w:iCs/>
          <w:color w:val="000000"/>
          <w:lang w:val="en-DE" w:eastAsia="en-GB"/>
        </w:rPr>
        <w:t>, string text = null)</w:t>
      </w:r>
    </w:p>
    <w:p w14:paraId="74E33967" w14:textId="77777777" w:rsidR="00AC1241" w:rsidRDefault="00AC1241" w:rsidP="00AC1241">
      <w:pPr>
        <w:spacing w:after="120"/>
        <w:ind w:firstLine="288"/>
        <w:jc w:val="both"/>
        <w:rPr>
          <w:rFonts w:eastAsia="Times New Roman"/>
          <w:color w:val="000000"/>
          <w:lang w:val="en-DE" w:eastAsia="en-GB"/>
        </w:rPr>
      </w:pPr>
      <w:r w:rsidRPr="00AC1241">
        <w:rPr>
          <w:rFonts w:eastAsia="Times New Roman"/>
          <w:color w:val="000000"/>
          <w:lang w:val="en-DE" w:eastAsia="en-GB"/>
        </w:rPr>
        <w:t>The working flowchart of this function is:</w:t>
      </w:r>
    </w:p>
    <w:p w14:paraId="6D3D2D25" w14:textId="77777777" w:rsidR="00AC1241" w:rsidRPr="00AC1241" w:rsidRDefault="00AC1241" w:rsidP="00AC1241">
      <w:pPr>
        <w:rPr>
          <w:lang w:val="en-DE" w:eastAsia="en-GB"/>
        </w:rPr>
      </w:pPr>
    </w:p>
    <w:p w14:paraId="4C1E108A" w14:textId="753A8EE0" w:rsidR="00AC1241" w:rsidRPr="00AC1241" w:rsidRDefault="009D32CC" w:rsidP="00AC1241">
      <w:pPr>
        <w:jc w:val="left"/>
        <w:rPr>
          <w:lang w:val="en-DE" w:eastAsia="en-GB"/>
        </w:rPr>
      </w:pPr>
      <w:r w:rsidRPr="00AC1241">
        <w:rPr>
          <w:noProof/>
          <w:color w:val="000000"/>
          <w:bdr w:val="none" w:sz="0" w:space="0" w:color="auto" w:frame="1"/>
          <w:lang w:val="en-DE" w:eastAsia="en-GB"/>
        </w:rPr>
        <w:drawing>
          <wp:inline distT="0" distB="0" distL="0" distR="0" wp14:anchorId="62881E22" wp14:editId="1AF8FACF">
            <wp:extent cx="2669380" cy="2242038"/>
            <wp:effectExtent l="0" t="0" r="0" b="6350"/>
            <wp:docPr id="126650946" name="Picture 2"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0946" name="Picture 2" descr="A diagram of a algorith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2763" cy="2253278"/>
                    </a:xfrm>
                    <a:prstGeom prst="rect">
                      <a:avLst/>
                    </a:prstGeom>
                    <a:noFill/>
                    <a:ln>
                      <a:noFill/>
                    </a:ln>
                  </pic:spPr>
                </pic:pic>
              </a:graphicData>
            </a:graphic>
          </wp:inline>
        </w:drawing>
      </w:r>
      <w:r w:rsidR="00AC1241" w:rsidRPr="00AC1241">
        <w:rPr>
          <w:color w:val="000000"/>
          <w:bdr w:val="none" w:sz="0" w:space="0" w:color="auto" w:frame="1"/>
          <w:lang w:val="en-DE" w:eastAsia="en-GB"/>
        </w:rPr>
        <w:fldChar w:fldCharType="begin"/>
      </w:r>
      <w:r w:rsidR="00AC1241" w:rsidRPr="00AC1241">
        <w:rPr>
          <w:color w:val="000000"/>
          <w:bdr w:val="none" w:sz="0" w:space="0" w:color="auto" w:frame="1"/>
          <w:lang w:val="en-DE" w:eastAsia="en-GB"/>
        </w:rPr>
        <w:instrText xml:space="preserve"> INCLUDEPICTURE "https://lh7-us.googleusercontent.com/gV-a3KczuUkmuBkg3OtpR-IHJH6OqB7AbrBXvZ6njT1hnPHFGfy3ES3sAwpyW3HMh8Bm4PO6gRWHfVSmZC60B_Ir9lhJwRMD-XnAzYCAnFHx5xllXAQVQOwSLr_uMY8IkZx5NQVPcgf_m2lmLCxAJHc" \* MERGEFORMATINET </w:instrText>
      </w:r>
      <w:r w:rsidR="00000000">
        <w:rPr>
          <w:color w:val="000000"/>
          <w:bdr w:val="none" w:sz="0" w:space="0" w:color="auto" w:frame="1"/>
          <w:lang w:val="en-DE" w:eastAsia="en-GB"/>
        </w:rPr>
        <w:fldChar w:fldCharType="separate"/>
      </w:r>
      <w:r w:rsidR="00AC1241" w:rsidRPr="00AC1241">
        <w:rPr>
          <w:color w:val="000000"/>
          <w:bdr w:val="none" w:sz="0" w:space="0" w:color="auto" w:frame="1"/>
          <w:lang w:val="en-DE" w:eastAsia="en-GB"/>
        </w:rPr>
        <w:fldChar w:fldCharType="end"/>
      </w:r>
    </w:p>
    <w:p w14:paraId="60AF56E4" w14:textId="77777777" w:rsidR="00AC1241" w:rsidRDefault="00AC1241" w:rsidP="00AC1241">
      <w:pPr>
        <w:rPr>
          <w:rFonts w:eastAsia="Times New Roman"/>
          <w:color w:val="000000"/>
          <w:bdr w:val="none" w:sz="0" w:space="0" w:color="auto" w:frame="1"/>
          <w:lang w:eastAsia="en-GB"/>
        </w:rPr>
      </w:pPr>
      <w:r w:rsidRPr="00AC1241">
        <w:rPr>
          <w:lang w:eastAsia="en-GB"/>
        </w:rPr>
        <w:t xml:space="preserve">Fig 3: Flowchart of </w:t>
      </w:r>
      <w:proofErr w:type="spellStart"/>
      <w:r w:rsidRPr="00AC1241">
        <w:rPr>
          <w:rFonts w:eastAsia="Times New Roman"/>
          <w:color w:val="000000"/>
          <w:bdr w:val="none" w:sz="0" w:space="0" w:color="auto" w:frame="1"/>
          <w:lang w:eastAsia="en-GB"/>
        </w:rPr>
        <w:t>DrawB</w:t>
      </w:r>
      <w:r>
        <w:rPr>
          <w:rFonts w:eastAsia="Times New Roman"/>
          <w:color w:val="000000"/>
          <w:bdr w:val="none" w:sz="0" w:space="0" w:color="auto" w:frame="1"/>
          <w:lang w:eastAsia="en-GB"/>
        </w:rPr>
        <w:t>itmap</w:t>
      </w:r>
      <w:proofErr w:type="spellEnd"/>
      <w:r>
        <w:rPr>
          <w:rFonts w:eastAsia="Times New Roman"/>
          <w:color w:val="000000"/>
          <w:bdr w:val="none" w:sz="0" w:space="0" w:color="auto" w:frame="1"/>
          <w:lang w:eastAsia="en-GB"/>
        </w:rPr>
        <w:t xml:space="preserve"> function with </w:t>
      </w:r>
    </w:p>
    <w:p w14:paraId="386D5C2B" w14:textId="4FF0B728" w:rsidR="00AC1241" w:rsidRPr="00AC1241" w:rsidRDefault="00AC1241" w:rsidP="00AC1241">
      <w:pPr>
        <w:rPr>
          <w:lang w:eastAsia="en-GB"/>
        </w:rPr>
      </w:pPr>
      <w:r>
        <w:rPr>
          <w:rFonts w:eastAsia="Times New Roman"/>
          <w:color w:val="000000"/>
          <w:bdr w:val="none" w:sz="0" w:space="0" w:color="auto" w:frame="1"/>
          <w:lang w:eastAsia="en-GB"/>
        </w:rPr>
        <w:t>validating W &amp; H</w:t>
      </w:r>
    </w:p>
    <w:p w14:paraId="5675B5E3"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 xml:space="preserve">This function also takes input as a </w:t>
      </w:r>
      <w:proofErr w:type="gramStart"/>
      <w:r w:rsidRPr="00AC1241">
        <w:rPr>
          <w:rFonts w:eastAsia="Times New Roman"/>
          <w:color w:val="000000"/>
          <w:lang w:val="en-DE" w:eastAsia="en-GB"/>
        </w:rPr>
        <w:t>two dimensional</w:t>
      </w:r>
      <w:proofErr w:type="gramEnd"/>
      <w:r w:rsidRPr="00AC1241">
        <w:rPr>
          <w:rFonts w:eastAsia="Times New Roman"/>
          <w:color w:val="000000"/>
          <w:lang w:val="en-DE" w:eastAsia="en-GB"/>
        </w:rPr>
        <w:t xml:space="preserve"> array and additionally it takes height and width which is validated by two dimensional array’s row length and column length. Here, ‘w’ is the row's length and ‘h’ is the column’s length. If the condition </w:t>
      </w:r>
      <w:proofErr w:type="gramStart"/>
      <w:r w:rsidRPr="00AC1241">
        <w:rPr>
          <w:rFonts w:eastAsia="Times New Roman"/>
          <w:color w:val="000000"/>
          <w:lang w:val="en-DE" w:eastAsia="en-GB"/>
        </w:rPr>
        <w:t>met</w:t>
      </w:r>
      <w:proofErr w:type="gramEnd"/>
      <w:r w:rsidRPr="00AC1241">
        <w:rPr>
          <w:rFonts w:eastAsia="Times New Roman"/>
          <w:color w:val="000000"/>
          <w:lang w:val="en-DE" w:eastAsia="en-GB"/>
        </w:rPr>
        <w:t xml:space="preserve"> then it throws an argument exception else the previous method of draw bitmap function is used.</w:t>
      </w:r>
    </w:p>
    <w:p w14:paraId="7CCF9E40"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 xml:space="preserve">Another function was written which takes a list of </w:t>
      </w:r>
      <w:proofErr w:type="gramStart"/>
      <w:r w:rsidRPr="00AC1241">
        <w:rPr>
          <w:rFonts w:eastAsia="Times New Roman"/>
          <w:color w:val="000000"/>
          <w:lang w:val="en-DE" w:eastAsia="en-GB"/>
        </w:rPr>
        <w:t>two dimensional</w:t>
      </w:r>
      <w:proofErr w:type="gramEnd"/>
      <w:r w:rsidRPr="00AC1241">
        <w:rPr>
          <w:rFonts w:eastAsia="Times New Roman"/>
          <w:color w:val="000000"/>
          <w:lang w:val="en-DE" w:eastAsia="en-GB"/>
        </w:rPr>
        <w:t xml:space="preserve"> arrays. </w:t>
      </w:r>
    </w:p>
    <w:p w14:paraId="43F706D2"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i/>
          <w:iCs/>
          <w:color w:val="000000"/>
          <w:lang w:val="en-DE" w:eastAsia="en-GB"/>
        </w:rPr>
        <w:t xml:space="preserve">public static void </w:t>
      </w:r>
      <w:proofErr w:type="spellStart"/>
      <w:r w:rsidRPr="00AC1241">
        <w:rPr>
          <w:rFonts w:eastAsia="Times New Roman"/>
          <w:i/>
          <w:iCs/>
          <w:color w:val="000000"/>
          <w:lang w:val="en-DE" w:eastAsia="en-GB"/>
        </w:rPr>
        <w:t>DrawBitmap</w:t>
      </w:r>
      <w:proofErr w:type="spellEnd"/>
      <w:r w:rsidRPr="00AC1241">
        <w:rPr>
          <w:rFonts w:eastAsia="Times New Roman"/>
          <w:i/>
          <w:iCs/>
          <w:color w:val="000000"/>
          <w:lang w:val="en-DE" w:eastAsia="en-GB"/>
        </w:rPr>
        <w:t>(</w:t>
      </w:r>
      <w:proofErr w:type="gramStart"/>
      <w:r w:rsidRPr="00AC1241">
        <w:rPr>
          <w:rFonts w:eastAsia="Times New Roman"/>
          <w:i/>
          <w:iCs/>
          <w:color w:val="000000"/>
          <w:lang w:val="en-DE" w:eastAsia="en-GB"/>
        </w:rPr>
        <w:t>int[</w:t>
      </w:r>
      <w:proofErr w:type="gramEnd"/>
      <w:r w:rsidRPr="00AC1241">
        <w:rPr>
          <w:rFonts w:eastAsia="Times New Roman"/>
          <w:i/>
          <w:iCs/>
          <w:color w:val="000000"/>
          <w:lang w:val="en-DE" w:eastAsia="en-GB"/>
        </w:rPr>
        <w:t xml:space="preserve">,] </w:t>
      </w:r>
      <w:proofErr w:type="spellStart"/>
      <w:r w:rsidRPr="00AC1241">
        <w:rPr>
          <w:rFonts w:eastAsia="Times New Roman"/>
          <w:i/>
          <w:iCs/>
          <w:color w:val="000000"/>
          <w:lang w:val="en-DE" w:eastAsia="en-GB"/>
        </w:rPr>
        <w:t>twoDimArray</w:t>
      </w:r>
      <w:proofErr w:type="spellEnd"/>
      <w:r w:rsidRPr="00AC1241">
        <w:rPr>
          <w:rFonts w:eastAsia="Times New Roman"/>
          <w:i/>
          <w:iCs/>
          <w:color w:val="000000"/>
          <w:lang w:val="en-DE" w:eastAsia="en-GB"/>
        </w:rPr>
        <w:t xml:space="preserve">, int scale, String </w:t>
      </w:r>
      <w:proofErr w:type="spellStart"/>
      <w:r w:rsidRPr="00AC1241">
        <w:rPr>
          <w:rFonts w:eastAsia="Times New Roman"/>
          <w:i/>
          <w:iCs/>
          <w:color w:val="000000"/>
          <w:lang w:val="en-DE" w:eastAsia="en-GB"/>
        </w:rPr>
        <w:t>filePath</w:t>
      </w:r>
      <w:proofErr w:type="spellEnd"/>
      <w:r w:rsidRPr="00AC1241">
        <w:rPr>
          <w:rFonts w:eastAsia="Times New Roman"/>
          <w:i/>
          <w:iCs/>
          <w:color w:val="000000"/>
          <w:lang w:val="en-DE" w:eastAsia="en-GB"/>
        </w:rPr>
        <w:t xml:space="preserve">, </w:t>
      </w:r>
      <w:proofErr w:type="spellStart"/>
      <w:r w:rsidRPr="00AC1241">
        <w:rPr>
          <w:rFonts w:eastAsia="Times New Roman"/>
          <w:i/>
          <w:iCs/>
          <w:color w:val="000000"/>
          <w:lang w:val="en-DE" w:eastAsia="en-GB"/>
        </w:rPr>
        <w:t>Color</w:t>
      </w:r>
      <w:proofErr w:type="spellEnd"/>
      <w:r w:rsidRPr="00AC1241">
        <w:rPr>
          <w:rFonts w:eastAsia="Times New Roman"/>
          <w:i/>
          <w:iCs/>
          <w:color w:val="000000"/>
          <w:lang w:val="en-DE" w:eastAsia="en-GB"/>
        </w:rPr>
        <w:t xml:space="preserve"> </w:t>
      </w:r>
      <w:proofErr w:type="spellStart"/>
      <w:r w:rsidRPr="00AC1241">
        <w:rPr>
          <w:rFonts w:eastAsia="Times New Roman"/>
          <w:i/>
          <w:iCs/>
          <w:color w:val="000000"/>
          <w:lang w:val="en-DE" w:eastAsia="en-GB"/>
        </w:rPr>
        <w:t>inactiveCellColor</w:t>
      </w:r>
      <w:proofErr w:type="spellEnd"/>
      <w:r w:rsidRPr="00AC1241">
        <w:rPr>
          <w:rFonts w:eastAsia="Times New Roman"/>
          <w:i/>
          <w:iCs/>
          <w:color w:val="000000"/>
          <w:lang w:val="en-DE" w:eastAsia="en-GB"/>
        </w:rPr>
        <w:t xml:space="preserve">, </w:t>
      </w:r>
      <w:proofErr w:type="spellStart"/>
      <w:r w:rsidRPr="00AC1241">
        <w:rPr>
          <w:rFonts w:eastAsia="Times New Roman"/>
          <w:i/>
          <w:iCs/>
          <w:color w:val="000000"/>
          <w:lang w:val="en-DE" w:eastAsia="en-GB"/>
        </w:rPr>
        <w:t>Color</w:t>
      </w:r>
      <w:proofErr w:type="spellEnd"/>
      <w:r w:rsidRPr="00AC1241">
        <w:rPr>
          <w:rFonts w:eastAsia="Times New Roman"/>
          <w:i/>
          <w:iCs/>
          <w:color w:val="000000"/>
          <w:lang w:val="en-DE" w:eastAsia="en-GB"/>
        </w:rPr>
        <w:t xml:space="preserve"> </w:t>
      </w:r>
      <w:proofErr w:type="spellStart"/>
      <w:r w:rsidRPr="00AC1241">
        <w:rPr>
          <w:rFonts w:eastAsia="Times New Roman"/>
          <w:i/>
          <w:iCs/>
          <w:color w:val="000000"/>
          <w:lang w:val="en-DE" w:eastAsia="en-GB"/>
        </w:rPr>
        <w:t>activeCellColor</w:t>
      </w:r>
      <w:proofErr w:type="spellEnd"/>
      <w:r w:rsidRPr="00AC1241">
        <w:rPr>
          <w:rFonts w:eastAsia="Times New Roman"/>
          <w:i/>
          <w:iCs/>
          <w:color w:val="000000"/>
          <w:lang w:val="en-DE" w:eastAsia="en-GB"/>
        </w:rPr>
        <w:t>, string text = null)</w:t>
      </w:r>
    </w:p>
    <w:p w14:paraId="76CD6CA5"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The working flowchart of this function is:</w:t>
      </w:r>
    </w:p>
    <w:p w14:paraId="41CDE549" w14:textId="21DED6A6" w:rsidR="00AC1241" w:rsidRPr="00AC1241" w:rsidRDefault="00AC1241" w:rsidP="00AC1241">
      <w:pPr>
        <w:spacing w:after="120"/>
        <w:ind w:firstLine="288"/>
        <w:rPr>
          <w:rFonts w:eastAsia="Times New Roman"/>
          <w:sz w:val="24"/>
          <w:szCs w:val="24"/>
          <w:lang w:val="en-DE" w:eastAsia="en-GB"/>
        </w:rPr>
      </w:pPr>
      <w:r w:rsidRPr="00AC1241">
        <w:rPr>
          <w:rFonts w:eastAsia="Times New Roman"/>
          <w:color w:val="000000"/>
          <w:bdr w:val="none" w:sz="0" w:space="0" w:color="auto" w:frame="1"/>
          <w:lang w:val="en-DE" w:eastAsia="en-GB"/>
        </w:rPr>
        <w:fldChar w:fldCharType="begin"/>
      </w:r>
      <w:r w:rsidRPr="00AC1241">
        <w:rPr>
          <w:rFonts w:eastAsia="Times New Roman"/>
          <w:color w:val="000000"/>
          <w:bdr w:val="none" w:sz="0" w:space="0" w:color="auto" w:frame="1"/>
          <w:lang w:val="en-DE" w:eastAsia="en-GB"/>
        </w:rPr>
        <w:instrText xml:space="preserve"> INCLUDEPICTURE "https://lh7-us.googleusercontent.com/AfLNFDBrQlzxL_tkyf1J3I89wYq6_aQAtgvpK8mBwfzc6AKXU8vVB3xSUwJIHKVZzqcvPZ8qjjqIHztxyF6yHxvTofW2ic1Ctur14TzqMQiRNlYwgtdLKWOFd9WLPJgImqv-eT5HtmScnQ-w1bBhHfg" \* MERGEFORMATINET </w:instrText>
      </w:r>
      <w:r w:rsidRPr="00AC1241">
        <w:rPr>
          <w:rFonts w:eastAsia="Times New Roman"/>
          <w:color w:val="000000"/>
          <w:bdr w:val="none" w:sz="0" w:space="0" w:color="auto" w:frame="1"/>
          <w:lang w:val="en-DE" w:eastAsia="en-GB"/>
        </w:rPr>
        <w:fldChar w:fldCharType="separate"/>
      </w:r>
      <w:r w:rsidRPr="00AC1241">
        <w:rPr>
          <w:rFonts w:eastAsia="Times New Roman"/>
          <w:noProof/>
          <w:color w:val="000000"/>
          <w:bdr w:val="none" w:sz="0" w:space="0" w:color="auto" w:frame="1"/>
          <w:lang w:val="en-DE" w:eastAsia="en-GB"/>
        </w:rPr>
        <w:drawing>
          <wp:inline distT="0" distB="0" distL="0" distR="0" wp14:anchorId="63DB09F3" wp14:editId="16568257">
            <wp:extent cx="1645753" cy="2329961"/>
            <wp:effectExtent l="0" t="0" r="5715" b="0"/>
            <wp:docPr id="1687494444"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94444" name="Picture 1" descr="A diagram of a algorith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0962" cy="2422279"/>
                    </a:xfrm>
                    <a:prstGeom prst="rect">
                      <a:avLst/>
                    </a:prstGeom>
                    <a:noFill/>
                    <a:ln>
                      <a:noFill/>
                    </a:ln>
                  </pic:spPr>
                </pic:pic>
              </a:graphicData>
            </a:graphic>
          </wp:inline>
        </w:drawing>
      </w:r>
      <w:r w:rsidRPr="00AC1241">
        <w:rPr>
          <w:rFonts w:eastAsia="Times New Roman"/>
          <w:color w:val="000000"/>
          <w:bdr w:val="none" w:sz="0" w:space="0" w:color="auto" w:frame="1"/>
          <w:lang w:val="en-DE" w:eastAsia="en-GB"/>
        </w:rPr>
        <w:fldChar w:fldCharType="end"/>
      </w:r>
    </w:p>
    <w:p w14:paraId="12E1F837" w14:textId="561210AD" w:rsidR="00AC1241" w:rsidRPr="00AC1241" w:rsidRDefault="00AC1241" w:rsidP="00AC1241">
      <w:pPr>
        <w:rPr>
          <w:lang w:eastAsia="en-GB"/>
        </w:rPr>
      </w:pPr>
      <w:r w:rsidRPr="00AC1241">
        <w:rPr>
          <w:lang w:eastAsia="en-GB"/>
        </w:rPr>
        <w:t xml:space="preserve">Fig </w:t>
      </w:r>
      <w:r>
        <w:rPr>
          <w:lang w:eastAsia="en-GB"/>
        </w:rPr>
        <w:t xml:space="preserve">4: </w:t>
      </w:r>
      <w:r w:rsidRPr="00AC1241">
        <w:rPr>
          <w:lang w:eastAsia="en-GB"/>
        </w:rPr>
        <w:t xml:space="preserve">Flowchart of </w:t>
      </w:r>
      <w:proofErr w:type="spellStart"/>
      <w:r w:rsidRPr="00AC1241">
        <w:rPr>
          <w:rFonts w:eastAsia="Times New Roman"/>
          <w:color w:val="000000"/>
          <w:bdr w:val="none" w:sz="0" w:space="0" w:color="auto" w:frame="1"/>
          <w:lang w:eastAsia="en-GB"/>
        </w:rPr>
        <w:t>DrawB</w:t>
      </w:r>
      <w:r>
        <w:rPr>
          <w:rFonts w:eastAsia="Times New Roman"/>
          <w:color w:val="000000"/>
          <w:bdr w:val="none" w:sz="0" w:space="0" w:color="auto" w:frame="1"/>
          <w:lang w:eastAsia="en-GB"/>
        </w:rPr>
        <w:t>itmap</w:t>
      </w:r>
      <w:proofErr w:type="spellEnd"/>
      <w:r>
        <w:rPr>
          <w:rFonts w:eastAsia="Times New Roman"/>
          <w:color w:val="000000"/>
          <w:bdr w:val="none" w:sz="0" w:space="0" w:color="auto" w:frame="1"/>
          <w:lang w:eastAsia="en-GB"/>
        </w:rPr>
        <w:t xml:space="preserve"> function with list of two-dimensional </w:t>
      </w:r>
      <w:proofErr w:type="gramStart"/>
      <w:r>
        <w:rPr>
          <w:rFonts w:eastAsia="Times New Roman"/>
          <w:color w:val="000000"/>
          <w:bdr w:val="none" w:sz="0" w:space="0" w:color="auto" w:frame="1"/>
          <w:lang w:eastAsia="en-GB"/>
        </w:rPr>
        <w:t>array</w:t>
      </w:r>
      <w:proofErr w:type="gramEnd"/>
    </w:p>
    <w:p w14:paraId="62C1B736"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 xml:space="preserve">At first, this function takes a list of </w:t>
      </w:r>
      <w:proofErr w:type="gramStart"/>
      <w:r w:rsidRPr="00AC1241">
        <w:rPr>
          <w:rFonts w:eastAsia="Times New Roman"/>
          <w:color w:val="000000"/>
          <w:lang w:val="en-DE" w:eastAsia="en-GB"/>
        </w:rPr>
        <w:t>two dimensional</w:t>
      </w:r>
      <w:proofErr w:type="gramEnd"/>
      <w:r w:rsidRPr="00AC1241">
        <w:rPr>
          <w:rFonts w:eastAsia="Times New Roman"/>
          <w:color w:val="000000"/>
          <w:lang w:val="en-DE" w:eastAsia="en-GB"/>
        </w:rPr>
        <w:t xml:space="preserve"> arrays then iterates through each two dimensional array. After this, the </w:t>
      </w:r>
      <w:proofErr w:type="gramStart"/>
      <w:r w:rsidRPr="00AC1241">
        <w:rPr>
          <w:rFonts w:eastAsia="Times New Roman"/>
          <w:color w:val="000000"/>
          <w:lang w:val="en-DE" w:eastAsia="en-GB"/>
        </w:rPr>
        <w:t>two dimensional</w:t>
      </w:r>
      <w:proofErr w:type="gramEnd"/>
      <w:r w:rsidRPr="00AC1241">
        <w:rPr>
          <w:rFonts w:eastAsia="Times New Roman"/>
          <w:color w:val="000000"/>
          <w:lang w:val="en-DE" w:eastAsia="en-GB"/>
        </w:rPr>
        <w:t xml:space="preserve"> array also validated like the previous method of draw bitmap function. Here the different thing is, it is calculating the scale value based on the specified bitmap width and the number of arrays (two dimensional arrays) count. At the end, it generates the bitmaps and saves the image.</w:t>
      </w:r>
    </w:p>
    <w:p w14:paraId="3C9E7F90" w14:textId="43D44BDB"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 xml:space="preserve">There are no bitmap functions of a </w:t>
      </w:r>
      <w:r w:rsidR="00816B8D" w:rsidRPr="00AC1241">
        <w:rPr>
          <w:rFonts w:eastAsia="Times New Roman"/>
          <w:color w:val="000000"/>
          <w:lang w:val="en-DE" w:eastAsia="en-GB"/>
        </w:rPr>
        <w:t>one-dimensional</w:t>
      </w:r>
      <w:r w:rsidRPr="00AC1241">
        <w:rPr>
          <w:rFonts w:eastAsia="Times New Roman"/>
          <w:color w:val="000000"/>
          <w:lang w:val="en-DE" w:eastAsia="en-GB"/>
        </w:rPr>
        <w:t xml:space="preserve"> array. That’s why, </w:t>
      </w:r>
      <w:r w:rsidR="00816B8D">
        <w:rPr>
          <w:rFonts w:eastAsia="Times New Roman"/>
          <w:color w:val="000000"/>
          <w:lang w:val="en-DE" w:eastAsia="en-GB"/>
        </w:rPr>
        <w:t xml:space="preserve">here </w:t>
      </w:r>
      <w:r w:rsidRPr="00AC1241">
        <w:rPr>
          <w:rFonts w:eastAsia="Times New Roman"/>
          <w:color w:val="000000"/>
          <w:lang w:val="en-DE" w:eastAsia="en-GB"/>
        </w:rPr>
        <w:t xml:space="preserve">created a function for representing the </w:t>
      </w:r>
      <w:proofErr w:type="spellStart"/>
      <w:r w:rsidRPr="00AC1241">
        <w:rPr>
          <w:rFonts w:eastAsia="Times New Roman"/>
          <w:color w:val="000000"/>
          <w:lang w:val="en-DE" w:eastAsia="en-GB"/>
        </w:rPr>
        <w:t>SDRs</w:t>
      </w:r>
      <w:proofErr w:type="spellEnd"/>
      <w:r w:rsidRPr="00AC1241">
        <w:rPr>
          <w:rFonts w:eastAsia="Times New Roman"/>
          <w:color w:val="000000"/>
          <w:lang w:val="en-DE" w:eastAsia="en-GB"/>
        </w:rPr>
        <w:t xml:space="preserve"> for </w:t>
      </w:r>
      <w:proofErr w:type="gramStart"/>
      <w:r w:rsidRPr="00AC1241">
        <w:rPr>
          <w:rFonts w:eastAsia="Times New Roman"/>
          <w:color w:val="000000"/>
          <w:lang w:val="en-DE" w:eastAsia="en-GB"/>
        </w:rPr>
        <w:t>a</w:t>
      </w:r>
      <w:r w:rsidR="003B4A3F" w:rsidRPr="003B4A3F">
        <w:rPr>
          <w:rFonts w:eastAsia="Times New Roman"/>
          <w:color w:val="000000"/>
          <w:lang w:eastAsia="en-GB"/>
        </w:rPr>
        <w:t>n</w:t>
      </w:r>
      <w:proofErr w:type="gramEnd"/>
      <w:r w:rsidRPr="00AC1241">
        <w:rPr>
          <w:rFonts w:eastAsia="Times New Roman"/>
          <w:color w:val="000000"/>
          <w:lang w:val="en-DE" w:eastAsia="en-GB"/>
        </w:rPr>
        <w:t xml:space="preserve"> one dimensional array. </w:t>
      </w:r>
    </w:p>
    <w:p w14:paraId="27909533"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i/>
          <w:iCs/>
          <w:color w:val="000000"/>
          <w:lang w:val="en-DE" w:eastAsia="en-GB"/>
        </w:rPr>
        <w:lastRenderedPageBreak/>
        <w:t>public static void Draw1DBitmap(</w:t>
      </w:r>
      <w:proofErr w:type="gramStart"/>
      <w:r w:rsidRPr="00AC1241">
        <w:rPr>
          <w:rFonts w:eastAsia="Times New Roman"/>
          <w:i/>
          <w:iCs/>
          <w:color w:val="000000"/>
          <w:lang w:val="en-DE" w:eastAsia="en-GB"/>
        </w:rPr>
        <w:t>int[</w:t>
      </w:r>
      <w:proofErr w:type="gramEnd"/>
      <w:r w:rsidRPr="00AC1241">
        <w:rPr>
          <w:rFonts w:eastAsia="Times New Roman"/>
          <w:i/>
          <w:iCs/>
          <w:color w:val="000000"/>
          <w:lang w:val="en-DE" w:eastAsia="en-GB"/>
        </w:rPr>
        <w:t xml:space="preserve">] array, string </w:t>
      </w:r>
      <w:proofErr w:type="spellStart"/>
      <w:r w:rsidRPr="00AC1241">
        <w:rPr>
          <w:rFonts w:eastAsia="Times New Roman"/>
          <w:i/>
          <w:iCs/>
          <w:color w:val="000000"/>
          <w:lang w:val="en-DE" w:eastAsia="en-GB"/>
        </w:rPr>
        <w:t>filePath</w:t>
      </w:r>
      <w:proofErr w:type="spellEnd"/>
      <w:r w:rsidRPr="00AC1241">
        <w:rPr>
          <w:rFonts w:eastAsia="Times New Roman"/>
          <w:i/>
          <w:iCs/>
          <w:color w:val="000000"/>
          <w:lang w:val="en-DE" w:eastAsia="en-GB"/>
        </w:rPr>
        <w:t>, int scale = 10)</w:t>
      </w:r>
    </w:p>
    <w:p w14:paraId="70B88FDB" w14:textId="77777777" w:rsidR="00AC1241" w:rsidRPr="00AC1241" w:rsidRDefault="00AC1241" w:rsidP="00AC1241">
      <w:pPr>
        <w:spacing w:after="120"/>
        <w:ind w:firstLine="288"/>
        <w:jc w:val="both"/>
        <w:rPr>
          <w:rFonts w:eastAsia="Times New Roman"/>
          <w:sz w:val="24"/>
          <w:szCs w:val="24"/>
          <w:lang w:val="en-DE" w:eastAsia="en-GB"/>
        </w:rPr>
      </w:pPr>
      <w:r w:rsidRPr="00AC1241">
        <w:rPr>
          <w:rFonts w:eastAsia="Times New Roman"/>
          <w:color w:val="000000"/>
          <w:lang w:val="en-DE" w:eastAsia="en-GB"/>
        </w:rPr>
        <w:t>The working flowchart of this function is: </w:t>
      </w:r>
    </w:p>
    <w:p w14:paraId="7373A597" w14:textId="083556CC" w:rsidR="00AC1241" w:rsidRPr="00AC1241" w:rsidRDefault="00AC1241" w:rsidP="00AC1241">
      <w:pPr>
        <w:spacing w:after="120"/>
        <w:ind w:firstLine="288"/>
        <w:rPr>
          <w:rFonts w:eastAsia="Times New Roman"/>
          <w:sz w:val="24"/>
          <w:szCs w:val="24"/>
          <w:lang w:val="en-DE" w:eastAsia="en-GB"/>
        </w:rPr>
      </w:pPr>
      <w:r w:rsidRPr="00AC1241">
        <w:rPr>
          <w:rFonts w:eastAsia="Times New Roman"/>
          <w:color w:val="000000"/>
          <w:bdr w:val="none" w:sz="0" w:space="0" w:color="auto" w:frame="1"/>
          <w:lang w:val="en-DE" w:eastAsia="en-GB"/>
        </w:rPr>
        <w:fldChar w:fldCharType="begin"/>
      </w:r>
      <w:r w:rsidRPr="00AC1241">
        <w:rPr>
          <w:rFonts w:eastAsia="Times New Roman"/>
          <w:color w:val="000000"/>
          <w:bdr w:val="none" w:sz="0" w:space="0" w:color="auto" w:frame="1"/>
          <w:lang w:val="en-DE" w:eastAsia="en-GB"/>
        </w:rPr>
        <w:instrText xml:space="preserve"> INCLUDEPICTURE "https://lh7-us.googleusercontent.com/8erJdyQ9ITVtLrnIu6j78Wwc7f883V6A1_zNjlLsvmmdDOKGDgidqwH6CM8W-Kw5Q5-SuwnuULPNUmelw4NgAl90-XiR8N87DI3E6eGEoxmAzG3urim35QCF446cC5VSlZQJBAycSp-xt9fbTIBWqd0" \* MERGEFORMATINET </w:instrText>
      </w:r>
      <w:r w:rsidRPr="00AC1241">
        <w:rPr>
          <w:rFonts w:eastAsia="Times New Roman"/>
          <w:color w:val="000000"/>
          <w:bdr w:val="none" w:sz="0" w:space="0" w:color="auto" w:frame="1"/>
          <w:lang w:val="en-DE" w:eastAsia="en-GB"/>
        </w:rPr>
        <w:fldChar w:fldCharType="separate"/>
      </w:r>
      <w:r w:rsidRPr="00AC1241">
        <w:rPr>
          <w:rFonts w:eastAsia="Times New Roman"/>
          <w:noProof/>
          <w:color w:val="000000"/>
          <w:bdr w:val="none" w:sz="0" w:space="0" w:color="auto" w:frame="1"/>
          <w:lang w:val="en-DE" w:eastAsia="en-GB"/>
        </w:rPr>
        <w:drawing>
          <wp:inline distT="0" distB="0" distL="0" distR="0" wp14:anchorId="205472B8" wp14:editId="2FCDC9F6">
            <wp:extent cx="1389184" cy="2912615"/>
            <wp:effectExtent l="0" t="0" r="0" b="0"/>
            <wp:docPr id="100656289" name="Picture 4"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6289" name="Picture 4" descr="A diagram of a mach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6627" cy="2949186"/>
                    </a:xfrm>
                    <a:prstGeom prst="rect">
                      <a:avLst/>
                    </a:prstGeom>
                    <a:noFill/>
                    <a:ln>
                      <a:noFill/>
                    </a:ln>
                  </pic:spPr>
                </pic:pic>
              </a:graphicData>
            </a:graphic>
          </wp:inline>
        </w:drawing>
      </w:r>
      <w:r w:rsidRPr="00AC1241">
        <w:rPr>
          <w:rFonts w:eastAsia="Times New Roman"/>
          <w:color w:val="000000"/>
          <w:bdr w:val="none" w:sz="0" w:space="0" w:color="auto" w:frame="1"/>
          <w:lang w:val="en-DE" w:eastAsia="en-GB"/>
        </w:rPr>
        <w:fldChar w:fldCharType="end"/>
      </w:r>
    </w:p>
    <w:p w14:paraId="36A47463" w14:textId="2ED053BB" w:rsidR="00AC1241" w:rsidRDefault="00AC1241" w:rsidP="00AC1241">
      <w:pPr>
        <w:rPr>
          <w:rFonts w:eastAsia="Times New Roman"/>
          <w:color w:val="000000"/>
          <w:bdr w:val="none" w:sz="0" w:space="0" w:color="auto" w:frame="1"/>
          <w:lang w:eastAsia="en-GB"/>
        </w:rPr>
      </w:pPr>
      <w:r w:rsidRPr="00AC1241">
        <w:rPr>
          <w:lang w:eastAsia="en-GB"/>
        </w:rPr>
        <w:t xml:space="preserve">Fig </w:t>
      </w:r>
      <w:r>
        <w:rPr>
          <w:lang w:eastAsia="en-GB"/>
        </w:rPr>
        <w:t xml:space="preserve">5: </w:t>
      </w:r>
      <w:r w:rsidRPr="00AC1241">
        <w:rPr>
          <w:lang w:eastAsia="en-GB"/>
        </w:rPr>
        <w:t xml:space="preserve">Flowchart of </w:t>
      </w:r>
      <w:proofErr w:type="spellStart"/>
      <w:r w:rsidRPr="00AC1241">
        <w:rPr>
          <w:rFonts w:eastAsia="Times New Roman"/>
          <w:color w:val="000000"/>
          <w:bdr w:val="none" w:sz="0" w:space="0" w:color="auto" w:frame="1"/>
          <w:lang w:eastAsia="en-GB"/>
        </w:rPr>
        <w:t>DrawB</w:t>
      </w:r>
      <w:r>
        <w:rPr>
          <w:rFonts w:eastAsia="Times New Roman"/>
          <w:color w:val="000000"/>
          <w:bdr w:val="none" w:sz="0" w:space="0" w:color="auto" w:frame="1"/>
          <w:lang w:eastAsia="en-GB"/>
        </w:rPr>
        <w:t>itmap</w:t>
      </w:r>
      <w:proofErr w:type="spellEnd"/>
      <w:r>
        <w:rPr>
          <w:rFonts w:eastAsia="Times New Roman"/>
          <w:color w:val="000000"/>
          <w:bdr w:val="none" w:sz="0" w:space="0" w:color="auto" w:frame="1"/>
          <w:lang w:eastAsia="en-GB"/>
        </w:rPr>
        <w:t xml:space="preserve"> function using 1DBitmap</w:t>
      </w:r>
    </w:p>
    <w:p w14:paraId="24034FE7" w14:textId="77777777" w:rsidR="00AC1241" w:rsidRPr="00AC1241" w:rsidRDefault="00AC1241" w:rsidP="00AC1241">
      <w:pPr>
        <w:rPr>
          <w:lang w:val="en-DE" w:eastAsia="en-GB"/>
        </w:rPr>
      </w:pPr>
    </w:p>
    <w:p w14:paraId="7602C47E" w14:textId="142E2639" w:rsidR="00014C65" w:rsidRPr="005F5690" w:rsidRDefault="00AC1241" w:rsidP="005F5690">
      <w:pPr>
        <w:spacing w:after="120"/>
        <w:ind w:firstLine="288"/>
        <w:jc w:val="both"/>
        <w:rPr>
          <w:rFonts w:eastAsia="Times New Roman"/>
          <w:sz w:val="24"/>
          <w:szCs w:val="24"/>
          <w:lang w:val="en-DE" w:eastAsia="en-GB"/>
        </w:rPr>
      </w:pPr>
      <w:r w:rsidRPr="00AC1241">
        <w:rPr>
          <w:rFonts w:eastAsia="Times New Roman"/>
          <w:color w:val="000000"/>
          <w:lang w:val="en-DE" w:eastAsia="en-GB"/>
        </w:rPr>
        <w:t>This Draw1DBitmap method creates a 1D bitmap image representing a binary array. Each element in the array corresponds to a bit in the bitmap image. Active bits (with a value of 1) are represented as black rectangles, while inactive bits (with a value of 0) are represented as white rectangles. The dimensions of the bitmap are determined by the length of the input array and a specified scale factor. The resulting bitmap image is saved to the specified file path in PNG.</w:t>
      </w:r>
    </w:p>
    <w:p w14:paraId="20E49B41" w14:textId="77777777" w:rsidR="00AC597F" w:rsidRPr="007C4879" w:rsidRDefault="009E2D7D" w:rsidP="007C4879">
      <w:pPr>
        <w:pStyle w:val="Heading1"/>
        <w:ind w:firstLine="0"/>
      </w:pPr>
      <w:r w:rsidRPr="007C4879">
        <w:t>Results</w:t>
      </w:r>
    </w:p>
    <w:p w14:paraId="03EEACDD" w14:textId="2178AD2B" w:rsidR="000D68E8" w:rsidRDefault="00FA7C93" w:rsidP="007C4879">
      <w:pPr>
        <w:pStyle w:val="BodyText"/>
        <w:rPr>
          <w:lang w:val="en-US"/>
        </w:rPr>
      </w:pPr>
      <w:r w:rsidRPr="007C4879">
        <w:rPr>
          <w:lang w:val="en-US"/>
        </w:rPr>
        <w:t xml:space="preserve">The paper presents a series of bitmap images generated from encoded SDRs, showcasing how different data types, including numbers, geographical coordinates, and temporal information, can be visually represented. </w:t>
      </w:r>
      <w:r w:rsidR="00D97E41">
        <w:rPr>
          <w:lang w:val="en-US"/>
        </w:rPr>
        <w:t>Here</w:t>
      </w:r>
      <w:r w:rsidRPr="007C4879">
        <w:rPr>
          <w:lang w:val="en-US"/>
        </w:rPr>
        <w:t xml:space="preserve"> </w:t>
      </w:r>
      <w:r w:rsidR="000D68E8" w:rsidRPr="007C4879">
        <w:rPr>
          <w:lang w:val="en-US"/>
        </w:rPr>
        <w:t>illustrates</w:t>
      </w:r>
      <w:r w:rsidRPr="007C4879">
        <w:rPr>
          <w:lang w:val="en-US"/>
        </w:rPr>
        <w:t xml:space="preserve"> the efficacy of the </w:t>
      </w:r>
      <w:proofErr w:type="spellStart"/>
      <w:r w:rsidRPr="000D68E8">
        <w:rPr>
          <w:i/>
          <w:iCs/>
          <w:lang w:val="en-US"/>
        </w:rPr>
        <w:t>DrawBitmap</w:t>
      </w:r>
      <w:proofErr w:type="spellEnd"/>
      <w:r w:rsidRPr="007C4879">
        <w:rPr>
          <w:lang w:val="en-US"/>
        </w:rPr>
        <w:t xml:space="preserve"> method in highlighting the active and inactive bits within SDRs, providing insights into the encoding mechanisms of HTM models.</w:t>
      </w:r>
    </w:p>
    <w:p w14:paraId="153068E3" w14:textId="431E324F" w:rsidR="000D68E8" w:rsidRPr="000D68E8" w:rsidRDefault="000D68E8" w:rsidP="000D68E8">
      <w:pPr>
        <w:jc w:val="both"/>
        <w:rPr>
          <w:b/>
          <w:bCs/>
          <w:i/>
          <w:iCs/>
        </w:rPr>
      </w:pPr>
      <w:r w:rsidRPr="000D68E8">
        <w:rPr>
          <w:b/>
          <w:bCs/>
          <w:i/>
          <w:iCs/>
        </w:rPr>
        <w:t>Generating of Bitmap using</w:t>
      </w:r>
      <w:r w:rsidR="00AC1241">
        <w:rPr>
          <w:b/>
          <w:bCs/>
          <w:i/>
          <w:iCs/>
        </w:rPr>
        <w:t xml:space="preserve"> different</w:t>
      </w:r>
      <w:r w:rsidRPr="000D68E8">
        <w:rPr>
          <w:b/>
          <w:bCs/>
          <w:i/>
          <w:iCs/>
        </w:rPr>
        <w:t xml:space="preserve"> Encoder:</w:t>
      </w:r>
    </w:p>
    <w:p w14:paraId="50386BFB" w14:textId="77AF2521" w:rsidR="00D97E41" w:rsidRDefault="00D97E41" w:rsidP="007C4879">
      <w:pPr>
        <w:pStyle w:val="BodyText"/>
        <w:rPr>
          <w:lang w:val="en-US"/>
        </w:rPr>
      </w:pPr>
      <w:r>
        <w:rPr>
          <w:lang w:val="en-US"/>
        </w:rPr>
        <w:t xml:space="preserve">In the experiment where used binary encoder, the implemented method showed how to encode the taken values. </w:t>
      </w:r>
      <w:r w:rsidRPr="00D97E41">
        <w:rPr>
          <w:lang w:val="en-US"/>
        </w:rPr>
        <w:t>Subsequently, it will configure the SDR encoder settings, encode the value using those settings, and establish the two-dimensional array.</w:t>
      </w:r>
      <w:r>
        <w:rPr>
          <w:lang w:val="en-US"/>
        </w:rPr>
        <w:t xml:space="preserve"> The output can be found as follows.</w:t>
      </w:r>
    </w:p>
    <w:p w14:paraId="37C1E5E7" w14:textId="081B779F" w:rsidR="00D97E41" w:rsidRDefault="00D97E41" w:rsidP="00D97E41">
      <w:pPr>
        <w:jc w:val="both"/>
      </w:pPr>
      <w:r>
        <w:t>For the value of 40148:</w:t>
      </w:r>
    </w:p>
    <w:p w14:paraId="360F779F" w14:textId="53B2343F" w:rsidR="00D97E41" w:rsidRDefault="00D97E41" w:rsidP="00D97E41">
      <w:pPr>
        <w:jc w:val="both"/>
      </w:pPr>
      <w:r>
        <w:rPr>
          <w:noProof/>
        </w:rPr>
        <w:drawing>
          <wp:inline distT="0" distB="0" distL="0" distR="0" wp14:anchorId="768B4161" wp14:editId="5758270A">
            <wp:extent cx="2965450" cy="1307465"/>
            <wp:effectExtent l="0" t="0" r="0" b="0"/>
            <wp:docPr id="1632398494" name="Picture 11" descr="A yellow square in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2398494" name="Picture 11" descr="A yellow square in a black background&#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5450" cy="1307465"/>
                    </a:xfrm>
                    <a:prstGeom prst="rect">
                      <a:avLst/>
                    </a:prstGeom>
                    <a:noFill/>
                    <a:ln>
                      <a:noFill/>
                    </a:ln>
                  </pic:spPr>
                </pic:pic>
              </a:graphicData>
            </a:graphic>
          </wp:inline>
        </w:drawing>
      </w:r>
    </w:p>
    <w:p w14:paraId="40202E6A" w14:textId="01161794" w:rsidR="00D97E41" w:rsidRPr="000D68E8" w:rsidRDefault="000D68E8" w:rsidP="000D68E8">
      <w:pPr>
        <w:pStyle w:val="BodyText"/>
        <w:jc w:val="center"/>
        <w:rPr>
          <w:lang w:val="en-US"/>
        </w:rPr>
      </w:pPr>
      <w:r>
        <w:rPr>
          <w:lang w:val="en-US"/>
        </w:rPr>
        <w:t xml:space="preserve">Fig </w:t>
      </w:r>
      <w:r w:rsidR="00AC1241">
        <w:rPr>
          <w:lang w:val="en-US"/>
        </w:rPr>
        <w:t>6</w:t>
      </w:r>
      <w:r>
        <w:rPr>
          <w:lang w:val="en-US"/>
        </w:rPr>
        <w:t>: Example of visualizing a number 40148</w:t>
      </w:r>
    </w:p>
    <w:p w14:paraId="4E946991" w14:textId="75D9634E" w:rsidR="00D97E41" w:rsidRDefault="00D97E41" w:rsidP="00D97E41">
      <w:pPr>
        <w:jc w:val="both"/>
      </w:pPr>
      <w:r>
        <w:t>For the value of 50149:</w:t>
      </w:r>
    </w:p>
    <w:p w14:paraId="7D41CA6F" w14:textId="6D56FE76" w:rsidR="00D97E41" w:rsidRDefault="00D97E41" w:rsidP="00D97E41">
      <w:pPr>
        <w:jc w:val="both"/>
      </w:pPr>
      <w:r>
        <w:rPr>
          <w:noProof/>
        </w:rPr>
        <w:drawing>
          <wp:inline distT="0" distB="0" distL="0" distR="0" wp14:anchorId="3D6CE9D3" wp14:editId="16532AAE">
            <wp:extent cx="3042285" cy="1478280"/>
            <wp:effectExtent l="0" t="0" r="0" b="0"/>
            <wp:docPr id="1806970102" name="Picture 10" descr="A yellow squares on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6970102" name="Picture 10" descr="A yellow squares on a black background&#10;&#10;Description automatically generate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2285" cy="1478280"/>
                    </a:xfrm>
                    <a:prstGeom prst="rect">
                      <a:avLst/>
                    </a:prstGeom>
                    <a:noFill/>
                    <a:ln>
                      <a:noFill/>
                    </a:ln>
                  </pic:spPr>
                </pic:pic>
              </a:graphicData>
            </a:graphic>
          </wp:inline>
        </w:drawing>
      </w:r>
    </w:p>
    <w:p w14:paraId="6B228A7D" w14:textId="78CDED6C" w:rsidR="00D97E41" w:rsidRPr="000D68E8" w:rsidRDefault="000D68E8" w:rsidP="000D68E8">
      <w:pPr>
        <w:pStyle w:val="BodyText"/>
        <w:jc w:val="center"/>
        <w:rPr>
          <w:lang w:val="en-US"/>
        </w:rPr>
      </w:pPr>
      <w:r>
        <w:rPr>
          <w:lang w:val="en-US"/>
        </w:rPr>
        <w:t xml:space="preserve">Fig </w:t>
      </w:r>
      <w:r w:rsidR="00AC1241">
        <w:rPr>
          <w:lang w:val="en-US"/>
        </w:rPr>
        <w:t>7</w:t>
      </w:r>
      <w:r>
        <w:rPr>
          <w:lang w:val="en-US"/>
        </w:rPr>
        <w:t>: Example of visualizing an integer number 50149</w:t>
      </w:r>
    </w:p>
    <w:p w14:paraId="782B49B5" w14:textId="413991A9" w:rsidR="00D97E41" w:rsidRDefault="0007674A" w:rsidP="0007674A">
      <w:pPr>
        <w:pStyle w:val="BodyText"/>
        <w:rPr>
          <w:lang w:val="en-US"/>
        </w:rPr>
      </w:pPr>
      <w:r w:rsidRPr="0007674A">
        <w:rPr>
          <w:lang w:val="en-US"/>
        </w:rPr>
        <w:t xml:space="preserve">The following result showcases </w:t>
      </w:r>
      <w:proofErr w:type="spellStart"/>
      <w:r w:rsidRPr="0007674A">
        <w:rPr>
          <w:lang w:val="en-US"/>
        </w:rPr>
        <w:t>DrawBitMap</w:t>
      </w:r>
      <w:proofErr w:type="spellEnd"/>
      <w:r w:rsidRPr="0007674A">
        <w:rPr>
          <w:lang w:val="en-US"/>
        </w:rPr>
        <w:t xml:space="preserve"> with Binary Encoder for 1D image generation.</w:t>
      </w:r>
      <w:r>
        <w:rPr>
          <w:lang w:val="en-US"/>
        </w:rPr>
        <w:t xml:space="preserve"> </w:t>
      </w:r>
      <w:r w:rsidRPr="0007674A">
        <w:rPr>
          <w:lang w:val="en-US"/>
        </w:rPr>
        <w:t>Output image follows</w:t>
      </w:r>
      <w:r>
        <w:rPr>
          <w:lang w:val="en-US"/>
        </w:rPr>
        <w:t xml:space="preserve"> </w:t>
      </w:r>
      <w:r w:rsidR="002E552E">
        <w:rPr>
          <w:lang w:val="en-US"/>
        </w:rPr>
        <w:t>-</w:t>
      </w:r>
    </w:p>
    <w:p w14:paraId="727650BC" w14:textId="28D18FE9" w:rsidR="0007674A" w:rsidRDefault="0007674A" w:rsidP="0007674A">
      <w:pPr>
        <w:pStyle w:val="BodyText"/>
        <w:rPr>
          <w:lang w:val="en-US"/>
        </w:rPr>
      </w:pPr>
      <w:r>
        <w:rPr>
          <w:noProof/>
          <w:lang w:val="en-US"/>
        </w:rPr>
        <w:drawing>
          <wp:inline distT="0" distB="0" distL="0" distR="0" wp14:anchorId="0A8AB7DD" wp14:editId="06BC5814">
            <wp:extent cx="2691765" cy="145415"/>
            <wp:effectExtent l="0" t="0" r="0" b="0"/>
            <wp:docPr id="13522102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1765" cy="145415"/>
                    </a:xfrm>
                    <a:prstGeom prst="rect">
                      <a:avLst/>
                    </a:prstGeom>
                    <a:noFill/>
                    <a:ln>
                      <a:noFill/>
                    </a:ln>
                  </pic:spPr>
                </pic:pic>
              </a:graphicData>
            </a:graphic>
          </wp:inline>
        </w:drawing>
      </w:r>
    </w:p>
    <w:p w14:paraId="417CCE25" w14:textId="7EA47F11" w:rsidR="0007674A" w:rsidRPr="00DE00C8" w:rsidRDefault="000D68E8" w:rsidP="0007674A">
      <w:pPr>
        <w:pStyle w:val="BodyText"/>
        <w:jc w:val="center"/>
        <w:rPr>
          <w:lang w:val="en-US"/>
        </w:rPr>
      </w:pPr>
      <w:r>
        <w:rPr>
          <w:lang w:val="en-US"/>
        </w:rPr>
        <w:t>Fig</w:t>
      </w:r>
      <w:r w:rsidR="00AC1241">
        <w:rPr>
          <w:lang w:val="en-US"/>
        </w:rPr>
        <w:t xml:space="preserve"> 8</w:t>
      </w:r>
      <w:r>
        <w:rPr>
          <w:lang w:val="en-US"/>
        </w:rPr>
        <w:t>:</w:t>
      </w:r>
      <w:r w:rsidR="0007674A">
        <w:rPr>
          <w:lang w:val="en-US"/>
        </w:rPr>
        <w:t xml:space="preserve"> Example of </w:t>
      </w:r>
      <w:proofErr w:type="spellStart"/>
      <w:r w:rsidR="0007674A">
        <w:rPr>
          <w:lang w:val="en-US"/>
        </w:rPr>
        <w:t>DrawBitMap</w:t>
      </w:r>
      <w:proofErr w:type="spellEnd"/>
      <w:r w:rsidR="0007674A">
        <w:rPr>
          <w:lang w:val="en-US"/>
        </w:rPr>
        <w:t xml:space="preserve"> with Binary Encoder 1D image</w:t>
      </w:r>
    </w:p>
    <w:p w14:paraId="628DC8DC" w14:textId="0E1E5874" w:rsidR="00AC1241" w:rsidRPr="00AC1241" w:rsidRDefault="002E552E" w:rsidP="00AC1241">
      <w:pPr>
        <w:pStyle w:val="BodyText"/>
        <w:rPr>
          <w:lang w:val="en-US"/>
        </w:rPr>
      </w:pPr>
      <w:r>
        <w:rPr>
          <w:lang w:val="en-US"/>
        </w:rPr>
        <w:t xml:space="preserve">For the </w:t>
      </w:r>
      <w:r w:rsidR="0007674A" w:rsidRPr="002E552E">
        <w:rPr>
          <w:lang w:val="en-US"/>
        </w:rPr>
        <w:t>experiment</w:t>
      </w:r>
      <w:r>
        <w:rPr>
          <w:lang w:val="en-US"/>
        </w:rPr>
        <w:t xml:space="preserve"> </w:t>
      </w:r>
      <w:r w:rsidR="00AC1241">
        <w:rPr>
          <w:lang w:val="en-US"/>
        </w:rPr>
        <w:t xml:space="preserve">of </w:t>
      </w:r>
      <w:proofErr w:type="spellStart"/>
      <w:r w:rsidRPr="002E552E">
        <w:rPr>
          <w:lang w:val="en-US"/>
        </w:rPr>
        <w:t>DateTime</w:t>
      </w:r>
      <w:proofErr w:type="spellEnd"/>
      <w:r w:rsidRPr="002E552E">
        <w:rPr>
          <w:lang w:val="en-US"/>
        </w:rPr>
        <w:t xml:space="preserve"> encoder</w:t>
      </w:r>
      <w:r w:rsidR="0007674A" w:rsidRPr="002E552E">
        <w:rPr>
          <w:lang w:val="en-US"/>
        </w:rPr>
        <w:t xml:space="preserve">, </w:t>
      </w:r>
      <w:r w:rsidR="00C24F16">
        <w:rPr>
          <w:lang w:val="en-US"/>
        </w:rPr>
        <w:t>here</w:t>
      </w:r>
      <w:r w:rsidR="0007674A" w:rsidRPr="002E552E">
        <w:rPr>
          <w:lang w:val="en-US"/>
        </w:rPr>
        <w:t xml:space="preserve"> </w:t>
      </w:r>
      <w:r w:rsidR="008A33D4">
        <w:rPr>
          <w:lang w:val="en-US"/>
        </w:rPr>
        <w:t>used</w:t>
      </w:r>
      <w:r w:rsidR="0007674A" w:rsidRPr="002E552E">
        <w:rPr>
          <w:lang w:val="en-US"/>
        </w:rPr>
        <w:t xml:space="preserve"> the </w:t>
      </w:r>
      <w:proofErr w:type="spellStart"/>
      <w:r w:rsidR="0007674A" w:rsidRPr="000D68E8">
        <w:rPr>
          <w:i/>
          <w:iCs/>
          <w:lang w:val="en-US"/>
        </w:rPr>
        <w:t>DrawBitmap</w:t>
      </w:r>
      <w:proofErr w:type="spellEnd"/>
      <w:r w:rsidR="0007674A" w:rsidRPr="002E552E">
        <w:rPr>
          <w:lang w:val="en-US"/>
        </w:rPr>
        <w:t xml:space="preserve"> method for visualizing </w:t>
      </w:r>
      <w:proofErr w:type="spellStart"/>
      <w:r w:rsidR="0007674A" w:rsidRPr="002E552E">
        <w:rPr>
          <w:lang w:val="en-US"/>
        </w:rPr>
        <w:t>DateTimeEncoder</w:t>
      </w:r>
      <w:proofErr w:type="spellEnd"/>
      <w:r w:rsidR="0007674A" w:rsidRPr="002E552E">
        <w:rPr>
          <w:lang w:val="en-US"/>
        </w:rPr>
        <w:t xml:space="preserve"> outputs. By utilizing this encoder, </w:t>
      </w:r>
      <w:r w:rsidR="00C24F16">
        <w:rPr>
          <w:lang w:val="en-US"/>
        </w:rPr>
        <w:t xml:space="preserve">this can be </w:t>
      </w:r>
      <w:r w:rsidR="0007674A" w:rsidRPr="002E552E">
        <w:rPr>
          <w:lang w:val="en-US"/>
        </w:rPr>
        <w:t>able to convert the datetime value</w:t>
      </w:r>
      <w:r w:rsidR="00AC1241">
        <w:rPr>
          <w:lang w:val="en-US"/>
        </w:rPr>
        <w:t>s</w:t>
      </w:r>
      <w:r w:rsidR="0007674A" w:rsidRPr="002E552E">
        <w:rPr>
          <w:lang w:val="en-US"/>
        </w:rPr>
        <w:t xml:space="preserve"> into its corresponding SDR.</w:t>
      </w:r>
      <w:r w:rsidR="00AC1241" w:rsidRPr="00AC1241">
        <w:rPr>
          <w:lang w:val="en-US"/>
        </w:rPr>
        <w:t xml:space="preserve"> In Date time encoder the value which has been passed are dates and precisions. Precisions are </w:t>
      </w:r>
      <w:r w:rsidR="00230308">
        <w:rPr>
          <w:lang w:val="en-US"/>
        </w:rPr>
        <w:t>based</w:t>
      </w:r>
      <w:r w:rsidR="00AC1241" w:rsidRPr="00AC1241">
        <w:rPr>
          <w:lang w:val="en-US"/>
        </w:rPr>
        <w:t xml:space="preserve"> on different parameters like days, hours &amp; minutes etc. After passing this value in the encoder, it returned the SDRs only for the days as mentioned in the method.</w:t>
      </w:r>
    </w:p>
    <w:p w14:paraId="30648F59" w14:textId="77777777" w:rsidR="00AC1241" w:rsidRDefault="00AC1241" w:rsidP="00AC1241">
      <w:pPr>
        <w:pStyle w:val="BodyText"/>
        <w:rPr>
          <w:lang w:val="en-US"/>
        </w:rPr>
      </w:pPr>
      <w:r w:rsidRPr="00AC1241">
        <w:rPr>
          <w:lang w:val="en-US"/>
        </w:rPr>
        <w:t xml:space="preserve">This was employed by the </w:t>
      </w:r>
      <w:proofErr w:type="spellStart"/>
      <w:r w:rsidRPr="00AC1241">
        <w:rPr>
          <w:lang w:val="en-US"/>
        </w:rPr>
        <w:t>DrawBitMaps</w:t>
      </w:r>
      <w:proofErr w:type="spellEnd"/>
      <w:r w:rsidRPr="00AC1241">
        <w:rPr>
          <w:lang w:val="en-US"/>
        </w:rPr>
        <w:t xml:space="preserve"> method to visualize this SDR. This process allowed us to effectively represent and comprehend the temporal data in a binary format. Output image can be found below.</w:t>
      </w:r>
      <w:r w:rsidR="0007674A" w:rsidRPr="002E552E">
        <w:rPr>
          <w:lang w:val="en-US"/>
        </w:rPr>
        <w:t xml:space="preserve"> </w:t>
      </w:r>
    </w:p>
    <w:p w14:paraId="6632BF0B" w14:textId="0EB74015" w:rsidR="00AC1241" w:rsidRDefault="00AC1241" w:rsidP="00AC1241">
      <w:pPr>
        <w:pStyle w:val="BodyText"/>
        <w:rPr>
          <w:lang w:val="en-US"/>
        </w:rPr>
      </w:pPr>
      <w:r w:rsidRPr="00DE61CE">
        <w:rPr>
          <w:lang w:val="en-US"/>
        </w:rPr>
        <w:t xml:space="preserve">For this </w:t>
      </w:r>
      <w:r w:rsidR="00990090" w:rsidRPr="00DE61CE">
        <w:rPr>
          <w:lang w:val="en-US"/>
        </w:rPr>
        <w:t>example,</w:t>
      </w:r>
      <w:r>
        <w:rPr>
          <w:lang w:val="en-US"/>
        </w:rPr>
        <w:t xml:space="preserve"> given below</w:t>
      </w:r>
      <w:r w:rsidRPr="00DE61CE">
        <w:rPr>
          <w:lang w:val="en-US"/>
        </w:rPr>
        <w:t>,</w:t>
      </w:r>
      <w:r>
        <w:rPr>
          <w:lang w:val="en-US"/>
        </w:rPr>
        <w:t xml:space="preserve"> select the values as </w:t>
      </w:r>
      <w:r w:rsidRPr="00DE61CE">
        <w:rPr>
          <w:lang w:val="en-US"/>
        </w:rPr>
        <w:t>"08/03/2024 21:58:07" and send it through datetime encoder to get SDR</w:t>
      </w:r>
      <w:r>
        <w:rPr>
          <w:lang w:val="en-US"/>
        </w:rPr>
        <w:t xml:space="preserve"> </w:t>
      </w:r>
      <w:sdt>
        <w:sdtPr>
          <w:rPr>
            <w:lang w:val="en-US"/>
          </w:rPr>
          <w:id w:val="-1389959034"/>
          <w:citation/>
        </w:sdtPr>
        <w:sdtContent>
          <w:r>
            <w:rPr>
              <w:lang w:val="en-US"/>
            </w:rPr>
            <w:fldChar w:fldCharType="begin"/>
          </w:r>
          <w:r w:rsidRPr="00CB5242">
            <w:rPr>
              <w:lang w:val="en-US"/>
            </w:rPr>
            <w:instrText xml:space="preserve"> CITATION MDT23 \l 1031 </w:instrText>
          </w:r>
          <w:r>
            <w:rPr>
              <w:lang w:val="en-US"/>
            </w:rPr>
            <w:fldChar w:fldCharType="separate"/>
          </w:r>
          <w:r w:rsidRPr="004A7526">
            <w:rPr>
              <w:noProof/>
              <w:lang w:val="en-US"/>
            </w:rPr>
            <w:t>[5]</w:t>
          </w:r>
          <w:r>
            <w:rPr>
              <w:lang w:val="en-US"/>
            </w:rPr>
            <w:fldChar w:fldCharType="end"/>
          </w:r>
        </w:sdtContent>
      </w:sdt>
      <w:r w:rsidRPr="00DE61CE">
        <w:rPr>
          <w:lang w:val="en-US"/>
        </w:rPr>
        <w:t>.</w:t>
      </w:r>
    </w:p>
    <w:p w14:paraId="009F9186" w14:textId="43D7E95B" w:rsidR="0007674A" w:rsidRDefault="0007674A" w:rsidP="0007674A">
      <w:pPr>
        <w:pStyle w:val="BodyText"/>
        <w:rPr>
          <w:lang w:val="en-US"/>
        </w:rPr>
      </w:pPr>
      <w:r w:rsidRPr="002E552E">
        <w:rPr>
          <w:lang w:val="en-US"/>
        </w:rPr>
        <w:t>This process allowed us to effectively represent and comprehend the temporal data in a binary format</w:t>
      </w:r>
      <w:r w:rsidR="002E552E">
        <w:rPr>
          <w:lang w:val="en-US"/>
        </w:rPr>
        <w:t>. Output image as follows –</w:t>
      </w:r>
    </w:p>
    <w:p w14:paraId="6D920DDA" w14:textId="416E1AE4" w:rsidR="002E552E" w:rsidRDefault="002E552E" w:rsidP="0007674A">
      <w:pPr>
        <w:pStyle w:val="BodyText"/>
        <w:rPr>
          <w:lang w:val="en-US"/>
        </w:rPr>
      </w:pPr>
      <w:r>
        <w:rPr>
          <w:noProof/>
          <w:lang w:val="en-US"/>
        </w:rPr>
        <w:drawing>
          <wp:inline distT="0" distB="0" distL="0" distR="0" wp14:anchorId="380A7252" wp14:editId="03D0974C">
            <wp:extent cx="2597785" cy="1213485"/>
            <wp:effectExtent l="0" t="0" r="0" b="0"/>
            <wp:docPr id="1346876434" name="Picture 8" descr="A black and green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6876434" name="Picture 8" descr="A black and green screen&#10;&#10;Description automatically generated"/>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97785" cy="1213485"/>
                    </a:xfrm>
                    <a:prstGeom prst="rect">
                      <a:avLst/>
                    </a:prstGeom>
                    <a:noFill/>
                    <a:ln>
                      <a:noFill/>
                    </a:ln>
                  </pic:spPr>
                </pic:pic>
              </a:graphicData>
            </a:graphic>
          </wp:inline>
        </w:drawing>
      </w:r>
    </w:p>
    <w:p w14:paraId="20B58530" w14:textId="629EB4F3" w:rsidR="000D68E8" w:rsidRDefault="002E552E" w:rsidP="007C4879">
      <w:pPr>
        <w:pStyle w:val="BodyText"/>
        <w:rPr>
          <w:lang w:val="en-US"/>
        </w:rPr>
      </w:pPr>
      <w:r>
        <w:rPr>
          <w:lang w:val="en-US"/>
        </w:rPr>
        <w:t xml:space="preserve">Fig </w:t>
      </w:r>
      <w:r w:rsidR="00AC1241">
        <w:rPr>
          <w:lang w:val="en-US"/>
        </w:rPr>
        <w:t>9</w:t>
      </w:r>
      <w:r>
        <w:rPr>
          <w:lang w:val="en-US"/>
        </w:rPr>
        <w:t xml:space="preserve">: </w:t>
      </w:r>
      <w:proofErr w:type="spellStart"/>
      <w:r w:rsidRPr="00DE61CE">
        <w:rPr>
          <w:lang w:val="en-US"/>
        </w:rPr>
        <w:t>DrawBitmap</w:t>
      </w:r>
      <w:proofErr w:type="spellEnd"/>
      <w:r w:rsidRPr="00DE61CE">
        <w:rPr>
          <w:lang w:val="en-US"/>
        </w:rPr>
        <w:t xml:space="preserve"> example for </w:t>
      </w:r>
      <w:proofErr w:type="spellStart"/>
      <w:r w:rsidRPr="00DE61CE">
        <w:rPr>
          <w:lang w:val="en-US"/>
        </w:rPr>
        <w:t>DateTime</w:t>
      </w:r>
      <w:proofErr w:type="spellEnd"/>
      <w:r w:rsidRPr="00DE61CE">
        <w:rPr>
          <w:lang w:val="en-US"/>
        </w:rPr>
        <w:t xml:space="preserve"> Encoder</w:t>
      </w:r>
    </w:p>
    <w:p w14:paraId="31146C03" w14:textId="19904470" w:rsidR="00AC1241" w:rsidRDefault="00AC1241" w:rsidP="00AC1241">
      <w:pPr>
        <w:pStyle w:val="BodyText"/>
        <w:rPr>
          <w:lang w:val="en-US"/>
        </w:rPr>
      </w:pPr>
      <w:r>
        <w:rPr>
          <w:lang w:val="en-US"/>
        </w:rPr>
        <w:t xml:space="preserve">As next, the work is done for </w:t>
      </w:r>
      <w:r w:rsidRPr="000D68E8">
        <w:rPr>
          <w:lang w:val="en-US"/>
        </w:rPr>
        <w:t xml:space="preserve">AQI </w:t>
      </w:r>
      <w:r>
        <w:rPr>
          <w:lang w:val="en-US"/>
        </w:rPr>
        <w:t xml:space="preserve">which </w:t>
      </w:r>
      <w:r w:rsidRPr="000D68E8">
        <w:rPr>
          <w:lang w:val="en-US"/>
        </w:rPr>
        <w:t xml:space="preserve">stands for Air Quality Index. It is a measure used to communicate the quality of the air in a specific location and its potential impact on health. The AQI is calculated based on several key air pollutants, including particulate matter (PM2.5 and PM10), ground-level ozone, carbon monoxide, sulfur dioxide, and nitrogen </w:t>
      </w:r>
      <w:r w:rsidR="008A33D4" w:rsidRPr="000D68E8">
        <w:rPr>
          <w:lang w:val="en-US"/>
        </w:rPr>
        <w:t>dioxide</w:t>
      </w:r>
      <w:r w:rsidR="008A33D4">
        <w:rPr>
          <w:lang w:val="en-US"/>
        </w:rPr>
        <w:t>.</w:t>
      </w:r>
    </w:p>
    <w:p w14:paraId="77807991" w14:textId="5BE39EA4" w:rsidR="00AC1241" w:rsidRDefault="00AC1241" w:rsidP="00AC1241">
      <w:pPr>
        <w:pStyle w:val="BodyText"/>
        <w:rPr>
          <w:lang w:val="en-US"/>
        </w:rPr>
      </w:pPr>
      <w:r w:rsidRPr="00407A93">
        <w:rPr>
          <w:lang w:val="en-US"/>
        </w:rPr>
        <w:t xml:space="preserve">The Scalar Encoder converts AQI levels into SDRs, capturing the essence of air quality in a binary format. For instance, the AQI levels are segmented </w:t>
      </w:r>
      <w:proofErr w:type="gramStart"/>
      <w:r w:rsidRPr="00407A93">
        <w:rPr>
          <w:lang w:val="en-US"/>
        </w:rPr>
        <w:t>into</w:t>
      </w:r>
      <w:r>
        <w:rPr>
          <w:lang w:val="en-US"/>
        </w:rPr>
        <w:t>:</w:t>
      </w:r>
      <w:proofErr w:type="gramEnd"/>
      <w:r>
        <w:rPr>
          <w:lang w:val="en-US"/>
        </w:rPr>
        <w:t xml:space="preserve"> </w:t>
      </w:r>
      <w:r w:rsidRPr="00407A93">
        <w:rPr>
          <w:lang w:val="en-US"/>
        </w:rPr>
        <w:t xml:space="preserve">0-49: Good 50-149: Moderate 150-249: Unhealthy for Sensitive Groups 250-349: Unhealthy 350-449: Very Unhealthy 450-500: </w:t>
      </w:r>
      <w:r w:rsidRPr="00407A93">
        <w:rPr>
          <w:lang w:val="en-US"/>
        </w:rPr>
        <w:lastRenderedPageBreak/>
        <w:t>Hazardous</w:t>
      </w:r>
      <w:r>
        <w:rPr>
          <w:lang w:val="en-US"/>
        </w:rPr>
        <w:t>.</w:t>
      </w:r>
      <w:r w:rsidRPr="00407A93">
        <w:rPr>
          <w:lang w:val="en-US"/>
        </w:rPr>
        <w:t xml:space="preserve"> </w:t>
      </w:r>
      <w:r>
        <w:rPr>
          <w:lang w:val="en-US"/>
        </w:rPr>
        <w:t>For this example, here g</w:t>
      </w:r>
      <w:r w:rsidRPr="00D43EA1">
        <w:rPr>
          <w:lang w:val="en-US"/>
        </w:rPr>
        <w:t>enerate</w:t>
      </w:r>
      <w:r>
        <w:rPr>
          <w:lang w:val="en-US"/>
        </w:rPr>
        <w:t>d a</w:t>
      </w:r>
      <w:r w:rsidRPr="00D43EA1">
        <w:rPr>
          <w:lang w:val="en-US"/>
        </w:rPr>
        <w:t xml:space="preserve"> bitmap to visualize the encoded AQI values to get SD</w:t>
      </w:r>
      <w:r>
        <w:rPr>
          <w:lang w:val="en-US"/>
        </w:rPr>
        <w:t>R</w:t>
      </w:r>
      <w:r w:rsidRPr="00D43EA1">
        <w:rPr>
          <w:lang w:val="en-US"/>
        </w:rPr>
        <w:t xml:space="preserve"> </w:t>
      </w:r>
      <w:sdt>
        <w:sdtPr>
          <w:rPr>
            <w:lang w:val="en-US"/>
          </w:rPr>
          <w:id w:val="-173189440"/>
          <w:citation/>
        </w:sdtPr>
        <w:sdtContent>
          <w:r>
            <w:rPr>
              <w:lang w:val="en-US"/>
            </w:rPr>
            <w:fldChar w:fldCharType="begin"/>
          </w:r>
          <w:r w:rsidRPr="00D97E41">
            <w:rPr>
              <w:lang w:val="en-US"/>
            </w:rPr>
            <w:instrText xml:space="preserve"> CITATION MDT231 \l 1031 </w:instrText>
          </w:r>
          <w:r>
            <w:rPr>
              <w:lang w:val="en-US"/>
            </w:rPr>
            <w:fldChar w:fldCharType="separate"/>
          </w:r>
          <w:r w:rsidRPr="004A7526">
            <w:rPr>
              <w:noProof/>
              <w:lang w:val="en-US"/>
            </w:rPr>
            <w:t>[6]</w:t>
          </w:r>
          <w:r>
            <w:rPr>
              <w:lang w:val="en-US"/>
            </w:rPr>
            <w:fldChar w:fldCharType="end"/>
          </w:r>
        </w:sdtContent>
      </w:sdt>
      <w:r>
        <w:rPr>
          <w:lang w:val="en-US"/>
        </w:rPr>
        <w:t>.</w:t>
      </w:r>
    </w:p>
    <w:p w14:paraId="5DA76B95" w14:textId="77777777" w:rsidR="00AC1241" w:rsidRDefault="00AC1241" w:rsidP="007C4879">
      <w:pPr>
        <w:pStyle w:val="BodyText"/>
        <w:rPr>
          <w:lang w:val="en-US"/>
        </w:rPr>
      </w:pPr>
    </w:p>
    <w:p w14:paraId="7451C256" w14:textId="7251A93E" w:rsidR="000D68E8" w:rsidRDefault="000D68E8" w:rsidP="000D68E8">
      <w:r>
        <w:rPr>
          <w:noProof/>
        </w:rPr>
        <w:drawing>
          <wp:inline distT="0" distB="0" distL="0" distR="0" wp14:anchorId="20DBB257" wp14:editId="27558428">
            <wp:extent cx="2580640" cy="1905635"/>
            <wp:effectExtent l="0" t="0" r="0" b="0"/>
            <wp:docPr id="813087494" name="Picture 7"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3087494" name="Picture 7" descr="A screenshot of a computer&#10;&#10;Description automatically generated"/>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0640" cy="1905635"/>
                    </a:xfrm>
                    <a:prstGeom prst="rect">
                      <a:avLst/>
                    </a:prstGeom>
                    <a:noFill/>
                    <a:ln>
                      <a:noFill/>
                    </a:ln>
                  </pic:spPr>
                </pic:pic>
              </a:graphicData>
            </a:graphic>
          </wp:inline>
        </w:drawing>
      </w:r>
    </w:p>
    <w:p w14:paraId="7418B12B" w14:textId="1B3A5DEC" w:rsidR="000D68E8" w:rsidRDefault="00AC1241" w:rsidP="00AC1241">
      <w:pPr>
        <w:pStyle w:val="BodyText"/>
        <w:jc w:val="center"/>
        <w:rPr>
          <w:lang w:val="en-US"/>
        </w:rPr>
      </w:pPr>
      <w:r>
        <w:rPr>
          <w:lang w:val="en-US"/>
        </w:rPr>
        <w:t xml:space="preserve">Fig 10: </w:t>
      </w:r>
      <w:r w:rsidRPr="00407A93">
        <w:rPr>
          <w:lang w:val="en-US"/>
        </w:rPr>
        <w:t>Drawing AQI Values with Scalar Encoder</w:t>
      </w:r>
    </w:p>
    <w:p w14:paraId="3016A691" w14:textId="77777777" w:rsidR="00AC1241" w:rsidRDefault="00AC1241" w:rsidP="00AC1241">
      <w:pPr>
        <w:pStyle w:val="BodyText"/>
        <w:rPr>
          <w:lang w:val="en-US"/>
        </w:rPr>
      </w:pPr>
      <w:r w:rsidRPr="00407A93">
        <w:rPr>
          <w:lang w:val="en-US"/>
        </w:rPr>
        <w:t xml:space="preserve">Geospatial encoder is used to encode latitude or longitude values into Sparse Distributed Representations (SDRs) for Hierarchical Temporal Memory (HTM) systems. In the exploration of geospatial data through Sparse Distributed Representations (SDRs), </w:t>
      </w:r>
      <w:r>
        <w:rPr>
          <w:lang w:val="en-US"/>
        </w:rPr>
        <w:t>here</w:t>
      </w:r>
      <w:r w:rsidRPr="00407A93">
        <w:rPr>
          <w:lang w:val="en-US"/>
        </w:rPr>
        <w:t xml:space="preserve"> utilize the </w:t>
      </w:r>
      <w:proofErr w:type="spellStart"/>
      <w:r w:rsidRPr="000D68E8">
        <w:rPr>
          <w:i/>
          <w:iCs/>
          <w:lang w:val="en-US"/>
        </w:rPr>
        <w:t>DrawBitmap</w:t>
      </w:r>
      <w:proofErr w:type="spellEnd"/>
      <w:r w:rsidRPr="00407A93">
        <w:rPr>
          <w:lang w:val="en-US"/>
        </w:rPr>
        <w:t xml:space="preserve"> method to translate encoded geographical coordinates into visually interpretable bitmap images. This approach allows for the visualization of spatial information encoded within SDRs, offering insights into the encoded geographical regions.</w:t>
      </w:r>
      <w:r>
        <w:rPr>
          <w:lang w:val="en-US"/>
        </w:rPr>
        <w:t xml:space="preserve"> </w:t>
      </w:r>
    </w:p>
    <w:p w14:paraId="7000C777" w14:textId="77777777" w:rsidR="00AC1241" w:rsidRDefault="00AC1241" w:rsidP="00AC1241">
      <w:pPr>
        <w:pStyle w:val="BodyText"/>
        <w:rPr>
          <w:lang w:val="en-US"/>
        </w:rPr>
      </w:pPr>
      <w:r>
        <w:rPr>
          <w:lang w:val="en-US"/>
        </w:rPr>
        <w:t>The generated bitmap are as follows:</w:t>
      </w:r>
    </w:p>
    <w:p w14:paraId="68F1024F" w14:textId="77777777" w:rsidR="00AC1241" w:rsidRDefault="00AC1241" w:rsidP="00AC1241">
      <w:pPr>
        <w:pStyle w:val="BodyText"/>
        <w:jc w:val="center"/>
        <w:rPr>
          <w:lang w:val="en-US"/>
        </w:rPr>
      </w:pPr>
      <w:r>
        <w:rPr>
          <w:noProof/>
          <w:lang w:val="en-US"/>
        </w:rPr>
        <w:drawing>
          <wp:inline distT="0" distB="0" distL="0" distR="0" wp14:anchorId="6093A57E" wp14:editId="1B40AC17">
            <wp:extent cx="2563495" cy="1179195"/>
            <wp:effectExtent l="0" t="0" r="0" b="0"/>
            <wp:docPr id="1053273370" name="Picture 1053273370" descr="A screenshot of a computer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3273370" name="Picture 1053273370" descr="A screenshot of a computer screen&#10;&#10;Description automatically generated"/>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3495" cy="1179195"/>
                    </a:xfrm>
                    <a:prstGeom prst="rect">
                      <a:avLst/>
                    </a:prstGeom>
                    <a:noFill/>
                    <a:ln>
                      <a:noFill/>
                    </a:ln>
                  </pic:spPr>
                </pic:pic>
              </a:graphicData>
            </a:graphic>
          </wp:inline>
        </w:drawing>
      </w:r>
    </w:p>
    <w:p w14:paraId="00F28810" w14:textId="2AF0E22F" w:rsidR="00AC1241" w:rsidRDefault="00AC1241" w:rsidP="00AC1241">
      <w:pPr>
        <w:pStyle w:val="BodyText"/>
        <w:jc w:val="center"/>
        <w:rPr>
          <w:lang w:val="en-US"/>
        </w:rPr>
      </w:pPr>
      <w:r>
        <w:rPr>
          <w:lang w:val="en-US"/>
        </w:rPr>
        <w:t xml:space="preserve">Fig 11: </w:t>
      </w:r>
      <w:proofErr w:type="spellStart"/>
      <w:r w:rsidRPr="005544B1">
        <w:rPr>
          <w:lang w:val="en-US"/>
        </w:rPr>
        <w:t>DrawBitmap</w:t>
      </w:r>
      <w:proofErr w:type="spellEnd"/>
      <w:r w:rsidRPr="005544B1">
        <w:rPr>
          <w:lang w:val="en-US"/>
        </w:rPr>
        <w:t xml:space="preserve"> sample for Geospatial Encoder</w:t>
      </w:r>
    </w:p>
    <w:p w14:paraId="735A8ED9" w14:textId="4F00DC6E" w:rsidR="00AC1241" w:rsidRDefault="00AC1241" w:rsidP="00AC1241">
      <w:pPr>
        <w:pStyle w:val="BodyText"/>
        <w:rPr>
          <w:lang w:val="en-US"/>
        </w:rPr>
      </w:pPr>
      <w:r w:rsidRPr="00A76959">
        <w:rPr>
          <w:lang w:val="en-US"/>
        </w:rPr>
        <w:t xml:space="preserve">The bitmap images generated for geographical coordinates offer a unique view of the spatial patterns encoded within the SDRs. Now if </w:t>
      </w:r>
      <w:r w:rsidR="00C24F16">
        <w:rPr>
          <w:lang w:val="en-US"/>
        </w:rPr>
        <w:t>after</w:t>
      </w:r>
      <w:r w:rsidRPr="00A76959">
        <w:rPr>
          <w:lang w:val="en-US"/>
        </w:rPr>
        <w:t xml:space="preserve"> change the encoder settings and provide the below settings:</w:t>
      </w:r>
      <w:r>
        <w:rPr>
          <w:lang w:val="en-US"/>
        </w:rPr>
        <w:t xml:space="preserve">    </w:t>
      </w:r>
    </w:p>
    <w:p w14:paraId="74270E25" w14:textId="77777777" w:rsidR="00AC1241" w:rsidRDefault="00751AA9" w:rsidP="00AC1241">
      <w:pPr>
        <w:pStyle w:val="BodyText"/>
        <w:jc w:val="center"/>
        <w:rPr>
          <w:lang w:val="en-US"/>
        </w:rPr>
      </w:pPr>
      <w:r w:rsidRPr="00C86BD3">
        <w:rPr>
          <w:noProof/>
          <w:lang w:val="en-US"/>
        </w:rPr>
        <w:object w:dxaOrig="3860" w:dyaOrig="860" w14:anchorId="1B16B5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3.5pt;height:44.25pt;mso-width-percent:0;mso-height-percent:0;mso-width-percent:0;mso-height-percent:0" o:ole="">
            <v:imagedata r:id="rId23" o:title=""/>
          </v:shape>
          <o:OLEObject Type="Embed" ProgID="Word.Document.8" ShapeID="_x0000_i1025" DrawAspect="Content" ObjectID="_1774134532" r:id="rId24">
            <o:FieldCodes>\s</o:FieldCodes>
          </o:OLEObject>
        </w:object>
      </w:r>
    </w:p>
    <w:p w14:paraId="19569BA7" w14:textId="77777777" w:rsidR="00AC1241" w:rsidRPr="005544B1" w:rsidRDefault="00AC1241" w:rsidP="00AC1241">
      <w:pPr>
        <w:pStyle w:val="BodyText"/>
        <w:rPr>
          <w:lang w:val="en-US"/>
        </w:rPr>
      </w:pPr>
      <w:r w:rsidRPr="005544B1">
        <w:rPr>
          <w:lang w:val="en-US"/>
        </w:rPr>
        <w:t>The output will be different for the same value. The bitmaps generated in this case are:</w:t>
      </w:r>
    </w:p>
    <w:p w14:paraId="2A9E1309" w14:textId="77777777" w:rsidR="00AC1241" w:rsidRPr="005544B1" w:rsidRDefault="00AC1241" w:rsidP="00AC1241">
      <w:pPr>
        <w:pStyle w:val="BodyText"/>
        <w:jc w:val="center"/>
        <w:rPr>
          <w:lang w:val="en-US"/>
        </w:rPr>
      </w:pPr>
      <w:r>
        <w:rPr>
          <w:noProof/>
          <w:lang w:val="en-US"/>
        </w:rPr>
        <w:drawing>
          <wp:inline distT="0" distB="0" distL="0" distR="0" wp14:anchorId="6F9C113F" wp14:editId="22D16250">
            <wp:extent cx="2691765" cy="956945"/>
            <wp:effectExtent l="0" t="0" r="0" b="0"/>
            <wp:docPr id="1072986503" name="Picture 6" descr="A black and blue squar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2986503" name="Picture 6" descr="A black and blue square&#10;&#10;Description automatically generated"/>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91765" cy="956945"/>
                    </a:xfrm>
                    <a:prstGeom prst="rect">
                      <a:avLst/>
                    </a:prstGeom>
                    <a:noFill/>
                    <a:ln>
                      <a:noFill/>
                    </a:ln>
                  </pic:spPr>
                </pic:pic>
              </a:graphicData>
            </a:graphic>
          </wp:inline>
        </w:drawing>
      </w:r>
    </w:p>
    <w:p w14:paraId="3EB4EA99" w14:textId="59C72EE8" w:rsidR="00AC1241" w:rsidRDefault="00AC1241" w:rsidP="00AC1241">
      <w:r>
        <w:t xml:space="preserve">Fig 12: </w:t>
      </w:r>
      <w:proofErr w:type="spellStart"/>
      <w:r w:rsidRPr="00014C65">
        <w:t>DrawBitmap</w:t>
      </w:r>
      <w:proofErr w:type="spellEnd"/>
      <w:r w:rsidRPr="00014C65">
        <w:t xml:space="preserve"> sample for Geospatial Encoder </w:t>
      </w:r>
      <w:r>
        <w:t xml:space="preserve">          </w:t>
      </w:r>
      <w:r w:rsidRPr="00014C65">
        <w:t xml:space="preserve">after </w:t>
      </w:r>
      <w:r>
        <w:t xml:space="preserve">encoder </w:t>
      </w:r>
      <w:r w:rsidRPr="00014C65">
        <w:t>changed.</w:t>
      </w:r>
    </w:p>
    <w:p w14:paraId="27465EFF" w14:textId="77777777" w:rsidR="00AC1241" w:rsidRDefault="00AC1241" w:rsidP="00AC1241">
      <w:pPr>
        <w:jc w:val="both"/>
      </w:pPr>
    </w:p>
    <w:p w14:paraId="60FD25BF" w14:textId="77777777" w:rsidR="001A4FFA" w:rsidRDefault="001A4FFA" w:rsidP="00AC1241">
      <w:pPr>
        <w:jc w:val="both"/>
        <w:rPr>
          <w:b/>
          <w:bCs/>
          <w:i/>
          <w:iCs/>
        </w:rPr>
      </w:pPr>
    </w:p>
    <w:p w14:paraId="4B4B9569" w14:textId="77777777" w:rsidR="001A4FFA" w:rsidRDefault="001A4FFA" w:rsidP="00AC1241">
      <w:pPr>
        <w:jc w:val="both"/>
        <w:rPr>
          <w:b/>
          <w:bCs/>
          <w:i/>
          <w:iCs/>
        </w:rPr>
      </w:pPr>
    </w:p>
    <w:p w14:paraId="35FF79D0" w14:textId="6A9E05A6" w:rsidR="000D68E8" w:rsidRPr="000D68E8" w:rsidRDefault="000D68E8" w:rsidP="00AC1241">
      <w:pPr>
        <w:jc w:val="both"/>
        <w:rPr>
          <w:b/>
          <w:bCs/>
          <w:i/>
          <w:iCs/>
        </w:rPr>
      </w:pPr>
      <w:proofErr w:type="spellStart"/>
      <w:r>
        <w:rPr>
          <w:b/>
          <w:bCs/>
          <w:i/>
          <w:iCs/>
        </w:rPr>
        <w:t>Draw</w:t>
      </w:r>
      <w:r w:rsidRPr="000D68E8">
        <w:rPr>
          <w:b/>
          <w:bCs/>
          <w:i/>
          <w:iCs/>
        </w:rPr>
        <w:t>Bitmap</w:t>
      </w:r>
      <w:proofErr w:type="spellEnd"/>
      <w:r w:rsidRPr="000D68E8">
        <w:rPr>
          <w:b/>
          <w:bCs/>
          <w:i/>
          <w:iCs/>
        </w:rPr>
        <w:t xml:space="preserve"> output for Spatial Pooler:</w:t>
      </w:r>
    </w:p>
    <w:p w14:paraId="470ACAA5" w14:textId="2CB99DF7" w:rsidR="00900C49" w:rsidRDefault="00990090" w:rsidP="000D68E8">
      <w:pPr>
        <w:pStyle w:val="BodyText"/>
      </w:pPr>
      <w:r>
        <w:rPr>
          <w:color w:val="000000"/>
        </w:rPr>
        <w:t>Bitmaps of mini columns as a SDR generated for numbers using spatial pooler algorithm</w:t>
      </w:r>
      <w:r w:rsidR="001A4FFA">
        <w:t>. For this, spatial pattern learning experiment is used</w:t>
      </w:r>
      <w:r w:rsidR="00900C49">
        <w:t xml:space="preserve">. There is a variable called </w:t>
      </w:r>
      <w:proofErr w:type="spellStart"/>
      <w:r w:rsidR="00900C49" w:rsidRPr="00900C49">
        <w:rPr>
          <w:b/>
          <w:bCs/>
          <w:i/>
          <w:iCs/>
        </w:rPr>
        <w:t>isInStableState</w:t>
      </w:r>
      <w:proofErr w:type="spellEnd"/>
      <w:r w:rsidR="00900C49">
        <w:rPr>
          <w:b/>
          <w:bCs/>
          <w:i/>
          <w:iCs/>
        </w:rPr>
        <w:t xml:space="preserve"> </w:t>
      </w:r>
      <w:r w:rsidR="00900C49">
        <w:t>which is responsible for to decide whether all the active mini columns of input is stable or not. Here is the output for input 20:</w:t>
      </w:r>
    </w:p>
    <w:p w14:paraId="4728C8F2" w14:textId="7FCAD07F" w:rsidR="001A4FFA" w:rsidRDefault="00900C49" w:rsidP="000D68E8">
      <w:pPr>
        <w:pStyle w:val="BodyText"/>
      </w:pPr>
      <w:r>
        <w:rPr>
          <w:noProof/>
        </w:rPr>
        <w:drawing>
          <wp:inline distT="0" distB="0" distL="0" distR="0" wp14:anchorId="22ADA348" wp14:editId="360E856B">
            <wp:extent cx="3048425" cy="3048425"/>
            <wp:effectExtent l="0" t="0" r="0" b="0"/>
            <wp:docPr id="40225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5958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3048425" cy="3048425"/>
                    </a:xfrm>
                    <a:prstGeom prst="rect">
                      <a:avLst/>
                    </a:prstGeom>
                  </pic:spPr>
                </pic:pic>
              </a:graphicData>
            </a:graphic>
          </wp:inline>
        </w:drawing>
      </w:r>
      <w:r>
        <w:t xml:space="preserve"> </w:t>
      </w:r>
    </w:p>
    <w:p w14:paraId="21DDE965" w14:textId="77C03B8D" w:rsidR="00900C49" w:rsidRDefault="00900C49" w:rsidP="00900C49">
      <w:pPr>
        <w:pStyle w:val="BodyText"/>
        <w:jc w:val="center"/>
      </w:pPr>
      <w:r>
        <w:t>Fig 13: Bitmap of input 20</w:t>
      </w:r>
    </w:p>
    <w:p w14:paraId="5DC9BD87" w14:textId="50D66E45" w:rsidR="00900C49" w:rsidRPr="00900C49" w:rsidRDefault="00900C49" w:rsidP="000D68E8">
      <w:pPr>
        <w:pStyle w:val="BodyText"/>
      </w:pPr>
      <w:r>
        <w:t xml:space="preserve">In that spatial pattern learning experiment, generated bitmaps </w:t>
      </w:r>
      <w:r w:rsidR="0026282E">
        <w:t xml:space="preserve">are </w:t>
      </w:r>
      <w:r>
        <w:t xml:space="preserve">for input 0 to input 99. </w:t>
      </w:r>
    </w:p>
    <w:p w14:paraId="707C425A" w14:textId="5D443B80" w:rsidR="000D68E8" w:rsidRPr="00014C65" w:rsidRDefault="000D68E8" w:rsidP="000D68E8">
      <w:pPr>
        <w:pStyle w:val="BodyText"/>
        <w:rPr>
          <w:lang w:val="en-US"/>
        </w:rPr>
      </w:pPr>
      <w:r>
        <w:t>In spatial pooler experiment</w:t>
      </w:r>
      <w:r w:rsidR="00AC1241" w:rsidRPr="00D71D30">
        <w:rPr>
          <w:lang w:val="en-US"/>
        </w:rPr>
        <w:t xml:space="preserve"> </w:t>
      </w:r>
      <w:sdt>
        <w:sdtPr>
          <w:rPr>
            <w:lang w:val="en-US"/>
          </w:rPr>
          <w:id w:val="-2095468542"/>
          <w:citation/>
        </w:sdtPr>
        <w:sdtContent>
          <w:r w:rsidR="00AC1241">
            <w:rPr>
              <w:lang w:val="en-US"/>
            </w:rPr>
            <w:fldChar w:fldCharType="begin"/>
          </w:r>
          <w:r w:rsidR="00AC1241">
            <w:rPr>
              <w:lang w:val="en-US"/>
            </w:rPr>
            <w:instrText xml:space="preserve">CITATION MDT232 \l 1031 </w:instrText>
          </w:r>
          <w:r w:rsidR="00AC1241">
            <w:rPr>
              <w:lang w:val="en-US"/>
            </w:rPr>
            <w:fldChar w:fldCharType="separate"/>
          </w:r>
          <w:r w:rsidR="00AC1241" w:rsidRPr="004A7526">
            <w:rPr>
              <w:noProof/>
              <w:lang w:val="en-US"/>
            </w:rPr>
            <w:t>[7]</w:t>
          </w:r>
          <w:r w:rsidR="00AC1241">
            <w:rPr>
              <w:lang w:val="en-US"/>
            </w:rPr>
            <w:fldChar w:fldCharType="end"/>
          </w:r>
        </w:sdtContent>
      </w:sdt>
      <w:r>
        <w:t xml:space="preserve">, </w:t>
      </w:r>
      <w:r>
        <w:rPr>
          <w:lang w:val="en-US"/>
        </w:rPr>
        <w:t>t</w:t>
      </w:r>
      <w:r w:rsidRPr="00F046CB">
        <w:rPr>
          <w:lang w:val="en-US"/>
        </w:rPr>
        <w:t xml:space="preserve">he </w:t>
      </w:r>
      <w:proofErr w:type="spellStart"/>
      <w:r w:rsidRPr="000D68E8">
        <w:rPr>
          <w:i/>
          <w:iCs/>
          <w:lang w:val="en-US"/>
        </w:rPr>
        <w:t>DrawBitmaps</w:t>
      </w:r>
      <w:proofErr w:type="spellEnd"/>
      <w:r w:rsidRPr="00F046CB">
        <w:rPr>
          <w:lang w:val="en-US"/>
        </w:rPr>
        <w:t xml:space="preserve"> utility function generates bitmap images that visually represent the active columns because of the SP's processing. The generated Images looks like this.</w:t>
      </w:r>
    </w:p>
    <w:p w14:paraId="6A0A79E4" w14:textId="77777777" w:rsidR="000D68E8" w:rsidRPr="005544B1" w:rsidRDefault="000D68E8" w:rsidP="000D68E8">
      <w:pPr>
        <w:pStyle w:val="BodyText"/>
        <w:jc w:val="center"/>
        <w:rPr>
          <w:lang w:val="en-US"/>
        </w:rPr>
      </w:pPr>
      <w:r>
        <w:rPr>
          <w:noProof/>
          <w:lang w:val="en-US"/>
        </w:rPr>
        <w:drawing>
          <wp:inline distT="0" distB="0" distL="0" distR="0" wp14:anchorId="2CFD6950" wp14:editId="10BDE174">
            <wp:extent cx="2820035" cy="1478280"/>
            <wp:effectExtent l="0" t="0" r="0" b="0"/>
            <wp:docPr id="10" name="Picture 5" descr="A red and black rectangular objec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5" descr="A red and black rectangular objects&#10;&#10;Description automatically generated"/>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0035" cy="1478280"/>
                    </a:xfrm>
                    <a:prstGeom prst="rect">
                      <a:avLst/>
                    </a:prstGeom>
                    <a:noFill/>
                    <a:ln>
                      <a:noFill/>
                    </a:ln>
                  </pic:spPr>
                </pic:pic>
              </a:graphicData>
            </a:graphic>
          </wp:inline>
        </w:drawing>
      </w:r>
    </w:p>
    <w:p w14:paraId="2EF32221" w14:textId="7C84E72C" w:rsidR="000D68E8" w:rsidRDefault="000D68E8" w:rsidP="000D68E8">
      <w:pPr>
        <w:pStyle w:val="BodyText"/>
        <w:jc w:val="center"/>
        <w:rPr>
          <w:lang w:val="en-US"/>
        </w:rPr>
      </w:pPr>
      <w:r>
        <w:rPr>
          <w:lang w:val="en-US"/>
        </w:rPr>
        <w:t xml:space="preserve">Fig </w:t>
      </w:r>
      <w:r w:rsidR="00AC1241">
        <w:rPr>
          <w:lang w:val="en-US"/>
        </w:rPr>
        <w:t>1</w:t>
      </w:r>
      <w:r w:rsidR="00900C49">
        <w:rPr>
          <w:lang w:val="en-US"/>
        </w:rPr>
        <w:t>4</w:t>
      </w:r>
      <w:r>
        <w:rPr>
          <w:lang w:val="en-US"/>
        </w:rPr>
        <w:t xml:space="preserve">: </w:t>
      </w:r>
      <w:r w:rsidRPr="00FC41E1">
        <w:rPr>
          <w:lang w:val="en-US"/>
        </w:rPr>
        <w:t>Bitmap representation of Image using Spatial Pooler</w:t>
      </w:r>
    </w:p>
    <w:p w14:paraId="407120F5" w14:textId="741B2D70" w:rsidR="000D68E8" w:rsidRPr="00F046CB" w:rsidRDefault="000D68E8" w:rsidP="000D68E8">
      <w:pPr>
        <w:pStyle w:val="BodyText"/>
        <w:rPr>
          <w:lang w:val="en-US"/>
        </w:rPr>
      </w:pPr>
      <w:r w:rsidRPr="00F046CB">
        <w:rPr>
          <w:lang w:val="en-US"/>
        </w:rPr>
        <w:t xml:space="preserve">On the right </w:t>
      </w:r>
      <w:proofErr w:type="gramStart"/>
      <w:r w:rsidRPr="00F046CB">
        <w:rPr>
          <w:lang w:val="en-US"/>
        </w:rPr>
        <w:t xml:space="preserve">side </w:t>
      </w:r>
      <w:r w:rsidR="00C24F16">
        <w:rPr>
          <w:lang w:val="en-US"/>
        </w:rPr>
        <w:t>it</w:t>
      </w:r>
      <w:proofErr w:type="gramEnd"/>
      <w:r w:rsidRPr="00F046CB">
        <w:rPr>
          <w:lang w:val="en-US"/>
        </w:rPr>
        <w:t xml:space="preserve"> </w:t>
      </w:r>
      <w:r w:rsidR="0011439C">
        <w:rPr>
          <w:lang w:val="en-US"/>
        </w:rPr>
        <w:t>is</w:t>
      </w:r>
      <w:r w:rsidR="00900C49">
        <w:rPr>
          <w:lang w:val="en-US"/>
        </w:rPr>
        <w:t xml:space="preserve"> </w:t>
      </w:r>
      <w:r w:rsidR="00900C49" w:rsidRPr="00F046CB">
        <w:rPr>
          <w:lang w:val="en-US"/>
        </w:rPr>
        <w:t>the</w:t>
      </w:r>
      <w:r w:rsidRPr="00F046CB">
        <w:rPr>
          <w:lang w:val="en-US"/>
        </w:rPr>
        <w:t xml:space="preserve"> image</w:t>
      </w:r>
      <w:r w:rsidR="00C24F16">
        <w:rPr>
          <w:lang w:val="en-US"/>
        </w:rPr>
        <w:t xml:space="preserve"> </w:t>
      </w:r>
      <w:r w:rsidRPr="00F046CB">
        <w:rPr>
          <w:lang w:val="en-US"/>
        </w:rPr>
        <w:t xml:space="preserve">generated from the binarized file of the input training image, on the left </w:t>
      </w:r>
      <w:r w:rsidR="00C24F16">
        <w:rPr>
          <w:lang w:val="en-US"/>
        </w:rPr>
        <w:t>is</w:t>
      </w:r>
      <w:r w:rsidR="0011439C">
        <w:rPr>
          <w:lang w:val="en-US"/>
        </w:rPr>
        <w:t xml:space="preserve"> </w:t>
      </w:r>
      <w:r w:rsidRPr="00F046CB">
        <w:rPr>
          <w:lang w:val="en-US"/>
        </w:rPr>
        <w:t xml:space="preserve">the </w:t>
      </w:r>
      <w:r>
        <w:rPr>
          <w:lang w:val="en-US"/>
        </w:rPr>
        <w:t>SDR</w:t>
      </w:r>
      <w:r w:rsidRPr="00F046CB">
        <w:rPr>
          <w:lang w:val="en-US"/>
        </w:rPr>
        <w:t xml:space="preserve"> representation by </w:t>
      </w:r>
      <w:proofErr w:type="spellStart"/>
      <w:r w:rsidRPr="00F046CB">
        <w:rPr>
          <w:lang w:val="en-US"/>
        </w:rPr>
        <w:t>SpatialPooler</w:t>
      </w:r>
      <w:proofErr w:type="spellEnd"/>
      <w:r w:rsidRPr="00F046CB">
        <w:rPr>
          <w:lang w:val="en-US"/>
        </w:rPr>
        <w:t xml:space="preserve"> after feeding the training image.</w:t>
      </w:r>
    </w:p>
    <w:p w14:paraId="4F0A3018" w14:textId="77777777" w:rsidR="000D68E8" w:rsidRPr="005544B1" w:rsidRDefault="000D68E8" w:rsidP="000D68E8">
      <w:pPr>
        <w:pStyle w:val="BodyText"/>
        <w:rPr>
          <w:lang w:val="en-US"/>
        </w:rPr>
      </w:pPr>
      <w:r w:rsidRPr="005544B1">
        <w:rPr>
          <w:lang w:val="en-US"/>
        </w:rPr>
        <w:t>Example representing Overlap (Intersection), Difference and Union for Alphabet T and Numeric 3 in Bitmap after computing in spatial pooler:</w:t>
      </w:r>
    </w:p>
    <w:p w14:paraId="54E3E16F" w14:textId="33B720E4" w:rsidR="000D68E8" w:rsidRDefault="000D68E8" w:rsidP="000D68E8">
      <w:pPr>
        <w:pStyle w:val="BodyText"/>
        <w:rPr>
          <w:lang w:val="en-US"/>
        </w:rPr>
      </w:pPr>
      <w:r w:rsidRPr="00F046CB">
        <w:rPr>
          <w:lang w:val="en-US"/>
        </w:rPr>
        <w:t xml:space="preserve">Here </w:t>
      </w:r>
      <w:r w:rsidR="00C24F16">
        <w:rPr>
          <w:lang w:val="en-US"/>
        </w:rPr>
        <w:t>this</w:t>
      </w:r>
      <w:r w:rsidRPr="00F046CB">
        <w:rPr>
          <w:lang w:val="en-US"/>
        </w:rPr>
        <w:t xml:space="preserve"> can </w:t>
      </w:r>
      <w:r w:rsidR="00C24F16">
        <w:rPr>
          <w:lang w:val="en-US"/>
        </w:rPr>
        <w:t>show</w:t>
      </w:r>
      <w:r w:rsidRPr="00F046CB">
        <w:rPr>
          <w:lang w:val="en-US"/>
        </w:rPr>
        <w:t xml:space="preserve"> the Alphabet T and Numeric 3</w:t>
      </w:r>
      <w:r w:rsidR="00C24F16">
        <w:rPr>
          <w:lang w:val="en-US"/>
        </w:rPr>
        <w:t xml:space="preserve"> for spatial pooling.</w:t>
      </w:r>
    </w:p>
    <w:p w14:paraId="454C3B90" w14:textId="77777777" w:rsidR="000D68E8" w:rsidRDefault="000D68E8" w:rsidP="000D68E8">
      <w:pPr>
        <w:pStyle w:val="BodyText"/>
        <w:jc w:val="center"/>
        <w:rPr>
          <w:lang w:val="en-US"/>
        </w:rPr>
      </w:pPr>
      <w:r>
        <w:rPr>
          <w:noProof/>
          <w:lang w:val="en-US"/>
        </w:rPr>
        <w:lastRenderedPageBreak/>
        <w:drawing>
          <wp:inline distT="0" distB="0" distL="0" distR="0" wp14:anchorId="5F7EEC3E" wp14:editId="2339DCD8">
            <wp:extent cx="2931160" cy="2717800"/>
            <wp:effectExtent l="0" t="0" r="0" b="0"/>
            <wp:docPr id="11" name="Picture 4" descr="A group of red squares with black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4" descr="A group of red squares with black text&#10;&#10;Description automatically generated"/>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1160" cy="2717800"/>
                    </a:xfrm>
                    <a:prstGeom prst="rect">
                      <a:avLst/>
                    </a:prstGeom>
                    <a:noFill/>
                    <a:ln>
                      <a:noFill/>
                    </a:ln>
                  </pic:spPr>
                </pic:pic>
              </a:graphicData>
            </a:graphic>
          </wp:inline>
        </w:drawing>
      </w:r>
    </w:p>
    <w:p w14:paraId="1895CDCB" w14:textId="4F8C004C" w:rsidR="000D68E8" w:rsidRDefault="000D68E8" w:rsidP="000D68E8">
      <w:pPr>
        <w:pStyle w:val="BodyText"/>
        <w:jc w:val="center"/>
        <w:rPr>
          <w:lang w:val="en-US"/>
        </w:rPr>
      </w:pPr>
      <w:r>
        <w:rPr>
          <w:lang w:val="en-US"/>
        </w:rPr>
        <w:t xml:space="preserve">Fig </w:t>
      </w:r>
      <w:r w:rsidR="00AC1241">
        <w:rPr>
          <w:lang w:val="en-US"/>
        </w:rPr>
        <w:t>1</w:t>
      </w:r>
      <w:r w:rsidR="00900C49">
        <w:rPr>
          <w:lang w:val="en-US"/>
        </w:rPr>
        <w:t>5</w:t>
      </w:r>
      <w:r>
        <w:rPr>
          <w:lang w:val="en-US"/>
        </w:rPr>
        <w:t xml:space="preserve">: </w:t>
      </w:r>
      <w:r w:rsidRPr="005544B1">
        <w:rPr>
          <w:lang w:val="en-US"/>
        </w:rPr>
        <w:t>Example representing Overlap (Intersection), Difference and Union for Alphabet T and Numeric 3 in Bitmap</w:t>
      </w:r>
    </w:p>
    <w:p w14:paraId="1F53C90D" w14:textId="43DD2815" w:rsidR="00AC1241" w:rsidRPr="007C4879" w:rsidRDefault="00FA7C93" w:rsidP="007C4879">
      <w:pPr>
        <w:pStyle w:val="BodyText"/>
        <w:rPr>
          <w:lang w:val="en-US"/>
        </w:rPr>
      </w:pPr>
      <w:r w:rsidRPr="007C4879">
        <w:rPr>
          <w:lang w:val="en-US"/>
        </w:rPr>
        <w:t xml:space="preserve">Additionally, </w:t>
      </w:r>
      <w:r w:rsidR="00C24F16">
        <w:rPr>
          <w:lang w:val="en-US"/>
        </w:rPr>
        <w:t>here</w:t>
      </w:r>
      <w:r w:rsidRPr="007C4879">
        <w:rPr>
          <w:lang w:val="en-US"/>
        </w:rPr>
        <w:t xml:space="preserve"> explore</w:t>
      </w:r>
      <w:r w:rsidR="00C24F16">
        <w:rPr>
          <w:lang w:val="en-US"/>
        </w:rPr>
        <w:t>d</w:t>
      </w:r>
      <w:r w:rsidRPr="007C4879">
        <w:rPr>
          <w:lang w:val="en-US"/>
        </w:rPr>
        <w:t xml:space="preserve"> the visualization of SDRs generated by the spatial pooling process, demonstrating how input patterns are captured and represented in the model.</w:t>
      </w:r>
    </w:p>
    <w:p w14:paraId="09CC9749" w14:textId="77777777" w:rsidR="009E2D7D" w:rsidRPr="007C4879" w:rsidRDefault="00FC574E" w:rsidP="007C4879">
      <w:pPr>
        <w:pStyle w:val="Heading1"/>
        <w:ind w:firstLine="0"/>
      </w:pPr>
      <w:r w:rsidRPr="007C4879">
        <w:t>Discussion</w:t>
      </w:r>
      <w:r w:rsidR="00FA7C93" w:rsidRPr="007C4879">
        <w:t xml:space="preserve"> </w:t>
      </w:r>
    </w:p>
    <w:p w14:paraId="64ACC83D" w14:textId="77777777" w:rsidR="00AC1241" w:rsidRPr="00AC1241" w:rsidRDefault="00AC1241" w:rsidP="00AC1241">
      <w:pPr>
        <w:pStyle w:val="BodyText"/>
        <w:rPr>
          <w:lang w:val="en-DE"/>
        </w:rPr>
      </w:pPr>
      <w:r w:rsidRPr="00AC1241">
        <w:rPr>
          <w:lang w:val="en-DE"/>
        </w:rPr>
        <w:t xml:space="preserve">The set of methods presented for drawing bitmap images serves as a versatile process for visualizing binary data representations. Starting from the basic </w:t>
      </w:r>
      <w:proofErr w:type="spellStart"/>
      <w:r w:rsidRPr="00AC1241">
        <w:rPr>
          <w:lang w:val="en-DE"/>
        </w:rPr>
        <w:t>DrawBitmap</w:t>
      </w:r>
      <w:proofErr w:type="spellEnd"/>
      <w:r w:rsidRPr="00AC1241">
        <w:rPr>
          <w:lang w:val="en-DE"/>
        </w:rPr>
        <w:t xml:space="preserve"> function, which converts a two-dimensional array of binary values into a bitmap image, these methods are used for a wide range of visualization needs.</w:t>
      </w:r>
    </w:p>
    <w:p w14:paraId="538AB788" w14:textId="77777777" w:rsidR="00AC1241" w:rsidRPr="00AC1241" w:rsidRDefault="00AC1241" w:rsidP="00AC1241">
      <w:pPr>
        <w:pStyle w:val="BodyText"/>
        <w:rPr>
          <w:lang w:val="en-DE"/>
        </w:rPr>
      </w:pPr>
      <w:r w:rsidRPr="00AC1241">
        <w:rPr>
          <w:lang w:val="en-DE"/>
        </w:rPr>
        <w:t xml:space="preserve">The </w:t>
      </w:r>
      <w:proofErr w:type="spellStart"/>
      <w:r w:rsidRPr="00AC1241">
        <w:rPr>
          <w:lang w:val="en-DE"/>
        </w:rPr>
        <w:t>DrawBitmap</w:t>
      </w:r>
      <w:proofErr w:type="spellEnd"/>
      <w:r w:rsidRPr="00AC1241">
        <w:rPr>
          <w:lang w:val="en-DE"/>
        </w:rPr>
        <w:t xml:space="preserve"> method efficiently converts two-dimensional binary arrays into bitmap images, offering flexibility in customization through parameters such as cell </w:t>
      </w:r>
      <w:proofErr w:type="spellStart"/>
      <w:r w:rsidRPr="00AC1241">
        <w:rPr>
          <w:lang w:val="en-DE"/>
        </w:rPr>
        <w:t>colors</w:t>
      </w:r>
      <w:proofErr w:type="spellEnd"/>
      <w:r w:rsidRPr="00AC1241">
        <w:rPr>
          <w:lang w:val="en-DE"/>
        </w:rPr>
        <w:t xml:space="preserve">, dimensions, and optional text annotations. Its counterpart, Draw1DBitmap, specializes in creating one-dimensional bitmap images, suitable for visualizing binary sequences or linear data structures. Additionally, the </w:t>
      </w:r>
      <w:proofErr w:type="spellStart"/>
      <w:r w:rsidRPr="00AC1241">
        <w:rPr>
          <w:lang w:val="en-DE"/>
        </w:rPr>
        <w:t>DrawBitmaps</w:t>
      </w:r>
      <w:proofErr w:type="spellEnd"/>
      <w:r w:rsidRPr="00AC1241">
        <w:rPr>
          <w:lang w:val="en-DE"/>
        </w:rPr>
        <w:t xml:space="preserve"> method extends the functionality to visualize multiple binary arrays simultaneously, stitching them together into a single composite bitmap image.</w:t>
      </w:r>
    </w:p>
    <w:p w14:paraId="5830EEBE" w14:textId="0BAFC16A" w:rsidR="00AC1241" w:rsidRPr="00AC1241" w:rsidRDefault="00AC1241" w:rsidP="00AC1241">
      <w:pPr>
        <w:pStyle w:val="BodyText"/>
        <w:rPr>
          <w:lang w:val="en-DE"/>
        </w:rPr>
      </w:pPr>
      <w:r w:rsidRPr="00AC1241">
        <w:rPr>
          <w:lang w:val="en-DE"/>
        </w:rPr>
        <w:t>Through the implementation of these methods, users can effectively visualize binary data representations, aiding in the analysis and interpretation of various data patterns and structures. Whether it's representing spatial patterns, encoding schemes, or other binary data, these methods provide a valuable toolset for generating insightful visualizations.</w:t>
      </w:r>
    </w:p>
    <w:p w14:paraId="28FC0E6A" w14:textId="60D998EC" w:rsidR="00AC1241" w:rsidRDefault="00FC574E" w:rsidP="000C2944">
      <w:pPr>
        <w:pStyle w:val="BodyText"/>
        <w:rPr>
          <w:lang w:val="en-US"/>
        </w:rPr>
      </w:pPr>
      <w:r w:rsidRPr="007C4879">
        <w:rPr>
          <w:lang w:val="en-US"/>
        </w:rPr>
        <w:t xml:space="preserve">In conclusion, </w:t>
      </w:r>
      <w:r w:rsidR="005F5690">
        <w:rPr>
          <w:lang w:val="en-US"/>
        </w:rPr>
        <w:t>this</w:t>
      </w:r>
      <w:r w:rsidRPr="007C4879">
        <w:rPr>
          <w:lang w:val="en-US"/>
        </w:rPr>
        <w:t xml:space="preserve"> project aims to interpret the encoded patterns and in HTM models by converting SDRs into bitmap images.</w:t>
      </w:r>
      <w:r w:rsidR="00740BA6">
        <w:rPr>
          <w:lang w:val="en-US"/>
        </w:rPr>
        <w:t xml:space="preserve"> </w:t>
      </w:r>
      <w:r w:rsidR="00FA7C93" w:rsidRPr="00FA7C93">
        <w:rPr>
          <w:lang w:val="en-US"/>
        </w:rPr>
        <w:t xml:space="preserve">Visualizing SDRs as bitmap images </w:t>
      </w:r>
      <w:r w:rsidR="00740BA6">
        <w:rPr>
          <w:lang w:val="en-US"/>
        </w:rPr>
        <w:t>can</w:t>
      </w:r>
      <w:r w:rsidR="00FA7C93" w:rsidRPr="00FA7C93">
        <w:rPr>
          <w:lang w:val="en-US"/>
        </w:rPr>
        <w:t xml:space="preserve"> </w:t>
      </w:r>
      <w:r w:rsidR="009F558E" w:rsidRPr="00FA7C93">
        <w:rPr>
          <w:lang w:val="en-US"/>
        </w:rPr>
        <w:t>interpret</w:t>
      </w:r>
      <w:r w:rsidR="00FA7C93" w:rsidRPr="00FA7C93">
        <w:rPr>
          <w:lang w:val="en-US"/>
        </w:rPr>
        <w:t xml:space="preserve"> the complex patterns encoded in HTM systems. This approach not only aids in the analysis of HTM models but also paves the </w:t>
      </w:r>
      <w:r w:rsidR="00FA7C93" w:rsidRPr="00FA7C93">
        <w:rPr>
          <w:lang w:val="en-US"/>
        </w:rPr>
        <w:t xml:space="preserve">way for </w:t>
      </w:r>
      <w:r w:rsidR="00740BA6">
        <w:rPr>
          <w:lang w:val="en-US"/>
        </w:rPr>
        <w:t>analyzing</w:t>
      </w:r>
      <w:r w:rsidR="00FA7C93" w:rsidRPr="00FA7C93">
        <w:rPr>
          <w:lang w:val="en-US"/>
        </w:rPr>
        <w:t xml:space="preserve"> </w:t>
      </w:r>
      <w:r w:rsidR="00740BA6">
        <w:rPr>
          <w:lang w:val="en-US"/>
        </w:rPr>
        <w:t xml:space="preserve">different types of data pattern from the input. </w:t>
      </w:r>
      <w:r w:rsidR="00F75176">
        <w:rPr>
          <w:lang w:val="en-US"/>
        </w:rPr>
        <w:t>Overall,</w:t>
      </w:r>
      <w:r w:rsidR="00E230D0">
        <w:rPr>
          <w:lang w:val="en-US"/>
        </w:rPr>
        <w:t xml:space="preserve"> </w:t>
      </w:r>
      <w:r w:rsidR="00C24F16">
        <w:rPr>
          <w:lang w:val="en-US"/>
        </w:rPr>
        <w:t>this</w:t>
      </w:r>
      <w:r w:rsidR="00E230D0">
        <w:rPr>
          <w:lang w:val="en-US"/>
        </w:rPr>
        <w:t xml:space="preserve"> project </w:t>
      </w:r>
      <w:r w:rsidR="008A33D4">
        <w:rPr>
          <w:lang w:val="en-US"/>
        </w:rPr>
        <w:t>can</w:t>
      </w:r>
      <w:r w:rsidR="00E230D0">
        <w:rPr>
          <w:lang w:val="en-US"/>
        </w:rPr>
        <w:t xml:space="preserve"> generate </w:t>
      </w:r>
      <w:r w:rsidR="00740BA6">
        <w:rPr>
          <w:lang w:val="en-US"/>
        </w:rPr>
        <w:t>sparse distribution</w:t>
      </w:r>
      <w:r w:rsidR="00451E76">
        <w:rPr>
          <w:lang w:val="en-US"/>
        </w:rPr>
        <w:t xml:space="preserve"> representations</w:t>
      </w:r>
      <w:r w:rsidR="00E230D0">
        <w:rPr>
          <w:lang w:val="en-US"/>
        </w:rPr>
        <w:t xml:space="preserve"> and all together a </w:t>
      </w:r>
      <w:r w:rsidR="008A33D4">
        <w:rPr>
          <w:lang w:val="en-US"/>
        </w:rPr>
        <w:t xml:space="preserve">process </w:t>
      </w:r>
      <w:r w:rsidR="00E230D0">
        <w:rPr>
          <w:lang w:val="en-US"/>
        </w:rPr>
        <w:t xml:space="preserve">to run </w:t>
      </w:r>
      <w:r w:rsidR="00C24F16">
        <w:rPr>
          <w:lang w:val="en-US"/>
        </w:rPr>
        <w:t>the</w:t>
      </w:r>
      <w:r w:rsidR="00E230D0">
        <w:rPr>
          <w:lang w:val="en-US"/>
        </w:rPr>
        <w:t xml:space="preserve"> experiment with </w:t>
      </w:r>
      <w:r w:rsidR="00AC1241">
        <w:rPr>
          <w:lang w:val="en-US"/>
        </w:rPr>
        <w:t>b</w:t>
      </w:r>
      <w:r w:rsidR="00E230D0">
        <w:rPr>
          <w:lang w:val="en-US"/>
        </w:rPr>
        <w:t>it</w:t>
      </w:r>
      <w:r w:rsidR="00AC1241">
        <w:rPr>
          <w:lang w:val="en-US"/>
        </w:rPr>
        <w:t>m</w:t>
      </w:r>
      <w:r w:rsidR="00E230D0">
        <w:rPr>
          <w:lang w:val="en-US"/>
        </w:rPr>
        <w:t xml:space="preserve">ap generation of SDRs whether it </w:t>
      </w:r>
      <w:r w:rsidR="00C24F16">
        <w:rPr>
          <w:lang w:val="en-US"/>
        </w:rPr>
        <w:t xml:space="preserve">would </w:t>
      </w:r>
      <w:r w:rsidR="00E230D0">
        <w:rPr>
          <w:lang w:val="en-US"/>
        </w:rPr>
        <w:t>be 1D or 2D.</w:t>
      </w:r>
    </w:p>
    <w:sdt>
      <w:sdtPr>
        <w:rPr>
          <w:smallCaps w:val="0"/>
          <w:noProof w:val="0"/>
        </w:rPr>
        <w:id w:val="-668867365"/>
        <w:docPartObj>
          <w:docPartGallery w:val="Bibliographies"/>
          <w:docPartUnique/>
        </w:docPartObj>
      </w:sdtPr>
      <w:sdtContent>
        <w:p w14:paraId="03080F6F" w14:textId="4502ED95" w:rsidR="004A7526" w:rsidRDefault="00AC1241">
          <w:pPr>
            <w:pStyle w:val="Heading1"/>
          </w:pPr>
          <w:r>
            <w:t>References</w:t>
          </w:r>
        </w:p>
        <w:sdt>
          <w:sdtPr>
            <w:id w:val="111145805"/>
            <w:bibliography/>
          </w:sdtPr>
          <w:sdtContent>
            <w:p w14:paraId="52CDE004" w14:textId="77777777" w:rsidR="004A7526" w:rsidRDefault="004A7526">
              <w:pPr>
                <w:rPr>
                  <w:noProof/>
                  <w:lang w:val="en-DE" w:eastAsia="en-DE"/>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5"/>
                <w:gridCol w:w="4441"/>
              </w:tblGrid>
              <w:tr w:rsidR="004A7526" w14:paraId="08A6EAA4" w14:textId="77777777" w:rsidTr="004A7526">
                <w:trPr>
                  <w:divId w:val="2110154692"/>
                  <w:tblCellSpacing w:w="15" w:type="dxa"/>
                </w:trPr>
                <w:tc>
                  <w:tcPr>
                    <w:tcW w:w="391" w:type="pct"/>
                    <w:hideMark/>
                  </w:tcPr>
                  <w:p w14:paraId="73392B98" w14:textId="7482A3AB" w:rsidR="004A7526" w:rsidRDefault="004A7526">
                    <w:pPr>
                      <w:pStyle w:val="Bibliography"/>
                      <w:rPr>
                        <w:noProof/>
                        <w:sz w:val="24"/>
                        <w:szCs w:val="24"/>
                      </w:rPr>
                    </w:pPr>
                    <w:r>
                      <w:rPr>
                        <w:noProof/>
                      </w:rPr>
                      <w:t xml:space="preserve">[1] </w:t>
                    </w:r>
                  </w:p>
                </w:tc>
                <w:tc>
                  <w:tcPr>
                    <w:tcW w:w="4516" w:type="pct"/>
                    <w:hideMark/>
                  </w:tcPr>
                  <w:p w14:paraId="734A68E4" w14:textId="77777777" w:rsidR="004A7526" w:rsidRDefault="004A7526">
                    <w:pPr>
                      <w:pStyle w:val="Bibliography"/>
                      <w:rPr>
                        <w:noProof/>
                      </w:rPr>
                    </w:pPr>
                    <w:r>
                      <w:rPr>
                        <w:noProof/>
                      </w:rPr>
                      <w:t>Ahmad, Subutai and a. J. Hawkins, "Properties of sparse distributed representations and their application to hierarchical temporal memory," 2015. [Online]. Available: arXiv preprint arXiv:1503.07469.</w:t>
                    </w:r>
                  </w:p>
                </w:tc>
              </w:tr>
              <w:tr w:rsidR="004A7526" w14:paraId="1BC98DF1" w14:textId="77777777" w:rsidTr="004A7526">
                <w:trPr>
                  <w:divId w:val="2110154692"/>
                  <w:tblCellSpacing w:w="15" w:type="dxa"/>
                </w:trPr>
                <w:tc>
                  <w:tcPr>
                    <w:tcW w:w="391" w:type="pct"/>
                    <w:hideMark/>
                  </w:tcPr>
                  <w:p w14:paraId="06845A24" w14:textId="77777777" w:rsidR="004A7526" w:rsidRDefault="004A7526">
                    <w:pPr>
                      <w:pStyle w:val="Bibliography"/>
                      <w:rPr>
                        <w:noProof/>
                      </w:rPr>
                    </w:pPr>
                    <w:r>
                      <w:rPr>
                        <w:noProof/>
                      </w:rPr>
                      <w:t xml:space="preserve">[2] </w:t>
                    </w:r>
                  </w:p>
                </w:tc>
                <w:tc>
                  <w:tcPr>
                    <w:tcW w:w="4516" w:type="pct"/>
                    <w:hideMark/>
                  </w:tcPr>
                  <w:p w14:paraId="1E82D246" w14:textId="77777777" w:rsidR="004A7526" w:rsidRDefault="004A7526">
                    <w:pPr>
                      <w:pStyle w:val="Bibliography"/>
                      <w:rPr>
                        <w:noProof/>
                      </w:rPr>
                    </w:pPr>
                    <w:r>
                      <w:rPr>
                        <w:noProof/>
                      </w:rPr>
                      <w:t>J. Hawkins, S. Ahmad and D. Dubinsky, "Cortical learning algorithm and hierarchical temporal memory.," [Online]. Available: http://numenta.org/resources/HTM_CorticalLearningAlgorithms.pdf.</w:t>
                    </w:r>
                  </w:p>
                </w:tc>
              </w:tr>
              <w:tr w:rsidR="004A7526" w14:paraId="3C1175A2" w14:textId="77777777" w:rsidTr="004A7526">
                <w:trPr>
                  <w:divId w:val="2110154692"/>
                  <w:tblCellSpacing w:w="15" w:type="dxa"/>
                </w:trPr>
                <w:tc>
                  <w:tcPr>
                    <w:tcW w:w="391" w:type="pct"/>
                    <w:hideMark/>
                  </w:tcPr>
                  <w:p w14:paraId="1E57071B" w14:textId="77777777" w:rsidR="004A7526" w:rsidRDefault="004A7526">
                    <w:pPr>
                      <w:pStyle w:val="Bibliography"/>
                      <w:rPr>
                        <w:noProof/>
                      </w:rPr>
                    </w:pPr>
                    <w:r>
                      <w:rPr>
                        <w:noProof/>
                      </w:rPr>
                      <w:t xml:space="preserve">[3] </w:t>
                    </w:r>
                  </w:p>
                </w:tc>
                <w:tc>
                  <w:tcPr>
                    <w:tcW w:w="4516" w:type="pct"/>
                    <w:hideMark/>
                  </w:tcPr>
                  <w:p w14:paraId="0BB86543" w14:textId="77777777" w:rsidR="004A7526" w:rsidRDefault="004A7526">
                    <w:pPr>
                      <w:pStyle w:val="Bibliography"/>
                      <w:rPr>
                        <w:noProof/>
                      </w:rPr>
                    </w:pPr>
                    <w:r>
                      <w:rPr>
                        <w:noProof/>
                      </w:rPr>
                      <w:t xml:space="preserve">Mnatzaganian, James, E. Fokoué and a. D. Kudithipudi, "A mathematical formalization of hierarchical temporal memory’s spatial pooler.," </w:t>
                    </w:r>
                    <w:r>
                      <w:rPr>
                        <w:i/>
                        <w:iCs/>
                        <w:noProof/>
                      </w:rPr>
                      <w:t xml:space="preserve">Frontiers in Robotics and AI : 81, </w:t>
                    </w:r>
                    <w:r>
                      <w:rPr>
                        <w:noProof/>
                      </w:rPr>
                      <w:t xml:space="preserve">2017. </w:t>
                    </w:r>
                  </w:p>
                </w:tc>
              </w:tr>
              <w:tr w:rsidR="004A7526" w14:paraId="6F7B3022" w14:textId="77777777" w:rsidTr="004A7526">
                <w:trPr>
                  <w:divId w:val="2110154692"/>
                  <w:tblCellSpacing w:w="15" w:type="dxa"/>
                </w:trPr>
                <w:tc>
                  <w:tcPr>
                    <w:tcW w:w="391" w:type="pct"/>
                    <w:hideMark/>
                  </w:tcPr>
                  <w:p w14:paraId="04DAADD5" w14:textId="77777777" w:rsidR="004A7526" w:rsidRDefault="004A7526">
                    <w:pPr>
                      <w:pStyle w:val="Bibliography"/>
                      <w:rPr>
                        <w:noProof/>
                      </w:rPr>
                    </w:pPr>
                    <w:r>
                      <w:rPr>
                        <w:noProof/>
                      </w:rPr>
                      <w:t xml:space="preserve">[4] </w:t>
                    </w:r>
                  </w:p>
                </w:tc>
                <w:tc>
                  <w:tcPr>
                    <w:tcW w:w="4516" w:type="pct"/>
                    <w:hideMark/>
                  </w:tcPr>
                  <w:p w14:paraId="544B8005" w14:textId="77777777" w:rsidR="004A7526" w:rsidRDefault="004A7526">
                    <w:pPr>
                      <w:pStyle w:val="Bibliography"/>
                      <w:rPr>
                        <w:noProof/>
                      </w:rPr>
                    </w:pPr>
                    <w:r>
                      <w:rPr>
                        <w:noProof/>
                      </w:rPr>
                      <w:t>D. Dobric, "DrawBitMap Method," 2023. [Online]. Available: https://github.com/ddobric/neocortexapi/blob/be9a9e5d21965e7401f2ecb85d9d82275ca8ec22/source/NeoCortexUtils/NeoCortexUtils.cs#L50.</w:t>
                    </w:r>
                  </w:p>
                </w:tc>
              </w:tr>
              <w:tr w:rsidR="004A7526" w14:paraId="1285F8B7" w14:textId="77777777" w:rsidTr="004A7526">
                <w:trPr>
                  <w:divId w:val="2110154692"/>
                  <w:tblCellSpacing w:w="15" w:type="dxa"/>
                </w:trPr>
                <w:tc>
                  <w:tcPr>
                    <w:tcW w:w="391" w:type="pct"/>
                    <w:hideMark/>
                  </w:tcPr>
                  <w:p w14:paraId="63F26CE7" w14:textId="77777777" w:rsidR="004A7526" w:rsidRDefault="004A7526">
                    <w:pPr>
                      <w:pStyle w:val="Bibliography"/>
                      <w:rPr>
                        <w:noProof/>
                      </w:rPr>
                    </w:pPr>
                    <w:r>
                      <w:rPr>
                        <w:noProof/>
                      </w:rPr>
                      <w:t xml:space="preserve">[5] </w:t>
                    </w:r>
                  </w:p>
                </w:tc>
                <w:tc>
                  <w:tcPr>
                    <w:tcW w:w="4516" w:type="pct"/>
                    <w:hideMark/>
                  </w:tcPr>
                  <w:p w14:paraId="6648D0FA" w14:textId="77777777" w:rsidR="004A7526" w:rsidRDefault="004A7526">
                    <w:pPr>
                      <w:pStyle w:val="Bibliography"/>
                      <w:rPr>
                        <w:noProof/>
                      </w:rPr>
                    </w:pPr>
                    <w:r>
                      <w:rPr>
                        <w:noProof/>
                      </w:rPr>
                      <w:t>M. T. H. Mahmud and K. Rahman, "DateTimeEncoderExample," 2023. [Online]. Available: https://github.com/TanzeemHasan/neocortexapi/blob/44772a45ac31c48e74a648ca9b1386fb82520590/source/UnitTestsProject/EncoderTests/DateTimeEncoderTests.cs#L78.</w:t>
                    </w:r>
                  </w:p>
                </w:tc>
              </w:tr>
              <w:tr w:rsidR="004A7526" w14:paraId="044A37FE" w14:textId="77777777" w:rsidTr="004A7526">
                <w:trPr>
                  <w:divId w:val="2110154692"/>
                  <w:tblCellSpacing w:w="15" w:type="dxa"/>
                </w:trPr>
                <w:tc>
                  <w:tcPr>
                    <w:tcW w:w="391" w:type="pct"/>
                    <w:hideMark/>
                  </w:tcPr>
                  <w:p w14:paraId="38A33B8E" w14:textId="77777777" w:rsidR="004A7526" w:rsidRDefault="004A7526">
                    <w:pPr>
                      <w:pStyle w:val="Bibliography"/>
                      <w:rPr>
                        <w:noProof/>
                      </w:rPr>
                    </w:pPr>
                    <w:r>
                      <w:rPr>
                        <w:noProof/>
                      </w:rPr>
                      <w:t xml:space="preserve">[6] </w:t>
                    </w:r>
                  </w:p>
                </w:tc>
                <w:tc>
                  <w:tcPr>
                    <w:tcW w:w="4516" w:type="pct"/>
                    <w:hideMark/>
                  </w:tcPr>
                  <w:p w14:paraId="69307D77" w14:textId="77777777" w:rsidR="004A7526" w:rsidRDefault="004A7526">
                    <w:pPr>
                      <w:pStyle w:val="Bibliography"/>
                      <w:rPr>
                        <w:noProof/>
                      </w:rPr>
                    </w:pPr>
                    <w:r>
                      <w:rPr>
                        <w:noProof/>
                      </w:rPr>
                      <w:t>M. T. H. Mahmud and K. Rahman, "ScalarEncoderExample," 2023. [Online]. Available: https://github.com/TanzeemHasan/neocortexapi/blob/f9953ba73c30c4dd24d979e1ca5eb52c5eab4137/source/UnitTestsProject/SdrRepresentation/ScalarEncoderTestOverBitmap.cs#L396.</w:t>
                    </w:r>
                  </w:p>
                </w:tc>
              </w:tr>
              <w:tr w:rsidR="004A7526" w14:paraId="7A413A54" w14:textId="77777777" w:rsidTr="004A7526">
                <w:trPr>
                  <w:divId w:val="2110154692"/>
                  <w:tblCellSpacing w:w="15" w:type="dxa"/>
                </w:trPr>
                <w:tc>
                  <w:tcPr>
                    <w:tcW w:w="391" w:type="pct"/>
                    <w:hideMark/>
                  </w:tcPr>
                  <w:p w14:paraId="2E52C51F" w14:textId="77777777" w:rsidR="004A7526" w:rsidRDefault="004A7526">
                    <w:pPr>
                      <w:pStyle w:val="Bibliography"/>
                      <w:rPr>
                        <w:noProof/>
                      </w:rPr>
                    </w:pPr>
                    <w:r>
                      <w:rPr>
                        <w:noProof/>
                      </w:rPr>
                      <w:t xml:space="preserve">[7] </w:t>
                    </w:r>
                  </w:p>
                </w:tc>
                <w:tc>
                  <w:tcPr>
                    <w:tcW w:w="4516" w:type="pct"/>
                    <w:hideMark/>
                  </w:tcPr>
                  <w:p w14:paraId="3860F26E" w14:textId="77777777" w:rsidR="004A7526" w:rsidRDefault="004A7526">
                    <w:pPr>
                      <w:pStyle w:val="Bibliography"/>
                      <w:rPr>
                        <w:noProof/>
                      </w:rPr>
                    </w:pPr>
                    <w:r>
                      <w:rPr>
                        <w:noProof/>
                      </w:rPr>
                      <w:t>M. T. H. Mahmud and K. Rahman, "SpatialSpatialEncoderExample," 2023. [Online]. Available: https://github.com/TanzeemHasan/neocortexapi/blob/8de0bf4d823b94393381b63984c8c1c5a47e330d/source/UnitTestsProject/SdrRepresentation/SpatialPoolerColumnActivityTest.cs#L19.</w:t>
                    </w:r>
                  </w:p>
                </w:tc>
              </w:tr>
            </w:tbl>
            <w:p w14:paraId="33679696" w14:textId="77777777" w:rsidR="004A7526" w:rsidRDefault="004A7526">
              <w:pPr>
                <w:divId w:val="2110154692"/>
                <w:rPr>
                  <w:rFonts w:eastAsia="Times New Roman"/>
                  <w:noProof/>
                </w:rPr>
              </w:pPr>
            </w:p>
            <w:p w14:paraId="6744B804" w14:textId="0F42BF3C" w:rsidR="004A7526" w:rsidRDefault="004A7526">
              <w:r>
                <w:rPr>
                  <w:b/>
                  <w:bCs/>
                  <w:noProof/>
                </w:rPr>
                <w:fldChar w:fldCharType="end"/>
              </w:r>
            </w:p>
          </w:sdtContent>
        </w:sdt>
      </w:sdtContent>
    </w:sdt>
    <w:p w14:paraId="1BE87137" w14:textId="77777777" w:rsidR="004A7526" w:rsidRPr="004A7526" w:rsidRDefault="004A7526" w:rsidP="004A7526">
      <w:pPr>
        <w:jc w:val="both"/>
      </w:pPr>
    </w:p>
    <w:p w14:paraId="33406F78" w14:textId="133BA5A0" w:rsidR="00034DDE" w:rsidRDefault="00034DDE"/>
    <w:p w14:paraId="4A010AB0" w14:textId="77777777" w:rsidR="00034DDE" w:rsidRDefault="00034DDE" w:rsidP="00634FA2">
      <w:pPr>
        <w:jc w:val="both"/>
      </w:pPr>
    </w:p>
    <w:p w14:paraId="2503CF57" w14:textId="77777777" w:rsidR="00634FA2" w:rsidRDefault="00634FA2" w:rsidP="00634FA2">
      <w:pPr>
        <w:jc w:val="both"/>
      </w:pPr>
    </w:p>
    <w:p w14:paraId="67299DA5" w14:textId="77777777" w:rsidR="00836367" w:rsidRPr="005071F3" w:rsidRDefault="00836367" w:rsidP="00B370B5">
      <w:pPr>
        <w:pStyle w:val="references"/>
        <w:numPr>
          <w:ilvl w:val="0"/>
          <w:numId w:val="0"/>
        </w:numPr>
        <w:rPr>
          <w:rFonts w:eastAsia="SimSun"/>
          <w:b/>
          <w:noProof w:val="0"/>
          <w:color w:val="FF0000"/>
          <w:spacing w:val="-1"/>
          <w:sz w:val="2"/>
          <w:szCs w:val="2"/>
          <w:lang w:val="x-none" w:eastAsia="x-none"/>
        </w:rPr>
        <w:sectPr w:rsidR="00836367" w:rsidRPr="005071F3" w:rsidSect="006F5A6A">
          <w:type w:val="continuous"/>
          <w:pgSz w:w="11906" w:h="16838" w:code="9"/>
          <w:pgMar w:top="1080" w:right="907" w:bottom="1440" w:left="907" w:header="720" w:footer="720" w:gutter="0"/>
          <w:cols w:num="2" w:space="360"/>
          <w:docGrid w:linePitch="360"/>
        </w:sectPr>
      </w:pPr>
    </w:p>
    <w:p w14:paraId="4291AA45" w14:textId="77777777" w:rsidR="009303D9" w:rsidRPr="005071F3" w:rsidRDefault="009303D9" w:rsidP="00B370B5">
      <w:pPr>
        <w:jc w:val="both"/>
        <w:rPr>
          <w:sz w:val="2"/>
          <w:szCs w:val="2"/>
        </w:rPr>
      </w:pPr>
    </w:p>
    <w:sectPr w:rsidR="009303D9" w:rsidRPr="005071F3" w:rsidSect="006F5A6A">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8DEB4" w14:textId="77777777" w:rsidR="006F5A6A" w:rsidRDefault="006F5A6A" w:rsidP="001A3B3D">
      <w:r>
        <w:separator/>
      </w:r>
    </w:p>
  </w:endnote>
  <w:endnote w:type="continuationSeparator" w:id="0">
    <w:p w14:paraId="29C304A5" w14:textId="77777777" w:rsidR="006F5A6A" w:rsidRDefault="006F5A6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BEF77" w14:textId="77777777" w:rsidR="001A3B3D" w:rsidRPr="006F6D3D" w:rsidRDefault="00C70167" w:rsidP="0056610F">
    <w:pPr>
      <w:pStyle w:val="Footer"/>
      <w:jc w:val="left"/>
      <w:rPr>
        <w:sz w:val="16"/>
        <w:szCs w:val="16"/>
      </w:rPr>
    </w:pPr>
    <w:r>
      <w:rPr>
        <w:sz w:val="16"/>
        <w:szCs w:val="16"/>
      </w:rPr>
      <w:t>Frankfurt University of Applied Sciences 20</w:t>
    </w:r>
    <w:r w:rsidR="00B370B5">
      <w:rPr>
        <w:sz w:val="16"/>
        <w:szCs w:val="16"/>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9A5C5" w14:textId="77777777" w:rsidR="006F5A6A" w:rsidRDefault="006F5A6A" w:rsidP="001A3B3D">
      <w:r>
        <w:separator/>
      </w:r>
    </w:p>
  </w:footnote>
  <w:footnote w:type="continuationSeparator" w:id="0">
    <w:p w14:paraId="52761828" w14:textId="77777777" w:rsidR="006F5A6A" w:rsidRDefault="006F5A6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4EC2F582" w14:textId="77777777" w:rsidTr="005300ED">
      <w:trPr>
        <w:jc w:val="center"/>
      </w:trPr>
      <w:tc>
        <w:tcPr>
          <w:tcW w:w="3420" w:type="dxa"/>
          <w:shd w:val="clear" w:color="auto" w:fill="auto"/>
        </w:tcPr>
        <w:p w14:paraId="3C00CCAF" w14:textId="77777777" w:rsidR="00080C7D" w:rsidRDefault="00080C7D" w:rsidP="005300ED">
          <w:pPr>
            <w:pStyle w:val="Header"/>
            <w:jc w:val="right"/>
          </w:pPr>
        </w:p>
      </w:tc>
      <w:tc>
        <w:tcPr>
          <w:tcW w:w="3420" w:type="dxa"/>
          <w:shd w:val="clear" w:color="auto" w:fill="auto"/>
        </w:tcPr>
        <w:p w14:paraId="05B9224E" w14:textId="77777777" w:rsidR="00080C7D" w:rsidRDefault="00080C7D" w:rsidP="00080C7D">
          <w:pPr>
            <w:pStyle w:val="Header"/>
          </w:pPr>
        </w:p>
        <w:p w14:paraId="2A65BDD0" w14:textId="77777777" w:rsidR="00080C7D" w:rsidRDefault="00080C7D" w:rsidP="00080C7D">
          <w:pPr>
            <w:pStyle w:val="Header"/>
          </w:pPr>
          <w:r>
            <w:t>Information Technology Course Module Software Engineering</w:t>
          </w:r>
        </w:p>
        <w:p w14:paraId="1C2FA63D" w14:textId="77777777" w:rsidR="00080C7D" w:rsidRDefault="00080C7D" w:rsidP="00080C7D">
          <w:pPr>
            <w:pStyle w:val="Header"/>
          </w:pPr>
          <w:r>
            <w:t>by Damir Dobric / Andreas Pech</w:t>
          </w:r>
        </w:p>
        <w:p w14:paraId="6B09252F" w14:textId="77777777" w:rsidR="00080C7D" w:rsidRDefault="00080C7D" w:rsidP="00080C7D">
          <w:pPr>
            <w:pStyle w:val="Header"/>
          </w:pPr>
        </w:p>
      </w:tc>
      <w:tc>
        <w:tcPr>
          <w:tcW w:w="3420" w:type="dxa"/>
          <w:shd w:val="clear" w:color="auto" w:fill="auto"/>
        </w:tcPr>
        <w:p w14:paraId="58E470A9" w14:textId="77777777" w:rsidR="00080C7D" w:rsidRDefault="004502E9" w:rsidP="005300ED">
          <w:pPr>
            <w:pStyle w:val="Header"/>
            <w:jc w:val="right"/>
          </w:pPr>
          <w:r>
            <w:rPr>
              <w:noProof/>
              <w:lang w:val="de-DE"/>
            </w:rPr>
            <w:drawing>
              <wp:inline distT="0" distB="0" distL="0" distR="0" wp14:anchorId="370D7505" wp14:editId="1A4F1C4E">
                <wp:extent cx="1205230" cy="632460"/>
                <wp:effectExtent l="0" t="0" r="0" b="0"/>
                <wp:docPr id="1428874527"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230" cy="632460"/>
                        </a:xfrm>
                        <a:prstGeom prst="rect">
                          <a:avLst/>
                        </a:prstGeom>
                        <a:noFill/>
                        <a:ln>
                          <a:noFill/>
                        </a:ln>
                      </pic:spPr>
                    </pic:pic>
                  </a:graphicData>
                </a:graphic>
              </wp:inline>
            </w:drawing>
          </w:r>
        </w:p>
      </w:tc>
    </w:tr>
  </w:tbl>
  <w:p w14:paraId="28516E92"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1650AB"/>
    <w:multiLevelType w:val="hybridMultilevel"/>
    <w:tmpl w:val="DBDC2090"/>
    <w:lvl w:ilvl="0" w:tplc="20000015">
      <w:start w:val="1"/>
      <w:numFmt w:val="upperLetter"/>
      <w:lvlText w:val="%1."/>
      <w:lvlJc w:val="left"/>
      <w:pPr>
        <w:ind w:left="1728" w:hanging="360"/>
      </w:pPr>
    </w:lvl>
    <w:lvl w:ilvl="1" w:tplc="20000019" w:tentative="1">
      <w:start w:val="1"/>
      <w:numFmt w:val="lowerLetter"/>
      <w:lvlText w:val="%2."/>
      <w:lvlJc w:val="left"/>
      <w:pPr>
        <w:ind w:left="2448" w:hanging="360"/>
      </w:pPr>
    </w:lvl>
    <w:lvl w:ilvl="2" w:tplc="2000001B" w:tentative="1">
      <w:start w:val="1"/>
      <w:numFmt w:val="lowerRoman"/>
      <w:lvlText w:val="%3."/>
      <w:lvlJc w:val="right"/>
      <w:pPr>
        <w:ind w:left="3168" w:hanging="180"/>
      </w:pPr>
    </w:lvl>
    <w:lvl w:ilvl="3" w:tplc="2000000F" w:tentative="1">
      <w:start w:val="1"/>
      <w:numFmt w:val="decimal"/>
      <w:lvlText w:val="%4."/>
      <w:lvlJc w:val="left"/>
      <w:pPr>
        <w:ind w:left="3888" w:hanging="360"/>
      </w:pPr>
    </w:lvl>
    <w:lvl w:ilvl="4" w:tplc="20000019" w:tentative="1">
      <w:start w:val="1"/>
      <w:numFmt w:val="lowerLetter"/>
      <w:lvlText w:val="%5."/>
      <w:lvlJc w:val="left"/>
      <w:pPr>
        <w:ind w:left="4608" w:hanging="360"/>
      </w:pPr>
    </w:lvl>
    <w:lvl w:ilvl="5" w:tplc="2000001B" w:tentative="1">
      <w:start w:val="1"/>
      <w:numFmt w:val="lowerRoman"/>
      <w:lvlText w:val="%6."/>
      <w:lvlJc w:val="right"/>
      <w:pPr>
        <w:ind w:left="5328" w:hanging="180"/>
      </w:pPr>
    </w:lvl>
    <w:lvl w:ilvl="6" w:tplc="2000000F" w:tentative="1">
      <w:start w:val="1"/>
      <w:numFmt w:val="decimal"/>
      <w:lvlText w:val="%7."/>
      <w:lvlJc w:val="left"/>
      <w:pPr>
        <w:ind w:left="6048" w:hanging="360"/>
      </w:pPr>
    </w:lvl>
    <w:lvl w:ilvl="7" w:tplc="20000019" w:tentative="1">
      <w:start w:val="1"/>
      <w:numFmt w:val="lowerLetter"/>
      <w:lvlText w:val="%8."/>
      <w:lvlJc w:val="left"/>
      <w:pPr>
        <w:ind w:left="6768" w:hanging="360"/>
      </w:pPr>
    </w:lvl>
    <w:lvl w:ilvl="8" w:tplc="2000001B" w:tentative="1">
      <w:start w:val="1"/>
      <w:numFmt w:val="lowerRoman"/>
      <w:lvlText w:val="%9."/>
      <w:lvlJc w:val="right"/>
      <w:pPr>
        <w:ind w:left="748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1341DD"/>
    <w:multiLevelType w:val="hybridMultilevel"/>
    <w:tmpl w:val="434295A8"/>
    <w:lvl w:ilvl="0" w:tplc="20000001">
      <w:start w:val="1"/>
      <w:numFmt w:val="bullet"/>
      <w:lvlText w:val=""/>
      <w:lvlJc w:val="left"/>
      <w:pPr>
        <w:ind w:left="720" w:hanging="360"/>
      </w:pPr>
      <w:rPr>
        <w:rFonts w:ascii="Symbol" w:hAnsi="Symbol"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A030E8"/>
    <w:multiLevelType w:val="hybridMultilevel"/>
    <w:tmpl w:val="BF360EBC"/>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260A06EB"/>
    <w:multiLevelType w:val="hybridMultilevel"/>
    <w:tmpl w:val="50380A3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17" w15:restartNumberingAfterBreak="0">
    <w:nsid w:val="26927155"/>
    <w:multiLevelType w:val="hybridMultilevel"/>
    <w:tmpl w:val="2D94DB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F3D615E"/>
    <w:multiLevelType w:val="hybridMultilevel"/>
    <w:tmpl w:val="AE50D5C6"/>
    <w:lvl w:ilvl="0" w:tplc="FFFFFFFF">
      <w:start w:val="1"/>
      <w:numFmt w:val="upperLetter"/>
      <w:lvlText w:val="%1."/>
      <w:lvlJc w:val="left"/>
      <w:pPr>
        <w:ind w:left="720" w:hanging="360"/>
      </w:pPr>
      <w:rPr>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A434920"/>
    <w:multiLevelType w:val="hybridMultilevel"/>
    <w:tmpl w:val="1A686138"/>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3" w15:restartNumberingAfterBreak="0">
    <w:nsid w:val="3E76691C"/>
    <w:multiLevelType w:val="hybridMultilevel"/>
    <w:tmpl w:val="478A0A84"/>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51DFE"/>
    <w:multiLevelType w:val="hybridMultilevel"/>
    <w:tmpl w:val="F45E42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3A7F83"/>
    <w:multiLevelType w:val="hybridMultilevel"/>
    <w:tmpl w:val="1364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2D20085"/>
    <w:multiLevelType w:val="hybridMultilevel"/>
    <w:tmpl w:val="AE50D5C6"/>
    <w:lvl w:ilvl="0" w:tplc="ADB48916">
      <w:start w:val="1"/>
      <w:numFmt w:val="upperLetter"/>
      <w:lvlText w:val="%1."/>
      <w:lvlJc w:val="left"/>
      <w:pPr>
        <w:ind w:left="720" w:hanging="360"/>
      </w:pPr>
      <w:rPr>
        <w:i/>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2F07E2E"/>
    <w:multiLevelType w:val="hybridMultilevel"/>
    <w:tmpl w:val="E228C0FC"/>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31" w15:restartNumberingAfterBreak="0">
    <w:nsid w:val="5532284C"/>
    <w:multiLevelType w:val="hybridMultilevel"/>
    <w:tmpl w:val="3654A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B95030"/>
    <w:multiLevelType w:val="hybridMultilevel"/>
    <w:tmpl w:val="F0883DB0"/>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3" w15:restartNumberingAfterBreak="0">
    <w:nsid w:val="59A26C31"/>
    <w:multiLevelType w:val="hybridMultilevel"/>
    <w:tmpl w:val="C980E8EC"/>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34" w15:restartNumberingAfterBreak="0">
    <w:nsid w:val="61AA796D"/>
    <w:multiLevelType w:val="hybridMultilevel"/>
    <w:tmpl w:val="AD0EA774"/>
    <w:lvl w:ilvl="0" w:tplc="A22882C6">
      <w:start w:val="1"/>
      <w:numFmt w:val="decimal"/>
      <w:lvlText w:val="%1."/>
      <w:lvlJc w:val="left"/>
      <w:pPr>
        <w:ind w:left="720" w:hanging="360"/>
      </w:pPr>
      <w:rPr>
        <w:i/>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6256A35"/>
    <w:multiLevelType w:val="hybridMultilevel"/>
    <w:tmpl w:val="76C606D6"/>
    <w:lvl w:ilvl="0" w:tplc="2000000B">
      <w:start w:val="1"/>
      <w:numFmt w:val="bullet"/>
      <w:lvlText w:val=""/>
      <w:lvlJc w:val="left"/>
      <w:pPr>
        <w:ind w:left="1296" w:hanging="360"/>
      </w:pPr>
      <w:rPr>
        <w:rFonts w:ascii="Wingdings" w:hAnsi="Wingdings"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75760A33"/>
    <w:multiLevelType w:val="hybridMultilevel"/>
    <w:tmpl w:val="67B88C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2636BA"/>
    <w:multiLevelType w:val="hybridMultilevel"/>
    <w:tmpl w:val="7AEC0B44"/>
    <w:lvl w:ilvl="0" w:tplc="04090001">
      <w:start w:val="1"/>
      <w:numFmt w:val="bullet"/>
      <w:lvlText w:val=""/>
      <w:lvlJc w:val="left"/>
      <w:pPr>
        <w:ind w:left="1296" w:hanging="360"/>
      </w:pPr>
      <w:rPr>
        <w:rFonts w:ascii="Symbol" w:hAnsi="Symbol"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40" w15:restartNumberingAfterBreak="0">
    <w:nsid w:val="7B7B67CE"/>
    <w:multiLevelType w:val="hybridMultilevel"/>
    <w:tmpl w:val="9B6A9940"/>
    <w:lvl w:ilvl="0" w:tplc="24000001">
      <w:start w:val="1"/>
      <w:numFmt w:val="bullet"/>
      <w:lvlText w:val=""/>
      <w:lvlJc w:val="left"/>
      <w:pPr>
        <w:ind w:left="1008" w:hanging="360"/>
      </w:pPr>
      <w:rPr>
        <w:rFonts w:ascii="Symbol" w:hAnsi="Symbol" w:hint="default"/>
      </w:rPr>
    </w:lvl>
    <w:lvl w:ilvl="1" w:tplc="24000003" w:tentative="1">
      <w:start w:val="1"/>
      <w:numFmt w:val="bullet"/>
      <w:lvlText w:val="o"/>
      <w:lvlJc w:val="left"/>
      <w:pPr>
        <w:ind w:left="1728" w:hanging="360"/>
      </w:pPr>
      <w:rPr>
        <w:rFonts w:ascii="Courier New" w:hAnsi="Courier New" w:cs="Courier New" w:hint="default"/>
      </w:rPr>
    </w:lvl>
    <w:lvl w:ilvl="2" w:tplc="24000005" w:tentative="1">
      <w:start w:val="1"/>
      <w:numFmt w:val="bullet"/>
      <w:lvlText w:val=""/>
      <w:lvlJc w:val="left"/>
      <w:pPr>
        <w:ind w:left="2448" w:hanging="360"/>
      </w:pPr>
      <w:rPr>
        <w:rFonts w:ascii="Wingdings" w:hAnsi="Wingdings" w:hint="default"/>
      </w:rPr>
    </w:lvl>
    <w:lvl w:ilvl="3" w:tplc="24000001" w:tentative="1">
      <w:start w:val="1"/>
      <w:numFmt w:val="bullet"/>
      <w:lvlText w:val=""/>
      <w:lvlJc w:val="left"/>
      <w:pPr>
        <w:ind w:left="3168" w:hanging="360"/>
      </w:pPr>
      <w:rPr>
        <w:rFonts w:ascii="Symbol" w:hAnsi="Symbol" w:hint="default"/>
      </w:rPr>
    </w:lvl>
    <w:lvl w:ilvl="4" w:tplc="24000003" w:tentative="1">
      <w:start w:val="1"/>
      <w:numFmt w:val="bullet"/>
      <w:lvlText w:val="o"/>
      <w:lvlJc w:val="left"/>
      <w:pPr>
        <w:ind w:left="3888" w:hanging="360"/>
      </w:pPr>
      <w:rPr>
        <w:rFonts w:ascii="Courier New" w:hAnsi="Courier New" w:cs="Courier New" w:hint="default"/>
      </w:rPr>
    </w:lvl>
    <w:lvl w:ilvl="5" w:tplc="24000005" w:tentative="1">
      <w:start w:val="1"/>
      <w:numFmt w:val="bullet"/>
      <w:lvlText w:val=""/>
      <w:lvlJc w:val="left"/>
      <w:pPr>
        <w:ind w:left="4608" w:hanging="360"/>
      </w:pPr>
      <w:rPr>
        <w:rFonts w:ascii="Wingdings" w:hAnsi="Wingdings" w:hint="default"/>
      </w:rPr>
    </w:lvl>
    <w:lvl w:ilvl="6" w:tplc="24000001" w:tentative="1">
      <w:start w:val="1"/>
      <w:numFmt w:val="bullet"/>
      <w:lvlText w:val=""/>
      <w:lvlJc w:val="left"/>
      <w:pPr>
        <w:ind w:left="5328" w:hanging="360"/>
      </w:pPr>
      <w:rPr>
        <w:rFonts w:ascii="Symbol" w:hAnsi="Symbol" w:hint="default"/>
      </w:rPr>
    </w:lvl>
    <w:lvl w:ilvl="7" w:tplc="24000003" w:tentative="1">
      <w:start w:val="1"/>
      <w:numFmt w:val="bullet"/>
      <w:lvlText w:val="o"/>
      <w:lvlJc w:val="left"/>
      <w:pPr>
        <w:ind w:left="6048" w:hanging="360"/>
      </w:pPr>
      <w:rPr>
        <w:rFonts w:ascii="Courier New" w:hAnsi="Courier New" w:cs="Courier New" w:hint="default"/>
      </w:rPr>
    </w:lvl>
    <w:lvl w:ilvl="8" w:tplc="24000005" w:tentative="1">
      <w:start w:val="1"/>
      <w:numFmt w:val="bullet"/>
      <w:lvlText w:val=""/>
      <w:lvlJc w:val="left"/>
      <w:pPr>
        <w:ind w:left="6768" w:hanging="360"/>
      </w:pPr>
      <w:rPr>
        <w:rFonts w:ascii="Wingdings" w:hAnsi="Wingdings" w:hint="default"/>
      </w:rPr>
    </w:lvl>
  </w:abstractNum>
  <w:abstractNum w:abstractNumId="41" w15:restartNumberingAfterBreak="0">
    <w:nsid w:val="7CAC355E"/>
    <w:multiLevelType w:val="hybridMultilevel"/>
    <w:tmpl w:val="1B2CB616"/>
    <w:lvl w:ilvl="0" w:tplc="20000003">
      <w:start w:val="1"/>
      <w:numFmt w:val="bullet"/>
      <w:lvlText w:val="o"/>
      <w:lvlJc w:val="left"/>
      <w:pPr>
        <w:ind w:left="1296" w:hanging="360"/>
      </w:pPr>
      <w:rPr>
        <w:rFonts w:ascii="Courier New" w:hAnsi="Courier New" w:cs="Courier New"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num w:numId="1" w16cid:durableId="1694765918">
    <w:abstractNumId w:val="20"/>
  </w:num>
  <w:num w:numId="2" w16cid:durableId="1166870165">
    <w:abstractNumId w:val="36"/>
  </w:num>
  <w:num w:numId="3" w16cid:durableId="969625806">
    <w:abstractNumId w:val="18"/>
  </w:num>
  <w:num w:numId="4" w16cid:durableId="1954314619">
    <w:abstractNumId w:val="24"/>
  </w:num>
  <w:num w:numId="5" w16cid:durableId="1477214144">
    <w:abstractNumId w:val="24"/>
  </w:num>
  <w:num w:numId="6" w16cid:durableId="1702973052">
    <w:abstractNumId w:val="24"/>
  </w:num>
  <w:num w:numId="7" w16cid:durableId="447549441">
    <w:abstractNumId w:val="24"/>
  </w:num>
  <w:num w:numId="8" w16cid:durableId="1976525769">
    <w:abstractNumId w:val="28"/>
  </w:num>
  <w:num w:numId="9" w16cid:durableId="146481259">
    <w:abstractNumId w:val="37"/>
  </w:num>
  <w:num w:numId="10" w16cid:durableId="1981883590">
    <w:abstractNumId w:val="21"/>
  </w:num>
  <w:num w:numId="11" w16cid:durableId="1830704941">
    <w:abstractNumId w:val="14"/>
  </w:num>
  <w:num w:numId="12" w16cid:durableId="1374574165">
    <w:abstractNumId w:val="12"/>
  </w:num>
  <w:num w:numId="13" w16cid:durableId="624627353">
    <w:abstractNumId w:val="0"/>
  </w:num>
  <w:num w:numId="14" w16cid:durableId="2002922097">
    <w:abstractNumId w:val="10"/>
  </w:num>
  <w:num w:numId="15" w16cid:durableId="1075199292">
    <w:abstractNumId w:val="8"/>
  </w:num>
  <w:num w:numId="16" w16cid:durableId="1767382548">
    <w:abstractNumId w:val="7"/>
  </w:num>
  <w:num w:numId="17" w16cid:durableId="813791683">
    <w:abstractNumId w:val="6"/>
  </w:num>
  <w:num w:numId="18" w16cid:durableId="603070728">
    <w:abstractNumId w:val="5"/>
  </w:num>
  <w:num w:numId="19" w16cid:durableId="503210663">
    <w:abstractNumId w:val="9"/>
  </w:num>
  <w:num w:numId="20" w16cid:durableId="141581252">
    <w:abstractNumId w:val="4"/>
  </w:num>
  <w:num w:numId="21" w16cid:durableId="2028828510">
    <w:abstractNumId w:val="3"/>
  </w:num>
  <w:num w:numId="22" w16cid:durableId="315687645">
    <w:abstractNumId w:val="2"/>
  </w:num>
  <w:num w:numId="23" w16cid:durableId="508325356">
    <w:abstractNumId w:val="1"/>
  </w:num>
  <w:num w:numId="24" w16cid:durableId="1645692196">
    <w:abstractNumId w:val="25"/>
  </w:num>
  <w:num w:numId="25" w16cid:durableId="470446916">
    <w:abstractNumId w:val="33"/>
  </w:num>
  <w:num w:numId="26" w16cid:durableId="715197829">
    <w:abstractNumId w:val="34"/>
  </w:num>
  <w:num w:numId="27" w16cid:durableId="2112045260">
    <w:abstractNumId w:val="16"/>
  </w:num>
  <w:num w:numId="28" w16cid:durableId="28144539">
    <w:abstractNumId w:val="32"/>
  </w:num>
  <w:num w:numId="29" w16cid:durableId="1497576853">
    <w:abstractNumId w:val="26"/>
  </w:num>
  <w:num w:numId="30" w16cid:durableId="236474308">
    <w:abstractNumId w:val="35"/>
  </w:num>
  <w:num w:numId="31" w16cid:durableId="325476320">
    <w:abstractNumId w:val="41"/>
  </w:num>
  <w:num w:numId="32" w16cid:durableId="399327619">
    <w:abstractNumId w:val="39"/>
  </w:num>
  <w:num w:numId="33" w16cid:durableId="954753722">
    <w:abstractNumId w:val="22"/>
  </w:num>
  <w:num w:numId="34" w16cid:durableId="241261331">
    <w:abstractNumId w:val="23"/>
  </w:num>
  <w:num w:numId="35" w16cid:durableId="2029024402">
    <w:abstractNumId w:val="38"/>
  </w:num>
  <w:num w:numId="36" w16cid:durableId="1363245005">
    <w:abstractNumId w:val="30"/>
  </w:num>
  <w:num w:numId="37" w16cid:durableId="189614141">
    <w:abstractNumId w:val="11"/>
  </w:num>
  <w:num w:numId="38" w16cid:durableId="916668305">
    <w:abstractNumId w:val="29"/>
  </w:num>
  <w:num w:numId="39" w16cid:durableId="233975050">
    <w:abstractNumId w:val="15"/>
  </w:num>
  <w:num w:numId="40" w16cid:durableId="1870559827">
    <w:abstractNumId w:val="13"/>
  </w:num>
  <w:num w:numId="41" w16cid:durableId="466364971">
    <w:abstractNumId w:val="19"/>
  </w:num>
  <w:num w:numId="42" w16cid:durableId="1311835660">
    <w:abstractNumId w:val="17"/>
  </w:num>
  <w:num w:numId="43" w16cid:durableId="9334953">
    <w:abstractNumId w:val="31"/>
  </w:num>
  <w:num w:numId="44" w16cid:durableId="1392003822">
    <w:abstractNumId w:val="27"/>
  </w:num>
  <w:num w:numId="45" w16cid:durableId="1160387318">
    <w:abstractNumId w:val="24"/>
  </w:num>
  <w:num w:numId="46" w16cid:durableId="537087704">
    <w:abstractNumId w:val="40"/>
  </w:num>
  <w:num w:numId="47" w16cid:durableId="950281557">
    <w:abstractNumId w:val="24"/>
  </w:num>
  <w:num w:numId="48" w16cid:durableId="1319772822">
    <w:abstractNumId w:val="24"/>
  </w:num>
  <w:num w:numId="49" w16cid:durableId="13847141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030D6"/>
    <w:rsid w:val="00014C65"/>
    <w:rsid w:val="00033C88"/>
    <w:rsid w:val="00034DDE"/>
    <w:rsid w:val="0004781E"/>
    <w:rsid w:val="000548B6"/>
    <w:rsid w:val="00060D7E"/>
    <w:rsid w:val="0007674A"/>
    <w:rsid w:val="00080C7D"/>
    <w:rsid w:val="00081593"/>
    <w:rsid w:val="0008758A"/>
    <w:rsid w:val="000A3E79"/>
    <w:rsid w:val="000A6EB0"/>
    <w:rsid w:val="000C1E68"/>
    <w:rsid w:val="000C2944"/>
    <w:rsid w:val="000D68E8"/>
    <w:rsid w:val="000E5A3D"/>
    <w:rsid w:val="000F78A5"/>
    <w:rsid w:val="00102E1E"/>
    <w:rsid w:val="0011439C"/>
    <w:rsid w:val="001268CB"/>
    <w:rsid w:val="00153949"/>
    <w:rsid w:val="00153AFB"/>
    <w:rsid w:val="001600EB"/>
    <w:rsid w:val="001629B7"/>
    <w:rsid w:val="001A2EFD"/>
    <w:rsid w:val="001A3B3D"/>
    <w:rsid w:val="001A4FFA"/>
    <w:rsid w:val="001B67DC"/>
    <w:rsid w:val="001C336D"/>
    <w:rsid w:val="001E640C"/>
    <w:rsid w:val="001E7858"/>
    <w:rsid w:val="00202F20"/>
    <w:rsid w:val="002254A9"/>
    <w:rsid w:val="00230308"/>
    <w:rsid w:val="00233D97"/>
    <w:rsid w:val="002347A2"/>
    <w:rsid w:val="0026282E"/>
    <w:rsid w:val="00281F63"/>
    <w:rsid w:val="002850E3"/>
    <w:rsid w:val="002C5877"/>
    <w:rsid w:val="002E552E"/>
    <w:rsid w:val="002F1102"/>
    <w:rsid w:val="00346343"/>
    <w:rsid w:val="0034765A"/>
    <w:rsid w:val="00354FCF"/>
    <w:rsid w:val="003939A2"/>
    <w:rsid w:val="003A19E2"/>
    <w:rsid w:val="003A585E"/>
    <w:rsid w:val="003B128C"/>
    <w:rsid w:val="003B4A3F"/>
    <w:rsid w:val="003B4E04"/>
    <w:rsid w:val="003D02FB"/>
    <w:rsid w:val="003F1FF3"/>
    <w:rsid w:val="003F5A08"/>
    <w:rsid w:val="0040592A"/>
    <w:rsid w:val="00407A93"/>
    <w:rsid w:val="00420716"/>
    <w:rsid w:val="004325FB"/>
    <w:rsid w:val="00435ED0"/>
    <w:rsid w:val="00437C3C"/>
    <w:rsid w:val="004432BA"/>
    <w:rsid w:val="0044407E"/>
    <w:rsid w:val="004465FB"/>
    <w:rsid w:val="00447BB9"/>
    <w:rsid w:val="004502E9"/>
    <w:rsid w:val="00451E76"/>
    <w:rsid w:val="0046031D"/>
    <w:rsid w:val="00495F06"/>
    <w:rsid w:val="004A31F0"/>
    <w:rsid w:val="004A7526"/>
    <w:rsid w:val="004D72B5"/>
    <w:rsid w:val="004D7680"/>
    <w:rsid w:val="004E6E73"/>
    <w:rsid w:val="004F66B4"/>
    <w:rsid w:val="005071F3"/>
    <w:rsid w:val="005153FF"/>
    <w:rsid w:val="005300ED"/>
    <w:rsid w:val="00551B7F"/>
    <w:rsid w:val="005544B1"/>
    <w:rsid w:val="00560E51"/>
    <w:rsid w:val="0056610F"/>
    <w:rsid w:val="00566856"/>
    <w:rsid w:val="0057117D"/>
    <w:rsid w:val="00571D2E"/>
    <w:rsid w:val="00575BCA"/>
    <w:rsid w:val="005A69AA"/>
    <w:rsid w:val="005B0344"/>
    <w:rsid w:val="005B520E"/>
    <w:rsid w:val="005C2A23"/>
    <w:rsid w:val="005E2800"/>
    <w:rsid w:val="005F5690"/>
    <w:rsid w:val="006000D1"/>
    <w:rsid w:val="00601DE9"/>
    <w:rsid w:val="00605825"/>
    <w:rsid w:val="00634FA2"/>
    <w:rsid w:val="0064019E"/>
    <w:rsid w:val="00645D22"/>
    <w:rsid w:val="006476C0"/>
    <w:rsid w:val="00651A08"/>
    <w:rsid w:val="00654204"/>
    <w:rsid w:val="00670434"/>
    <w:rsid w:val="00685EEE"/>
    <w:rsid w:val="00692F15"/>
    <w:rsid w:val="006B0A34"/>
    <w:rsid w:val="006B62AC"/>
    <w:rsid w:val="006B6B66"/>
    <w:rsid w:val="006D6120"/>
    <w:rsid w:val="006F5A6A"/>
    <w:rsid w:val="006F6D3D"/>
    <w:rsid w:val="00700DD3"/>
    <w:rsid w:val="00704F1E"/>
    <w:rsid w:val="00715BEA"/>
    <w:rsid w:val="00727EA9"/>
    <w:rsid w:val="00736193"/>
    <w:rsid w:val="00740BA6"/>
    <w:rsid w:val="00740EEA"/>
    <w:rsid w:val="007442E0"/>
    <w:rsid w:val="00751AA9"/>
    <w:rsid w:val="00774777"/>
    <w:rsid w:val="00794804"/>
    <w:rsid w:val="007A0932"/>
    <w:rsid w:val="007B33F1"/>
    <w:rsid w:val="007B6DDA"/>
    <w:rsid w:val="007C0308"/>
    <w:rsid w:val="007C2FF2"/>
    <w:rsid w:val="007C4879"/>
    <w:rsid w:val="007D5E16"/>
    <w:rsid w:val="007D6232"/>
    <w:rsid w:val="007E772A"/>
    <w:rsid w:val="007F1F99"/>
    <w:rsid w:val="007F768F"/>
    <w:rsid w:val="0080791D"/>
    <w:rsid w:val="00816B8D"/>
    <w:rsid w:val="00816FF4"/>
    <w:rsid w:val="00830F7C"/>
    <w:rsid w:val="00834FEB"/>
    <w:rsid w:val="00836367"/>
    <w:rsid w:val="008541F9"/>
    <w:rsid w:val="00861714"/>
    <w:rsid w:val="00873603"/>
    <w:rsid w:val="008744B1"/>
    <w:rsid w:val="008A2C7D"/>
    <w:rsid w:val="008A33D4"/>
    <w:rsid w:val="008B2A1A"/>
    <w:rsid w:val="008C4B23"/>
    <w:rsid w:val="008F6E2C"/>
    <w:rsid w:val="00900C49"/>
    <w:rsid w:val="009303D9"/>
    <w:rsid w:val="00933C64"/>
    <w:rsid w:val="00964B93"/>
    <w:rsid w:val="00972203"/>
    <w:rsid w:val="00990090"/>
    <w:rsid w:val="009A6278"/>
    <w:rsid w:val="009B6D92"/>
    <w:rsid w:val="009D32CC"/>
    <w:rsid w:val="009D3967"/>
    <w:rsid w:val="009E2D7D"/>
    <w:rsid w:val="009F1D79"/>
    <w:rsid w:val="009F558E"/>
    <w:rsid w:val="00A059B3"/>
    <w:rsid w:val="00A432C9"/>
    <w:rsid w:val="00A528C0"/>
    <w:rsid w:val="00A743E6"/>
    <w:rsid w:val="00A76959"/>
    <w:rsid w:val="00AB1338"/>
    <w:rsid w:val="00AB6B38"/>
    <w:rsid w:val="00AC1241"/>
    <w:rsid w:val="00AC597F"/>
    <w:rsid w:val="00AD2F3E"/>
    <w:rsid w:val="00AE3409"/>
    <w:rsid w:val="00AF03C2"/>
    <w:rsid w:val="00B11A60"/>
    <w:rsid w:val="00B22613"/>
    <w:rsid w:val="00B370B5"/>
    <w:rsid w:val="00B70808"/>
    <w:rsid w:val="00B768D1"/>
    <w:rsid w:val="00B929E7"/>
    <w:rsid w:val="00B9749B"/>
    <w:rsid w:val="00BA1025"/>
    <w:rsid w:val="00BB4C43"/>
    <w:rsid w:val="00BC3420"/>
    <w:rsid w:val="00BD670B"/>
    <w:rsid w:val="00BD7013"/>
    <w:rsid w:val="00BE7D3C"/>
    <w:rsid w:val="00BF1E12"/>
    <w:rsid w:val="00BF5FF6"/>
    <w:rsid w:val="00C0207F"/>
    <w:rsid w:val="00C16117"/>
    <w:rsid w:val="00C24F16"/>
    <w:rsid w:val="00C3075A"/>
    <w:rsid w:val="00C312ED"/>
    <w:rsid w:val="00C420CE"/>
    <w:rsid w:val="00C4720E"/>
    <w:rsid w:val="00C70167"/>
    <w:rsid w:val="00C70C15"/>
    <w:rsid w:val="00C84F0B"/>
    <w:rsid w:val="00C86BD3"/>
    <w:rsid w:val="00C919A4"/>
    <w:rsid w:val="00CA3DF1"/>
    <w:rsid w:val="00CA4392"/>
    <w:rsid w:val="00CB20AB"/>
    <w:rsid w:val="00CB5242"/>
    <w:rsid w:val="00CC393F"/>
    <w:rsid w:val="00CC7D3C"/>
    <w:rsid w:val="00CE6855"/>
    <w:rsid w:val="00CE7834"/>
    <w:rsid w:val="00D14F2E"/>
    <w:rsid w:val="00D2176E"/>
    <w:rsid w:val="00D27AE9"/>
    <w:rsid w:val="00D43EA1"/>
    <w:rsid w:val="00D53859"/>
    <w:rsid w:val="00D60FEA"/>
    <w:rsid w:val="00D632BE"/>
    <w:rsid w:val="00D71D30"/>
    <w:rsid w:val="00D72D06"/>
    <w:rsid w:val="00D7522C"/>
    <w:rsid w:val="00D7536F"/>
    <w:rsid w:val="00D76668"/>
    <w:rsid w:val="00D87D8F"/>
    <w:rsid w:val="00D96230"/>
    <w:rsid w:val="00D97E41"/>
    <w:rsid w:val="00DA339C"/>
    <w:rsid w:val="00DB09DA"/>
    <w:rsid w:val="00DB1A10"/>
    <w:rsid w:val="00DE00C8"/>
    <w:rsid w:val="00DE61CE"/>
    <w:rsid w:val="00DF33FC"/>
    <w:rsid w:val="00E07383"/>
    <w:rsid w:val="00E165BC"/>
    <w:rsid w:val="00E230D0"/>
    <w:rsid w:val="00E30DA0"/>
    <w:rsid w:val="00E57441"/>
    <w:rsid w:val="00E61E12"/>
    <w:rsid w:val="00E67EA5"/>
    <w:rsid w:val="00E7596C"/>
    <w:rsid w:val="00E878F2"/>
    <w:rsid w:val="00E9628D"/>
    <w:rsid w:val="00ED0149"/>
    <w:rsid w:val="00EF7DE3"/>
    <w:rsid w:val="00F00A11"/>
    <w:rsid w:val="00F03103"/>
    <w:rsid w:val="00F046CB"/>
    <w:rsid w:val="00F12794"/>
    <w:rsid w:val="00F271DE"/>
    <w:rsid w:val="00F35BC2"/>
    <w:rsid w:val="00F44CD4"/>
    <w:rsid w:val="00F627DA"/>
    <w:rsid w:val="00F7288F"/>
    <w:rsid w:val="00F75176"/>
    <w:rsid w:val="00F847A6"/>
    <w:rsid w:val="00F9441B"/>
    <w:rsid w:val="00FA4C32"/>
    <w:rsid w:val="00FA7C93"/>
    <w:rsid w:val="00FC41E1"/>
    <w:rsid w:val="00FC574E"/>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039C61"/>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Strong">
    <w:name w:val="Strong"/>
    <w:qFormat/>
    <w:rsid w:val="00F75176"/>
    <w:rPr>
      <w:b/>
      <w:bCs/>
    </w:rPr>
  </w:style>
  <w:style w:type="paragraph" w:styleId="NoSpacing">
    <w:name w:val="No Spacing"/>
    <w:uiPriority w:val="1"/>
    <w:qFormat/>
    <w:rsid w:val="00F75176"/>
    <w:pPr>
      <w:jc w:val="center"/>
    </w:pPr>
    <w:rPr>
      <w:lang w:val="en-US" w:eastAsia="en-US"/>
    </w:rPr>
  </w:style>
  <w:style w:type="character" w:styleId="FollowedHyperlink">
    <w:name w:val="FollowedHyperlink"/>
    <w:rsid w:val="008541F9"/>
    <w:rPr>
      <w:color w:val="954F72"/>
      <w:u w:val="single"/>
    </w:rPr>
  </w:style>
  <w:style w:type="character" w:customStyle="1" w:styleId="Heading1Char">
    <w:name w:val="Heading 1 Char"/>
    <w:basedOn w:val="DefaultParagraphFont"/>
    <w:link w:val="Heading1"/>
    <w:uiPriority w:val="9"/>
    <w:rsid w:val="00034DDE"/>
    <w:rPr>
      <w:smallCaps/>
      <w:noProof/>
      <w:lang w:val="en-US" w:eastAsia="en-US"/>
    </w:rPr>
  </w:style>
  <w:style w:type="paragraph" w:styleId="Bibliography">
    <w:name w:val="Bibliography"/>
    <w:basedOn w:val="Normal"/>
    <w:next w:val="Normal"/>
    <w:uiPriority w:val="37"/>
    <w:unhideWhenUsed/>
    <w:rsid w:val="00034DDE"/>
  </w:style>
  <w:style w:type="paragraph" w:styleId="NormalWeb">
    <w:name w:val="Normal (Web)"/>
    <w:basedOn w:val="Normal"/>
    <w:uiPriority w:val="99"/>
    <w:unhideWhenUsed/>
    <w:rsid w:val="00AC1241"/>
    <w:pPr>
      <w:spacing w:before="100" w:beforeAutospacing="1" w:after="100" w:afterAutospacing="1"/>
      <w:jc w:val="left"/>
    </w:pPr>
    <w:rPr>
      <w:rFonts w:eastAsia="Times New Roman"/>
      <w:sz w:val="24"/>
      <w:szCs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4233">
      <w:bodyDiv w:val="1"/>
      <w:marLeft w:val="0"/>
      <w:marRight w:val="0"/>
      <w:marTop w:val="0"/>
      <w:marBottom w:val="0"/>
      <w:divBdr>
        <w:top w:val="none" w:sz="0" w:space="0" w:color="auto"/>
        <w:left w:val="none" w:sz="0" w:space="0" w:color="auto"/>
        <w:bottom w:val="none" w:sz="0" w:space="0" w:color="auto"/>
        <w:right w:val="none" w:sz="0" w:space="0" w:color="auto"/>
      </w:divBdr>
    </w:div>
    <w:div w:id="32929215">
      <w:bodyDiv w:val="1"/>
      <w:marLeft w:val="0"/>
      <w:marRight w:val="0"/>
      <w:marTop w:val="0"/>
      <w:marBottom w:val="0"/>
      <w:divBdr>
        <w:top w:val="none" w:sz="0" w:space="0" w:color="auto"/>
        <w:left w:val="none" w:sz="0" w:space="0" w:color="auto"/>
        <w:bottom w:val="none" w:sz="0" w:space="0" w:color="auto"/>
        <w:right w:val="none" w:sz="0" w:space="0" w:color="auto"/>
      </w:divBdr>
    </w:div>
    <w:div w:id="36859735">
      <w:bodyDiv w:val="1"/>
      <w:marLeft w:val="0"/>
      <w:marRight w:val="0"/>
      <w:marTop w:val="0"/>
      <w:marBottom w:val="0"/>
      <w:divBdr>
        <w:top w:val="none" w:sz="0" w:space="0" w:color="auto"/>
        <w:left w:val="none" w:sz="0" w:space="0" w:color="auto"/>
        <w:bottom w:val="none" w:sz="0" w:space="0" w:color="auto"/>
        <w:right w:val="none" w:sz="0" w:space="0" w:color="auto"/>
      </w:divBdr>
    </w:div>
    <w:div w:id="98374666">
      <w:bodyDiv w:val="1"/>
      <w:marLeft w:val="0"/>
      <w:marRight w:val="0"/>
      <w:marTop w:val="0"/>
      <w:marBottom w:val="0"/>
      <w:divBdr>
        <w:top w:val="none" w:sz="0" w:space="0" w:color="auto"/>
        <w:left w:val="none" w:sz="0" w:space="0" w:color="auto"/>
        <w:bottom w:val="none" w:sz="0" w:space="0" w:color="auto"/>
        <w:right w:val="none" w:sz="0" w:space="0" w:color="auto"/>
      </w:divBdr>
    </w:div>
    <w:div w:id="119343792">
      <w:bodyDiv w:val="1"/>
      <w:marLeft w:val="0"/>
      <w:marRight w:val="0"/>
      <w:marTop w:val="0"/>
      <w:marBottom w:val="0"/>
      <w:divBdr>
        <w:top w:val="none" w:sz="0" w:space="0" w:color="auto"/>
        <w:left w:val="none" w:sz="0" w:space="0" w:color="auto"/>
        <w:bottom w:val="none" w:sz="0" w:space="0" w:color="auto"/>
        <w:right w:val="none" w:sz="0" w:space="0" w:color="auto"/>
      </w:divBdr>
    </w:div>
    <w:div w:id="159396190">
      <w:bodyDiv w:val="1"/>
      <w:marLeft w:val="0"/>
      <w:marRight w:val="0"/>
      <w:marTop w:val="0"/>
      <w:marBottom w:val="0"/>
      <w:divBdr>
        <w:top w:val="none" w:sz="0" w:space="0" w:color="auto"/>
        <w:left w:val="none" w:sz="0" w:space="0" w:color="auto"/>
        <w:bottom w:val="none" w:sz="0" w:space="0" w:color="auto"/>
        <w:right w:val="none" w:sz="0" w:space="0" w:color="auto"/>
      </w:divBdr>
    </w:div>
    <w:div w:id="172572279">
      <w:bodyDiv w:val="1"/>
      <w:marLeft w:val="0"/>
      <w:marRight w:val="0"/>
      <w:marTop w:val="0"/>
      <w:marBottom w:val="0"/>
      <w:divBdr>
        <w:top w:val="none" w:sz="0" w:space="0" w:color="auto"/>
        <w:left w:val="none" w:sz="0" w:space="0" w:color="auto"/>
        <w:bottom w:val="none" w:sz="0" w:space="0" w:color="auto"/>
        <w:right w:val="none" w:sz="0" w:space="0" w:color="auto"/>
      </w:divBdr>
    </w:div>
    <w:div w:id="271135953">
      <w:bodyDiv w:val="1"/>
      <w:marLeft w:val="0"/>
      <w:marRight w:val="0"/>
      <w:marTop w:val="0"/>
      <w:marBottom w:val="0"/>
      <w:divBdr>
        <w:top w:val="none" w:sz="0" w:space="0" w:color="auto"/>
        <w:left w:val="none" w:sz="0" w:space="0" w:color="auto"/>
        <w:bottom w:val="none" w:sz="0" w:space="0" w:color="auto"/>
        <w:right w:val="none" w:sz="0" w:space="0" w:color="auto"/>
      </w:divBdr>
    </w:div>
    <w:div w:id="321929445">
      <w:bodyDiv w:val="1"/>
      <w:marLeft w:val="0"/>
      <w:marRight w:val="0"/>
      <w:marTop w:val="0"/>
      <w:marBottom w:val="0"/>
      <w:divBdr>
        <w:top w:val="none" w:sz="0" w:space="0" w:color="auto"/>
        <w:left w:val="none" w:sz="0" w:space="0" w:color="auto"/>
        <w:bottom w:val="none" w:sz="0" w:space="0" w:color="auto"/>
        <w:right w:val="none" w:sz="0" w:space="0" w:color="auto"/>
      </w:divBdr>
    </w:div>
    <w:div w:id="324668591">
      <w:bodyDiv w:val="1"/>
      <w:marLeft w:val="0"/>
      <w:marRight w:val="0"/>
      <w:marTop w:val="0"/>
      <w:marBottom w:val="0"/>
      <w:divBdr>
        <w:top w:val="none" w:sz="0" w:space="0" w:color="auto"/>
        <w:left w:val="none" w:sz="0" w:space="0" w:color="auto"/>
        <w:bottom w:val="none" w:sz="0" w:space="0" w:color="auto"/>
        <w:right w:val="none" w:sz="0" w:space="0" w:color="auto"/>
      </w:divBdr>
    </w:div>
    <w:div w:id="330302787">
      <w:bodyDiv w:val="1"/>
      <w:marLeft w:val="0"/>
      <w:marRight w:val="0"/>
      <w:marTop w:val="0"/>
      <w:marBottom w:val="0"/>
      <w:divBdr>
        <w:top w:val="none" w:sz="0" w:space="0" w:color="auto"/>
        <w:left w:val="none" w:sz="0" w:space="0" w:color="auto"/>
        <w:bottom w:val="none" w:sz="0" w:space="0" w:color="auto"/>
        <w:right w:val="none" w:sz="0" w:space="0" w:color="auto"/>
      </w:divBdr>
    </w:div>
    <w:div w:id="400255102">
      <w:bodyDiv w:val="1"/>
      <w:marLeft w:val="0"/>
      <w:marRight w:val="0"/>
      <w:marTop w:val="0"/>
      <w:marBottom w:val="0"/>
      <w:divBdr>
        <w:top w:val="none" w:sz="0" w:space="0" w:color="auto"/>
        <w:left w:val="none" w:sz="0" w:space="0" w:color="auto"/>
        <w:bottom w:val="none" w:sz="0" w:space="0" w:color="auto"/>
        <w:right w:val="none" w:sz="0" w:space="0" w:color="auto"/>
      </w:divBdr>
    </w:div>
    <w:div w:id="434446862">
      <w:bodyDiv w:val="1"/>
      <w:marLeft w:val="0"/>
      <w:marRight w:val="0"/>
      <w:marTop w:val="0"/>
      <w:marBottom w:val="0"/>
      <w:divBdr>
        <w:top w:val="none" w:sz="0" w:space="0" w:color="auto"/>
        <w:left w:val="none" w:sz="0" w:space="0" w:color="auto"/>
        <w:bottom w:val="none" w:sz="0" w:space="0" w:color="auto"/>
        <w:right w:val="none" w:sz="0" w:space="0" w:color="auto"/>
      </w:divBdr>
    </w:div>
    <w:div w:id="457187054">
      <w:bodyDiv w:val="1"/>
      <w:marLeft w:val="0"/>
      <w:marRight w:val="0"/>
      <w:marTop w:val="0"/>
      <w:marBottom w:val="0"/>
      <w:divBdr>
        <w:top w:val="none" w:sz="0" w:space="0" w:color="auto"/>
        <w:left w:val="none" w:sz="0" w:space="0" w:color="auto"/>
        <w:bottom w:val="none" w:sz="0" w:space="0" w:color="auto"/>
        <w:right w:val="none" w:sz="0" w:space="0" w:color="auto"/>
      </w:divBdr>
    </w:div>
    <w:div w:id="459112040">
      <w:bodyDiv w:val="1"/>
      <w:marLeft w:val="0"/>
      <w:marRight w:val="0"/>
      <w:marTop w:val="0"/>
      <w:marBottom w:val="0"/>
      <w:divBdr>
        <w:top w:val="none" w:sz="0" w:space="0" w:color="auto"/>
        <w:left w:val="none" w:sz="0" w:space="0" w:color="auto"/>
        <w:bottom w:val="none" w:sz="0" w:space="0" w:color="auto"/>
        <w:right w:val="none" w:sz="0" w:space="0" w:color="auto"/>
      </w:divBdr>
    </w:div>
    <w:div w:id="488448186">
      <w:bodyDiv w:val="1"/>
      <w:marLeft w:val="0"/>
      <w:marRight w:val="0"/>
      <w:marTop w:val="0"/>
      <w:marBottom w:val="0"/>
      <w:divBdr>
        <w:top w:val="none" w:sz="0" w:space="0" w:color="auto"/>
        <w:left w:val="none" w:sz="0" w:space="0" w:color="auto"/>
        <w:bottom w:val="none" w:sz="0" w:space="0" w:color="auto"/>
        <w:right w:val="none" w:sz="0" w:space="0" w:color="auto"/>
      </w:divBdr>
    </w:div>
    <w:div w:id="496845024">
      <w:bodyDiv w:val="1"/>
      <w:marLeft w:val="0"/>
      <w:marRight w:val="0"/>
      <w:marTop w:val="0"/>
      <w:marBottom w:val="0"/>
      <w:divBdr>
        <w:top w:val="none" w:sz="0" w:space="0" w:color="auto"/>
        <w:left w:val="none" w:sz="0" w:space="0" w:color="auto"/>
        <w:bottom w:val="none" w:sz="0" w:space="0" w:color="auto"/>
        <w:right w:val="none" w:sz="0" w:space="0" w:color="auto"/>
      </w:divBdr>
    </w:div>
    <w:div w:id="534588158">
      <w:bodyDiv w:val="1"/>
      <w:marLeft w:val="0"/>
      <w:marRight w:val="0"/>
      <w:marTop w:val="0"/>
      <w:marBottom w:val="0"/>
      <w:divBdr>
        <w:top w:val="none" w:sz="0" w:space="0" w:color="auto"/>
        <w:left w:val="none" w:sz="0" w:space="0" w:color="auto"/>
        <w:bottom w:val="none" w:sz="0" w:space="0" w:color="auto"/>
        <w:right w:val="none" w:sz="0" w:space="0" w:color="auto"/>
      </w:divBdr>
    </w:div>
    <w:div w:id="536283220">
      <w:bodyDiv w:val="1"/>
      <w:marLeft w:val="0"/>
      <w:marRight w:val="0"/>
      <w:marTop w:val="0"/>
      <w:marBottom w:val="0"/>
      <w:divBdr>
        <w:top w:val="none" w:sz="0" w:space="0" w:color="auto"/>
        <w:left w:val="none" w:sz="0" w:space="0" w:color="auto"/>
        <w:bottom w:val="none" w:sz="0" w:space="0" w:color="auto"/>
        <w:right w:val="none" w:sz="0" w:space="0" w:color="auto"/>
      </w:divBdr>
    </w:div>
    <w:div w:id="551423993">
      <w:bodyDiv w:val="1"/>
      <w:marLeft w:val="0"/>
      <w:marRight w:val="0"/>
      <w:marTop w:val="0"/>
      <w:marBottom w:val="0"/>
      <w:divBdr>
        <w:top w:val="none" w:sz="0" w:space="0" w:color="auto"/>
        <w:left w:val="none" w:sz="0" w:space="0" w:color="auto"/>
        <w:bottom w:val="none" w:sz="0" w:space="0" w:color="auto"/>
        <w:right w:val="none" w:sz="0" w:space="0" w:color="auto"/>
      </w:divBdr>
    </w:div>
    <w:div w:id="660626103">
      <w:bodyDiv w:val="1"/>
      <w:marLeft w:val="0"/>
      <w:marRight w:val="0"/>
      <w:marTop w:val="0"/>
      <w:marBottom w:val="0"/>
      <w:divBdr>
        <w:top w:val="none" w:sz="0" w:space="0" w:color="auto"/>
        <w:left w:val="none" w:sz="0" w:space="0" w:color="auto"/>
        <w:bottom w:val="none" w:sz="0" w:space="0" w:color="auto"/>
        <w:right w:val="none" w:sz="0" w:space="0" w:color="auto"/>
      </w:divBdr>
    </w:div>
    <w:div w:id="665858724">
      <w:bodyDiv w:val="1"/>
      <w:marLeft w:val="0"/>
      <w:marRight w:val="0"/>
      <w:marTop w:val="0"/>
      <w:marBottom w:val="0"/>
      <w:divBdr>
        <w:top w:val="none" w:sz="0" w:space="0" w:color="auto"/>
        <w:left w:val="none" w:sz="0" w:space="0" w:color="auto"/>
        <w:bottom w:val="none" w:sz="0" w:space="0" w:color="auto"/>
        <w:right w:val="none" w:sz="0" w:space="0" w:color="auto"/>
      </w:divBdr>
    </w:div>
    <w:div w:id="675155172">
      <w:bodyDiv w:val="1"/>
      <w:marLeft w:val="0"/>
      <w:marRight w:val="0"/>
      <w:marTop w:val="0"/>
      <w:marBottom w:val="0"/>
      <w:divBdr>
        <w:top w:val="none" w:sz="0" w:space="0" w:color="auto"/>
        <w:left w:val="none" w:sz="0" w:space="0" w:color="auto"/>
        <w:bottom w:val="none" w:sz="0" w:space="0" w:color="auto"/>
        <w:right w:val="none" w:sz="0" w:space="0" w:color="auto"/>
      </w:divBdr>
    </w:div>
    <w:div w:id="731655550">
      <w:bodyDiv w:val="1"/>
      <w:marLeft w:val="0"/>
      <w:marRight w:val="0"/>
      <w:marTop w:val="0"/>
      <w:marBottom w:val="0"/>
      <w:divBdr>
        <w:top w:val="none" w:sz="0" w:space="0" w:color="auto"/>
        <w:left w:val="none" w:sz="0" w:space="0" w:color="auto"/>
        <w:bottom w:val="none" w:sz="0" w:space="0" w:color="auto"/>
        <w:right w:val="none" w:sz="0" w:space="0" w:color="auto"/>
      </w:divBdr>
    </w:div>
    <w:div w:id="757337072">
      <w:bodyDiv w:val="1"/>
      <w:marLeft w:val="0"/>
      <w:marRight w:val="0"/>
      <w:marTop w:val="0"/>
      <w:marBottom w:val="0"/>
      <w:divBdr>
        <w:top w:val="none" w:sz="0" w:space="0" w:color="auto"/>
        <w:left w:val="none" w:sz="0" w:space="0" w:color="auto"/>
        <w:bottom w:val="none" w:sz="0" w:space="0" w:color="auto"/>
        <w:right w:val="none" w:sz="0" w:space="0" w:color="auto"/>
      </w:divBdr>
    </w:div>
    <w:div w:id="793014537">
      <w:bodyDiv w:val="1"/>
      <w:marLeft w:val="0"/>
      <w:marRight w:val="0"/>
      <w:marTop w:val="0"/>
      <w:marBottom w:val="0"/>
      <w:divBdr>
        <w:top w:val="none" w:sz="0" w:space="0" w:color="auto"/>
        <w:left w:val="none" w:sz="0" w:space="0" w:color="auto"/>
        <w:bottom w:val="none" w:sz="0" w:space="0" w:color="auto"/>
        <w:right w:val="none" w:sz="0" w:space="0" w:color="auto"/>
      </w:divBdr>
    </w:div>
    <w:div w:id="825978826">
      <w:bodyDiv w:val="1"/>
      <w:marLeft w:val="0"/>
      <w:marRight w:val="0"/>
      <w:marTop w:val="0"/>
      <w:marBottom w:val="0"/>
      <w:divBdr>
        <w:top w:val="none" w:sz="0" w:space="0" w:color="auto"/>
        <w:left w:val="none" w:sz="0" w:space="0" w:color="auto"/>
        <w:bottom w:val="none" w:sz="0" w:space="0" w:color="auto"/>
        <w:right w:val="none" w:sz="0" w:space="0" w:color="auto"/>
      </w:divBdr>
    </w:div>
    <w:div w:id="848369958">
      <w:bodyDiv w:val="1"/>
      <w:marLeft w:val="0"/>
      <w:marRight w:val="0"/>
      <w:marTop w:val="0"/>
      <w:marBottom w:val="0"/>
      <w:divBdr>
        <w:top w:val="none" w:sz="0" w:space="0" w:color="auto"/>
        <w:left w:val="none" w:sz="0" w:space="0" w:color="auto"/>
        <w:bottom w:val="none" w:sz="0" w:space="0" w:color="auto"/>
        <w:right w:val="none" w:sz="0" w:space="0" w:color="auto"/>
      </w:divBdr>
    </w:div>
    <w:div w:id="889997859">
      <w:bodyDiv w:val="1"/>
      <w:marLeft w:val="0"/>
      <w:marRight w:val="0"/>
      <w:marTop w:val="0"/>
      <w:marBottom w:val="0"/>
      <w:divBdr>
        <w:top w:val="none" w:sz="0" w:space="0" w:color="auto"/>
        <w:left w:val="none" w:sz="0" w:space="0" w:color="auto"/>
        <w:bottom w:val="none" w:sz="0" w:space="0" w:color="auto"/>
        <w:right w:val="none" w:sz="0" w:space="0" w:color="auto"/>
      </w:divBdr>
    </w:div>
    <w:div w:id="958344270">
      <w:bodyDiv w:val="1"/>
      <w:marLeft w:val="0"/>
      <w:marRight w:val="0"/>
      <w:marTop w:val="0"/>
      <w:marBottom w:val="0"/>
      <w:divBdr>
        <w:top w:val="none" w:sz="0" w:space="0" w:color="auto"/>
        <w:left w:val="none" w:sz="0" w:space="0" w:color="auto"/>
        <w:bottom w:val="none" w:sz="0" w:space="0" w:color="auto"/>
        <w:right w:val="none" w:sz="0" w:space="0" w:color="auto"/>
      </w:divBdr>
    </w:div>
    <w:div w:id="1001541649">
      <w:bodyDiv w:val="1"/>
      <w:marLeft w:val="0"/>
      <w:marRight w:val="0"/>
      <w:marTop w:val="0"/>
      <w:marBottom w:val="0"/>
      <w:divBdr>
        <w:top w:val="none" w:sz="0" w:space="0" w:color="auto"/>
        <w:left w:val="none" w:sz="0" w:space="0" w:color="auto"/>
        <w:bottom w:val="none" w:sz="0" w:space="0" w:color="auto"/>
        <w:right w:val="none" w:sz="0" w:space="0" w:color="auto"/>
      </w:divBdr>
    </w:div>
    <w:div w:id="1061250529">
      <w:bodyDiv w:val="1"/>
      <w:marLeft w:val="0"/>
      <w:marRight w:val="0"/>
      <w:marTop w:val="0"/>
      <w:marBottom w:val="0"/>
      <w:divBdr>
        <w:top w:val="none" w:sz="0" w:space="0" w:color="auto"/>
        <w:left w:val="none" w:sz="0" w:space="0" w:color="auto"/>
        <w:bottom w:val="none" w:sz="0" w:space="0" w:color="auto"/>
        <w:right w:val="none" w:sz="0" w:space="0" w:color="auto"/>
      </w:divBdr>
    </w:div>
    <w:div w:id="1095052029">
      <w:bodyDiv w:val="1"/>
      <w:marLeft w:val="0"/>
      <w:marRight w:val="0"/>
      <w:marTop w:val="0"/>
      <w:marBottom w:val="0"/>
      <w:divBdr>
        <w:top w:val="none" w:sz="0" w:space="0" w:color="auto"/>
        <w:left w:val="none" w:sz="0" w:space="0" w:color="auto"/>
        <w:bottom w:val="none" w:sz="0" w:space="0" w:color="auto"/>
        <w:right w:val="none" w:sz="0" w:space="0" w:color="auto"/>
      </w:divBdr>
    </w:div>
    <w:div w:id="1108966372">
      <w:bodyDiv w:val="1"/>
      <w:marLeft w:val="0"/>
      <w:marRight w:val="0"/>
      <w:marTop w:val="0"/>
      <w:marBottom w:val="0"/>
      <w:divBdr>
        <w:top w:val="none" w:sz="0" w:space="0" w:color="auto"/>
        <w:left w:val="none" w:sz="0" w:space="0" w:color="auto"/>
        <w:bottom w:val="none" w:sz="0" w:space="0" w:color="auto"/>
        <w:right w:val="none" w:sz="0" w:space="0" w:color="auto"/>
      </w:divBdr>
    </w:div>
    <w:div w:id="1125154470">
      <w:bodyDiv w:val="1"/>
      <w:marLeft w:val="0"/>
      <w:marRight w:val="0"/>
      <w:marTop w:val="0"/>
      <w:marBottom w:val="0"/>
      <w:divBdr>
        <w:top w:val="none" w:sz="0" w:space="0" w:color="auto"/>
        <w:left w:val="none" w:sz="0" w:space="0" w:color="auto"/>
        <w:bottom w:val="none" w:sz="0" w:space="0" w:color="auto"/>
        <w:right w:val="none" w:sz="0" w:space="0" w:color="auto"/>
      </w:divBdr>
    </w:div>
    <w:div w:id="1138382403">
      <w:bodyDiv w:val="1"/>
      <w:marLeft w:val="0"/>
      <w:marRight w:val="0"/>
      <w:marTop w:val="0"/>
      <w:marBottom w:val="0"/>
      <w:divBdr>
        <w:top w:val="none" w:sz="0" w:space="0" w:color="auto"/>
        <w:left w:val="none" w:sz="0" w:space="0" w:color="auto"/>
        <w:bottom w:val="none" w:sz="0" w:space="0" w:color="auto"/>
        <w:right w:val="none" w:sz="0" w:space="0" w:color="auto"/>
      </w:divBdr>
    </w:div>
    <w:div w:id="1139424205">
      <w:bodyDiv w:val="1"/>
      <w:marLeft w:val="0"/>
      <w:marRight w:val="0"/>
      <w:marTop w:val="0"/>
      <w:marBottom w:val="0"/>
      <w:divBdr>
        <w:top w:val="none" w:sz="0" w:space="0" w:color="auto"/>
        <w:left w:val="none" w:sz="0" w:space="0" w:color="auto"/>
        <w:bottom w:val="none" w:sz="0" w:space="0" w:color="auto"/>
        <w:right w:val="none" w:sz="0" w:space="0" w:color="auto"/>
      </w:divBdr>
    </w:div>
    <w:div w:id="1147211642">
      <w:bodyDiv w:val="1"/>
      <w:marLeft w:val="0"/>
      <w:marRight w:val="0"/>
      <w:marTop w:val="0"/>
      <w:marBottom w:val="0"/>
      <w:divBdr>
        <w:top w:val="none" w:sz="0" w:space="0" w:color="auto"/>
        <w:left w:val="none" w:sz="0" w:space="0" w:color="auto"/>
        <w:bottom w:val="none" w:sz="0" w:space="0" w:color="auto"/>
        <w:right w:val="none" w:sz="0" w:space="0" w:color="auto"/>
      </w:divBdr>
    </w:div>
    <w:div w:id="1173909008">
      <w:bodyDiv w:val="1"/>
      <w:marLeft w:val="0"/>
      <w:marRight w:val="0"/>
      <w:marTop w:val="0"/>
      <w:marBottom w:val="0"/>
      <w:divBdr>
        <w:top w:val="none" w:sz="0" w:space="0" w:color="auto"/>
        <w:left w:val="none" w:sz="0" w:space="0" w:color="auto"/>
        <w:bottom w:val="none" w:sz="0" w:space="0" w:color="auto"/>
        <w:right w:val="none" w:sz="0" w:space="0" w:color="auto"/>
      </w:divBdr>
    </w:div>
    <w:div w:id="1202210057">
      <w:bodyDiv w:val="1"/>
      <w:marLeft w:val="0"/>
      <w:marRight w:val="0"/>
      <w:marTop w:val="0"/>
      <w:marBottom w:val="0"/>
      <w:divBdr>
        <w:top w:val="none" w:sz="0" w:space="0" w:color="auto"/>
        <w:left w:val="none" w:sz="0" w:space="0" w:color="auto"/>
        <w:bottom w:val="none" w:sz="0" w:space="0" w:color="auto"/>
        <w:right w:val="none" w:sz="0" w:space="0" w:color="auto"/>
      </w:divBdr>
    </w:div>
    <w:div w:id="1202356182">
      <w:bodyDiv w:val="1"/>
      <w:marLeft w:val="0"/>
      <w:marRight w:val="0"/>
      <w:marTop w:val="0"/>
      <w:marBottom w:val="0"/>
      <w:divBdr>
        <w:top w:val="none" w:sz="0" w:space="0" w:color="auto"/>
        <w:left w:val="none" w:sz="0" w:space="0" w:color="auto"/>
        <w:bottom w:val="none" w:sz="0" w:space="0" w:color="auto"/>
        <w:right w:val="none" w:sz="0" w:space="0" w:color="auto"/>
      </w:divBdr>
    </w:div>
    <w:div w:id="1210413161">
      <w:bodyDiv w:val="1"/>
      <w:marLeft w:val="0"/>
      <w:marRight w:val="0"/>
      <w:marTop w:val="0"/>
      <w:marBottom w:val="0"/>
      <w:divBdr>
        <w:top w:val="none" w:sz="0" w:space="0" w:color="auto"/>
        <w:left w:val="none" w:sz="0" w:space="0" w:color="auto"/>
        <w:bottom w:val="none" w:sz="0" w:space="0" w:color="auto"/>
        <w:right w:val="none" w:sz="0" w:space="0" w:color="auto"/>
      </w:divBdr>
    </w:div>
    <w:div w:id="1212159500">
      <w:bodyDiv w:val="1"/>
      <w:marLeft w:val="0"/>
      <w:marRight w:val="0"/>
      <w:marTop w:val="0"/>
      <w:marBottom w:val="0"/>
      <w:divBdr>
        <w:top w:val="none" w:sz="0" w:space="0" w:color="auto"/>
        <w:left w:val="none" w:sz="0" w:space="0" w:color="auto"/>
        <w:bottom w:val="none" w:sz="0" w:space="0" w:color="auto"/>
        <w:right w:val="none" w:sz="0" w:space="0" w:color="auto"/>
      </w:divBdr>
    </w:div>
    <w:div w:id="1270696195">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6522359">
      <w:bodyDiv w:val="1"/>
      <w:marLeft w:val="0"/>
      <w:marRight w:val="0"/>
      <w:marTop w:val="0"/>
      <w:marBottom w:val="0"/>
      <w:divBdr>
        <w:top w:val="none" w:sz="0" w:space="0" w:color="auto"/>
        <w:left w:val="none" w:sz="0" w:space="0" w:color="auto"/>
        <w:bottom w:val="none" w:sz="0" w:space="0" w:color="auto"/>
        <w:right w:val="none" w:sz="0" w:space="0" w:color="auto"/>
      </w:divBdr>
    </w:div>
    <w:div w:id="1383216863">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7288736">
      <w:bodyDiv w:val="1"/>
      <w:marLeft w:val="0"/>
      <w:marRight w:val="0"/>
      <w:marTop w:val="0"/>
      <w:marBottom w:val="0"/>
      <w:divBdr>
        <w:top w:val="none" w:sz="0" w:space="0" w:color="auto"/>
        <w:left w:val="none" w:sz="0" w:space="0" w:color="auto"/>
        <w:bottom w:val="none" w:sz="0" w:space="0" w:color="auto"/>
        <w:right w:val="none" w:sz="0" w:space="0" w:color="auto"/>
      </w:divBdr>
    </w:div>
    <w:div w:id="1446653680">
      <w:bodyDiv w:val="1"/>
      <w:marLeft w:val="0"/>
      <w:marRight w:val="0"/>
      <w:marTop w:val="0"/>
      <w:marBottom w:val="0"/>
      <w:divBdr>
        <w:top w:val="none" w:sz="0" w:space="0" w:color="auto"/>
        <w:left w:val="none" w:sz="0" w:space="0" w:color="auto"/>
        <w:bottom w:val="none" w:sz="0" w:space="0" w:color="auto"/>
        <w:right w:val="none" w:sz="0" w:space="0" w:color="auto"/>
      </w:divBdr>
    </w:div>
    <w:div w:id="1471508532">
      <w:bodyDiv w:val="1"/>
      <w:marLeft w:val="0"/>
      <w:marRight w:val="0"/>
      <w:marTop w:val="0"/>
      <w:marBottom w:val="0"/>
      <w:divBdr>
        <w:top w:val="none" w:sz="0" w:space="0" w:color="auto"/>
        <w:left w:val="none" w:sz="0" w:space="0" w:color="auto"/>
        <w:bottom w:val="none" w:sz="0" w:space="0" w:color="auto"/>
        <w:right w:val="none" w:sz="0" w:space="0" w:color="auto"/>
      </w:divBdr>
    </w:div>
    <w:div w:id="1489705595">
      <w:bodyDiv w:val="1"/>
      <w:marLeft w:val="0"/>
      <w:marRight w:val="0"/>
      <w:marTop w:val="0"/>
      <w:marBottom w:val="0"/>
      <w:divBdr>
        <w:top w:val="none" w:sz="0" w:space="0" w:color="auto"/>
        <w:left w:val="none" w:sz="0" w:space="0" w:color="auto"/>
        <w:bottom w:val="none" w:sz="0" w:space="0" w:color="auto"/>
        <w:right w:val="none" w:sz="0" w:space="0" w:color="auto"/>
      </w:divBdr>
    </w:div>
    <w:div w:id="1493061490">
      <w:bodyDiv w:val="1"/>
      <w:marLeft w:val="0"/>
      <w:marRight w:val="0"/>
      <w:marTop w:val="0"/>
      <w:marBottom w:val="0"/>
      <w:divBdr>
        <w:top w:val="none" w:sz="0" w:space="0" w:color="auto"/>
        <w:left w:val="none" w:sz="0" w:space="0" w:color="auto"/>
        <w:bottom w:val="none" w:sz="0" w:space="0" w:color="auto"/>
        <w:right w:val="none" w:sz="0" w:space="0" w:color="auto"/>
      </w:divBdr>
    </w:div>
    <w:div w:id="1494100916">
      <w:bodyDiv w:val="1"/>
      <w:marLeft w:val="0"/>
      <w:marRight w:val="0"/>
      <w:marTop w:val="0"/>
      <w:marBottom w:val="0"/>
      <w:divBdr>
        <w:top w:val="none" w:sz="0" w:space="0" w:color="auto"/>
        <w:left w:val="none" w:sz="0" w:space="0" w:color="auto"/>
        <w:bottom w:val="none" w:sz="0" w:space="0" w:color="auto"/>
        <w:right w:val="none" w:sz="0" w:space="0" w:color="auto"/>
      </w:divBdr>
    </w:div>
    <w:div w:id="1562061901">
      <w:bodyDiv w:val="1"/>
      <w:marLeft w:val="0"/>
      <w:marRight w:val="0"/>
      <w:marTop w:val="0"/>
      <w:marBottom w:val="0"/>
      <w:divBdr>
        <w:top w:val="none" w:sz="0" w:space="0" w:color="auto"/>
        <w:left w:val="none" w:sz="0" w:space="0" w:color="auto"/>
        <w:bottom w:val="none" w:sz="0" w:space="0" w:color="auto"/>
        <w:right w:val="none" w:sz="0" w:space="0" w:color="auto"/>
      </w:divBdr>
    </w:div>
    <w:div w:id="1563324535">
      <w:bodyDiv w:val="1"/>
      <w:marLeft w:val="0"/>
      <w:marRight w:val="0"/>
      <w:marTop w:val="0"/>
      <w:marBottom w:val="0"/>
      <w:divBdr>
        <w:top w:val="none" w:sz="0" w:space="0" w:color="auto"/>
        <w:left w:val="none" w:sz="0" w:space="0" w:color="auto"/>
        <w:bottom w:val="none" w:sz="0" w:space="0" w:color="auto"/>
        <w:right w:val="none" w:sz="0" w:space="0" w:color="auto"/>
      </w:divBdr>
    </w:div>
    <w:div w:id="1566523606">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41379843">
      <w:bodyDiv w:val="1"/>
      <w:marLeft w:val="0"/>
      <w:marRight w:val="0"/>
      <w:marTop w:val="0"/>
      <w:marBottom w:val="0"/>
      <w:divBdr>
        <w:top w:val="none" w:sz="0" w:space="0" w:color="auto"/>
        <w:left w:val="none" w:sz="0" w:space="0" w:color="auto"/>
        <w:bottom w:val="none" w:sz="0" w:space="0" w:color="auto"/>
        <w:right w:val="none" w:sz="0" w:space="0" w:color="auto"/>
      </w:divBdr>
    </w:div>
    <w:div w:id="1655261552">
      <w:bodyDiv w:val="1"/>
      <w:marLeft w:val="0"/>
      <w:marRight w:val="0"/>
      <w:marTop w:val="0"/>
      <w:marBottom w:val="0"/>
      <w:divBdr>
        <w:top w:val="none" w:sz="0" w:space="0" w:color="auto"/>
        <w:left w:val="none" w:sz="0" w:space="0" w:color="auto"/>
        <w:bottom w:val="none" w:sz="0" w:space="0" w:color="auto"/>
        <w:right w:val="none" w:sz="0" w:space="0" w:color="auto"/>
      </w:divBdr>
    </w:div>
    <w:div w:id="168593352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5911">
      <w:bodyDiv w:val="1"/>
      <w:marLeft w:val="0"/>
      <w:marRight w:val="0"/>
      <w:marTop w:val="0"/>
      <w:marBottom w:val="0"/>
      <w:divBdr>
        <w:top w:val="none" w:sz="0" w:space="0" w:color="auto"/>
        <w:left w:val="none" w:sz="0" w:space="0" w:color="auto"/>
        <w:bottom w:val="none" w:sz="0" w:space="0" w:color="auto"/>
        <w:right w:val="none" w:sz="0" w:space="0" w:color="auto"/>
      </w:divBdr>
    </w:div>
    <w:div w:id="1732000627">
      <w:bodyDiv w:val="1"/>
      <w:marLeft w:val="0"/>
      <w:marRight w:val="0"/>
      <w:marTop w:val="0"/>
      <w:marBottom w:val="0"/>
      <w:divBdr>
        <w:top w:val="none" w:sz="0" w:space="0" w:color="auto"/>
        <w:left w:val="none" w:sz="0" w:space="0" w:color="auto"/>
        <w:bottom w:val="none" w:sz="0" w:space="0" w:color="auto"/>
        <w:right w:val="none" w:sz="0" w:space="0" w:color="auto"/>
      </w:divBdr>
    </w:div>
    <w:div w:id="1773236674">
      <w:bodyDiv w:val="1"/>
      <w:marLeft w:val="0"/>
      <w:marRight w:val="0"/>
      <w:marTop w:val="0"/>
      <w:marBottom w:val="0"/>
      <w:divBdr>
        <w:top w:val="none" w:sz="0" w:space="0" w:color="auto"/>
        <w:left w:val="none" w:sz="0" w:space="0" w:color="auto"/>
        <w:bottom w:val="none" w:sz="0" w:space="0" w:color="auto"/>
        <w:right w:val="none" w:sz="0" w:space="0" w:color="auto"/>
      </w:divBdr>
      <w:divsChild>
        <w:div w:id="678580052">
          <w:marLeft w:val="0"/>
          <w:marRight w:val="0"/>
          <w:marTop w:val="0"/>
          <w:marBottom w:val="0"/>
          <w:divBdr>
            <w:top w:val="none" w:sz="0" w:space="0" w:color="auto"/>
            <w:left w:val="none" w:sz="0" w:space="0" w:color="auto"/>
            <w:bottom w:val="none" w:sz="0" w:space="0" w:color="auto"/>
            <w:right w:val="none" w:sz="0" w:space="0" w:color="auto"/>
          </w:divBdr>
          <w:divsChild>
            <w:div w:id="12012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3707">
      <w:bodyDiv w:val="1"/>
      <w:marLeft w:val="0"/>
      <w:marRight w:val="0"/>
      <w:marTop w:val="0"/>
      <w:marBottom w:val="0"/>
      <w:divBdr>
        <w:top w:val="none" w:sz="0" w:space="0" w:color="auto"/>
        <w:left w:val="none" w:sz="0" w:space="0" w:color="auto"/>
        <w:bottom w:val="none" w:sz="0" w:space="0" w:color="auto"/>
        <w:right w:val="none" w:sz="0" w:space="0" w:color="auto"/>
      </w:divBdr>
    </w:div>
    <w:div w:id="1840462488">
      <w:bodyDiv w:val="1"/>
      <w:marLeft w:val="0"/>
      <w:marRight w:val="0"/>
      <w:marTop w:val="0"/>
      <w:marBottom w:val="0"/>
      <w:divBdr>
        <w:top w:val="none" w:sz="0" w:space="0" w:color="auto"/>
        <w:left w:val="none" w:sz="0" w:space="0" w:color="auto"/>
        <w:bottom w:val="none" w:sz="0" w:space="0" w:color="auto"/>
        <w:right w:val="none" w:sz="0" w:space="0" w:color="auto"/>
      </w:divBdr>
    </w:div>
    <w:div w:id="1851752390">
      <w:bodyDiv w:val="1"/>
      <w:marLeft w:val="0"/>
      <w:marRight w:val="0"/>
      <w:marTop w:val="0"/>
      <w:marBottom w:val="0"/>
      <w:divBdr>
        <w:top w:val="none" w:sz="0" w:space="0" w:color="auto"/>
        <w:left w:val="none" w:sz="0" w:space="0" w:color="auto"/>
        <w:bottom w:val="none" w:sz="0" w:space="0" w:color="auto"/>
        <w:right w:val="none" w:sz="0" w:space="0" w:color="auto"/>
      </w:divBdr>
    </w:div>
    <w:div w:id="1856310140">
      <w:bodyDiv w:val="1"/>
      <w:marLeft w:val="0"/>
      <w:marRight w:val="0"/>
      <w:marTop w:val="0"/>
      <w:marBottom w:val="0"/>
      <w:divBdr>
        <w:top w:val="none" w:sz="0" w:space="0" w:color="auto"/>
        <w:left w:val="none" w:sz="0" w:space="0" w:color="auto"/>
        <w:bottom w:val="none" w:sz="0" w:space="0" w:color="auto"/>
        <w:right w:val="none" w:sz="0" w:space="0" w:color="auto"/>
      </w:divBdr>
    </w:div>
    <w:div w:id="1911648165">
      <w:bodyDiv w:val="1"/>
      <w:marLeft w:val="0"/>
      <w:marRight w:val="0"/>
      <w:marTop w:val="0"/>
      <w:marBottom w:val="0"/>
      <w:divBdr>
        <w:top w:val="none" w:sz="0" w:space="0" w:color="auto"/>
        <w:left w:val="none" w:sz="0" w:space="0" w:color="auto"/>
        <w:bottom w:val="none" w:sz="0" w:space="0" w:color="auto"/>
        <w:right w:val="none" w:sz="0" w:space="0" w:color="auto"/>
      </w:divBdr>
    </w:div>
    <w:div w:id="1950621168">
      <w:bodyDiv w:val="1"/>
      <w:marLeft w:val="0"/>
      <w:marRight w:val="0"/>
      <w:marTop w:val="0"/>
      <w:marBottom w:val="0"/>
      <w:divBdr>
        <w:top w:val="none" w:sz="0" w:space="0" w:color="auto"/>
        <w:left w:val="none" w:sz="0" w:space="0" w:color="auto"/>
        <w:bottom w:val="none" w:sz="0" w:space="0" w:color="auto"/>
        <w:right w:val="none" w:sz="0" w:space="0" w:color="auto"/>
      </w:divBdr>
    </w:div>
    <w:div w:id="2036424534">
      <w:bodyDiv w:val="1"/>
      <w:marLeft w:val="0"/>
      <w:marRight w:val="0"/>
      <w:marTop w:val="0"/>
      <w:marBottom w:val="0"/>
      <w:divBdr>
        <w:top w:val="none" w:sz="0" w:space="0" w:color="auto"/>
        <w:left w:val="none" w:sz="0" w:space="0" w:color="auto"/>
        <w:bottom w:val="none" w:sz="0" w:space="0" w:color="auto"/>
        <w:right w:val="none" w:sz="0" w:space="0" w:color="auto"/>
      </w:divBdr>
    </w:div>
    <w:div w:id="2045711477">
      <w:bodyDiv w:val="1"/>
      <w:marLeft w:val="0"/>
      <w:marRight w:val="0"/>
      <w:marTop w:val="0"/>
      <w:marBottom w:val="0"/>
      <w:divBdr>
        <w:top w:val="none" w:sz="0" w:space="0" w:color="auto"/>
        <w:left w:val="none" w:sz="0" w:space="0" w:color="auto"/>
        <w:bottom w:val="none" w:sz="0" w:space="0" w:color="auto"/>
        <w:right w:val="none" w:sz="0" w:space="0" w:color="auto"/>
      </w:divBdr>
    </w:div>
    <w:div w:id="2082823915">
      <w:bodyDiv w:val="1"/>
      <w:marLeft w:val="0"/>
      <w:marRight w:val="0"/>
      <w:marTop w:val="0"/>
      <w:marBottom w:val="0"/>
      <w:divBdr>
        <w:top w:val="none" w:sz="0" w:space="0" w:color="auto"/>
        <w:left w:val="none" w:sz="0" w:space="0" w:color="auto"/>
        <w:bottom w:val="none" w:sz="0" w:space="0" w:color="auto"/>
        <w:right w:val="none" w:sz="0" w:space="0" w:color="auto"/>
      </w:divBdr>
    </w:div>
    <w:div w:id="2110154692">
      <w:bodyDiv w:val="1"/>
      <w:marLeft w:val="0"/>
      <w:marRight w:val="0"/>
      <w:marTop w:val="0"/>
      <w:marBottom w:val="0"/>
      <w:divBdr>
        <w:top w:val="none" w:sz="0" w:space="0" w:color="auto"/>
        <w:left w:val="none" w:sz="0" w:space="0" w:color="auto"/>
        <w:bottom w:val="none" w:sz="0" w:space="0" w:color="auto"/>
        <w:right w:val="none" w:sz="0" w:space="0" w:color="auto"/>
      </w:divBdr>
    </w:div>
    <w:div w:id="213917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hmud.mdtanzeemhasan@stud.fra-uas.de"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Microsoft_Word_97_-_2003_Document.doc"/><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emf"/><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khan.rahman@stud.fra-uas.de"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b:Tag>
    <b:SourceType>InternetSite</b:SourceType>
    <b:Guid>{2F91B545-438D-0044-9FA3-958B5BB20FA0}</b:Guid>
    <b:Author>
      <b:Author>
        <b:NameList>
          <b:Person>
            <b:Last>Ahmad</b:Last>
          </b:Person>
          <b:Person>
            <b:Last>Subutai</b:Last>
          </b:Person>
          <b:Person>
            <b:Last>Hawkins</b:Last>
            <b:First>and</b:First>
            <b:Middle>Jeff</b:Middle>
          </b:Person>
        </b:NameList>
      </b:Author>
    </b:Author>
    <b:Title>Properties of sparse distributed representations and their application to hierarchical temporal memory</b:Title>
    <b:URL>arXiv preprint arXiv:1503.07469</b:URL>
    <b:Year>2015</b:Year>
    <b:RefOrder>1</b:RefOrder>
  </b:Source>
  <b:Source>
    <b:Tag>JHa</b:Tag>
    <b:SourceType>InternetSite</b:SourceType>
    <b:Guid>{75FA94E9-041A-7C48-8E01-761D900F0C75}</b:Guid>
    <b:Title>Cortical learning algorithm and hierarchical temporal memory.</b:Title>
    <b:URL>http://numenta.org/resources/HTM_CorticalLearningAlgorithms.pdf</b:URL>
    <b:Author>
      <b:Author>
        <b:NameList>
          <b:Person>
            <b:Last>Hawkins</b:Last>
            <b:First>J</b:First>
          </b:Person>
          <b:Person>
            <b:Last>Ahmad</b:Last>
            <b:First>S</b:First>
          </b:Person>
          <b:Person>
            <b:Last>Dubinsky</b:Last>
            <b:First>D</b:First>
          </b:Person>
        </b:NameList>
      </b:Author>
    </b:Author>
    <b:RefOrder>2</b:RefOrder>
  </b:Source>
  <b:Source>
    <b:Tag>Mna17</b:Tag>
    <b:SourceType>JournalArticle</b:SourceType>
    <b:Guid>{B47C1B74-554A-9641-B502-589840D4B230}</b:Guid>
    <b:Title>A mathematical formalization of hierarchical temporal memory’s spatial pooler.</b:Title>
    <b:Year>2017</b:Year>
    <b:Author>
      <b:Author>
        <b:NameList>
          <b:Person>
            <b:Last>Mnatzaganian</b:Last>
          </b:Person>
          <b:Person>
            <b:Last>James</b:Last>
          </b:Person>
          <b:Person>
            <b:Last>Fokoué</b:Last>
            <b:First>Ernest</b:First>
          </b:Person>
          <b:Person>
            <b:Last>Kudithipudi</b:Last>
            <b:First>and</b:First>
            <b:Middle>Dhireesha</b:Middle>
          </b:Person>
        </b:NameList>
      </b:Author>
    </b:Author>
    <b:JournalName>Frontiers in Robotics and AI : 81</b:JournalName>
    <b:RefOrder>3</b:RefOrder>
  </b:Source>
  <b:Source>
    <b:Tag>DDo23</b:Tag>
    <b:SourceType>InternetSite</b:SourceType>
    <b:Guid>{B38C4A66-CF1C-FE49-9B99-4D67364FAD7F}</b:Guid>
    <b:Author>
      <b:Author>
        <b:NameList>
          <b:Person>
            <b:Last>Dobric</b:Last>
            <b:First>D.</b:First>
          </b:Person>
        </b:NameList>
      </b:Author>
    </b:Author>
    <b:Title>DrawBitMap Method</b:Title>
    <b:Year>2023</b:Year>
    <b:URL>https://github.com/ddobric/neocortexapi/blob/be9a9e5d21965e7401f2ecb85d9d82275ca8ec22/source/NeoCortexUtils/NeoCortexUtils.cs#L50</b:URL>
    <b:RefOrder>4</b:RefOrder>
  </b:Source>
  <b:Source>
    <b:Tag>MDT23</b:Tag>
    <b:SourceType>InternetSite</b:SourceType>
    <b:Guid>{E0E3B67D-D8E1-7D40-BA78-77916CB09021}</b:Guid>
    <b:Author>
      <b:Author>
        <b:NameList>
          <b:Person>
            <b:Last>Mahmud</b:Last>
            <b:First>MD.</b:First>
            <b:Middle>T. H.</b:Middle>
          </b:Person>
          <b:Person>
            <b:Last>Rahman</b:Last>
            <b:First>K.M.</b:First>
          </b:Person>
        </b:NameList>
      </b:Author>
    </b:Author>
    <b:Title>DateTimeEncoderExample</b:Title>
    <b:URL>https://github.com/TanzeemHasan/neocortexapi/blob/44772a45ac31c48e74a648ca9b1386fb82520590/source/UnitTestsProject/EncoderTests/DateTimeEncoderTests.cs#L78</b:URL>
    <b:Year>2023</b:Year>
    <b:RefOrder>5</b:RefOrder>
  </b:Source>
  <b:Source>
    <b:Tag>MDT231</b:Tag>
    <b:SourceType>InternetSite</b:SourceType>
    <b:Guid>{54FB492A-F2A4-1849-8B2E-24CE2CD7DE91}</b:Guid>
    <b:Author>
      <b:Author>
        <b:NameList>
          <b:Person>
            <b:Last>Mahmud</b:Last>
            <b:First>MD.</b:First>
            <b:Middle>T. H.</b:Middle>
          </b:Person>
          <b:Person>
            <b:Last>Rahman</b:Last>
            <b:First>K.M.</b:First>
          </b:Person>
        </b:NameList>
      </b:Author>
    </b:Author>
    <b:Title>ScalarEncoderExample</b:Title>
    <b:URL>https://github.com/TanzeemHasan/neocortexapi/blob/f9953ba73c30c4dd24d979e1ca5eb52c5eab4137/source/UnitTestsProject/SdrRepresentation/ScalarEncoderTestOverBitmap.cs#L396</b:URL>
    <b:Year>2023</b:Year>
    <b:RefOrder>6</b:RefOrder>
  </b:Source>
  <b:Source>
    <b:Tag>MDT232</b:Tag>
    <b:SourceType>InternetSite</b:SourceType>
    <b:Guid>{6AC14BD9-B1AE-974B-9F10-ECC39D0BD2AE}</b:Guid>
    <b:Author>
      <b:Author>
        <b:NameList>
          <b:Person>
            <b:Last>Mahmud</b:Last>
            <b:First>MD.</b:First>
            <b:Middle>T. H.</b:Middle>
          </b:Person>
          <b:Person>
            <b:Last>Rahman</b:Last>
            <b:First>K.M.</b:First>
          </b:Person>
        </b:NameList>
      </b:Author>
    </b:Author>
    <b:Title>SpatialSpatialEncoderExample</b:Title>
    <b:Year>2023</b:Year>
    <b:URL>https://github.com/TanzeemHasan/neocortexapi/blob/8de0bf4d823b94393381b63984c8c1c5a47e330d/source/UnitTestsProject/SdrRepresentation/SpatialPoolerColumnActivityTest.cs#L19</b:URL>
    <b:RefOrder>7</b:RefOrder>
  </b:Source>
</b:Sources>
</file>

<file path=customXml/itemProps1.xml><?xml version="1.0" encoding="utf-8"?>
<ds:datastoreItem xmlns:ds="http://schemas.openxmlformats.org/officeDocument/2006/customXml" ds:itemID="{76C92C11-A6CF-7245-8F6F-FC8A6447C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6</Pages>
  <Words>3514</Words>
  <Characters>20030</Characters>
  <Application>Microsoft Office Word</Application>
  <DocSecurity>0</DocSecurity>
  <Lines>166</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Tanzeem Hasan Mahmud</cp:lastModifiedBy>
  <cp:revision>36</cp:revision>
  <cp:lastPrinted>2022-03-15T00:46:00Z</cp:lastPrinted>
  <dcterms:created xsi:type="dcterms:W3CDTF">2024-03-23T13:40:00Z</dcterms:created>
  <dcterms:modified xsi:type="dcterms:W3CDTF">2024-04-09T00:22:00Z</dcterms:modified>
</cp:coreProperties>
</file>