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5E8" w14:textId="77777777" w:rsidR="0007216D" w:rsidRDefault="0007216D" w:rsidP="002937AB">
      <w:pPr>
        <w:jc w:val="lowKashida"/>
      </w:pPr>
    </w:p>
    <w:p w14:paraId="7172E916" w14:textId="77777777" w:rsidR="0007216D" w:rsidRDefault="0007216D" w:rsidP="002937AB">
      <w:pPr>
        <w:jc w:val="lowKashida"/>
      </w:pPr>
    </w:p>
    <w:p w14:paraId="2462E4C5" w14:textId="23711E13" w:rsidR="00BB55AD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t>Repeatability Evaluation Package (REP) Documentation for the Paper</w:t>
      </w:r>
    </w:p>
    <w:p w14:paraId="459B8C14" w14:textId="77777777" w:rsidR="00580687" w:rsidRPr="00380FE9" w:rsidRDefault="00580687" w:rsidP="002937AB">
      <w:pPr>
        <w:jc w:val="lowKashida"/>
        <w:rPr>
          <w:color w:val="C00000"/>
          <w:sz w:val="28"/>
          <w:szCs w:val="28"/>
        </w:rPr>
      </w:pPr>
    </w:p>
    <w:p w14:paraId="066BAF3B" w14:textId="45CC5319" w:rsidR="00BB55AD" w:rsidRPr="00580687" w:rsidRDefault="00BB55AD" w:rsidP="00580687">
      <w:pPr>
        <w:jc w:val="center"/>
        <w:rPr>
          <w:b/>
          <w:bCs/>
          <w:sz w:val="28"/>
          <w:szCs w:val="28"/>
        </w:rPr>
      </w:pPr>
      <w:r w:rsidRPr="00580687">
        <w:rPr>
          <w:b/>
          <w:bCs/>
          <w:sz w:val="28"/>
          <w:szCs w:val="28"/>
        </w:rPr>
        <w:t>“Learning Spatio-Temporal Aggregations for Large-Scale Capacity Expansion Problems”</w:t>
      </w:r>
    </w:p>
    <w:p w14:paraId="62916ECB" w14:textId="313DFD3D" w:rsidR="00BB55AD" w:rsidRDefault="00BB55AD" w:rsidP="002937AB">
      <w:pPr>
        <w:jc w:val="lowKashida"/>
      </w:pPr>
    </w:p>
    <w:p w14:paraId="3228E7F9" w14:textId="6474FADA" w:rsidR="00071938" w:rsidRDefault="00C44E67" w:rsidP="002937AB">
      <w:pPr>
        <w:jc w:val="lowKashida"/>
      </w:pPr>
      <w:r>
        <w:t>Authors: Rahman Khorramfar, Aron Brenner, Saurabh Amin</w:t>
      </w:r>
    </w:p>
    <w:p w14:paraId="1796E572" w14:textId="32AEF33B" w:rsidR="003563AE" w:rsidRDefault="00071938" w:rsidP="002937AB">
      <w:pPr>
        <w:pStyle w:val="Heading1"/>
        <w:jc w:val="lowKashida"/>
      </w:pPr>
      <w:r w:rsidRPr="002601B5">
        <w:t>Overview</w:t>
      </w:r>
      <w:r w:rsidR="00966D18">
        <w:t xml:space="preserve"> </w:t>
      </w:r>
    </w:p>
    <w:p w14:paraId="01BD665C" w14:textId="5219C377" w:rsidR="003563AE" w:rsidRDefault="005459D5" w:rsidP="002937AB">
      <w:pPr>
        <w:jc w:val="lowKashida"/>
      </w:pPr>
      <w:r>
        <w:t xml:space="preserve">The methodology presented in the paper consists of two parts. The first part is </w:t>
      </w:r>
      <w:r w:rsidR="001D6518">
        <w:t>the</w:t>
      </w:r>
      <w:r>
        <w:t xml:space="preserve"> </w:t>
      </w:r>
      <w:r w:rsidR="00FB1F52">
        <w:t>a</w:t>
      </w:r>
      <w:r>
        <w:t>utoencoder</w:t>
      </w:r>
      <w:r w:rsidR="006A7BB3">
        <w:t xml:space="preserve"> (AE)</w:t>
      </w:r>
      <w:r>
        <w:t xml:space="preserve"> procedure </w:t>
      </w:r>
      <w:r w:rsidR="001D6518">
        <w:t>explained in Section 4, and the second part is the capacity expansion model</w:t>
      </w:r>
      <w:r w:rsidR="006A7BB3">
        <w:t xml:space="preserve"> (i.e., GTEP)</w:t>
      </w:r>
      <w:r w:rsidR="001D6518">
        <w:t xml:space="preserve"> presented in Section 2. </w:t>
      </w:r>
      <w:r w:rsidR="006A7BB3">
        <w:t>Therefore, t</w:t>
      </w:r>
      <w:r w:rsidR="00DB00C1" w:rsidRPr="00DB00C1">
        <w:t xml:space="preserve">he </w:t>
      </w:r>
      <w:r>
        <w:t xml:space="preserve">REP consists of two main </w:t>
      </w:r>
      <w:r w:rsidR="006A7BB3">
        <w:t>folder: 1)</w:t>
      </w:r>
      <w:r>
        <w:t>‘</w:t>
      </w:r>
      <w:r w:rsidR="005C4EAF">
        <w:rPr>
          <w:i/>
          <w:iCs/>
        </w:rPr>
        <w:t>AE</w:t>
      </w:r>
      <w:r w:rsidRPr="006A7BB3">
        <w:rPr>
          <w:i/>
          <w:iCs/>
        </w:rPr>
        <w:t>-Module’</w:t>
      </w:r>
      <w:r w:rsidR="006A7BB3">
        <w:t xml:space="preserve"> folder which contains all the data and codes used in the AE; 2) ‘</w:t>
      </w:r>
      <w:r w:rsidR="006A7BB3" w:rsidRPr="006A7BB3">
        <w:rPr>
          <w:i/>
          <w:iCs/>
        </w:rPr>
        <w:t>GTEP-Module’</w:t>
      </w:r>
      <w:r w:rsidR="006A7BB3">
        <w:t xml:space="preserve"> folder which contains all the data and codes used in the GTEP. </w:t>
      </w:r>
      <w:r w:rsidR="00692AD3">
        <w:t xml:space="preserve">All the data used are from publicly available sources, hence our submission contains no proprietary data. </w:t>
      </w:r>
    </w:p>
    <w:p w14:paraId="0F8657AC" w14:textId="1AAB6221" w:rsidR="006A7BB3" w:rsidRDefault="00320E53" w:rsidP="002937AB">
      <w:pPr>
        <w:jc w:val="lowKashida"/>
      </w:pPr>
      <w:r>
        <w:t xml:space="preserve">Each successful run involves at most two steps. In the first step the AE module is run to obtain </w:t>
      </w:r>
      <w:r w:rsidR="00A83AFA">
        <w:t xml:space="preserve">spatio-temporal </w:t>
      </w:r>
      <w:r>
        <w:t>aggregation</w:t>
      </w:r>
      <w:r w:rsidR="00A83AFA">
        <w:t>s for the network size and number of representative days</w:t>
      </w:r>
      <w:r>
        <w:t>. The second step uses the output from the first step to run the GTEP for the given parameters.</w:t>
      </w:r>
      <w:r w:rsidR="009C0DE4">
        <w:t xml:space="preserve"> Both modules are implemented in </w:t>
      </w:r>
      <w:r w:rsidR="00FB1F52">
        <w:t>Python</w:t>
      </w:r>
      <w:r w:rsidR="003274EB">
        <w:t xml:space="preserve"> with transferability and legibility in mind</w:t>
      </w:r>
      <w:r w:rsidR="00FB1F52">
        <w:t xml:space="preserve">. </w:t>
      </w:r>
      <w:r>
        <w:t xml:space="preserve">The details of both steps is given in the Section 3 and 4 of this document. </w:t>
      </w:r>
    </w:p>
    <w:p w14:paraId="3BE040AA" w14:textId="251D87D6" w:rsidR="00692AD3" w:rsidRDefault="00692AD3" w:rsidP="002937AB">
      <w:pPr>
        <w:jc w:val="lowKashida"/>
      </w:pPr>
    </w:p>
    <w:p w14:paraId="78F0DA8E" w14:textId="715CC85D" w:rsidR="00692AD3" w:rsidRDefault="00692AD3" w:rsidP="00692AD3">
      <w:r>
        <w:t xml:space="preserve">The codes and data are all available in the GitHub repository at: </w:t>
      </w:r>
      <w:hyperlink r:id="rId5" w:history="1">
        <w:r w:rsidRPr="003F14B0">
          <w:rPr>
            <w:rStyle w:val="Hyperlink"/>
          </w:rPr>
          <w:t>https://github.com/RahmanKhorramfar91/ICCPS-2023</w:t>
        </w:r>
      </w:hyperlink>
    </w:p>
    <w:p w14:paraId="2C4A1E6B" w14:textId="6636F0ED" w:rsidR="00692AD3" w:rsidRDefault="00692AD3" w:rsidP="00692AD3"/>
    <w:p w14:paraId="4364EB0B" w14:textId="1199EDD3" w:rsidR="00320E53" w:rsidRDefault="00320E53" w:rsidP="002937AB">
      <w:pPr>
        <w:jc w:val="lowKashida"/>
      </w:pPr>
    </w:p>
    <w:p w14:paraId="59456F8C" w14:textId="57D53B07" w:rsidR="00320E53" w:rsidRDefault="00320E53" w:rsidP="002937AB">
      <w:pPr>
        <w:jc w:val="lowKashida"/>
      </w:pPr>
    </w:p>
    <w:p w14:paraId="59AF457F" w14:textId="39358936" w:rsidR="00E77E58" w:rsidRDefault="00E77E58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System and Resource Requirements</w:t>
      </w:r>
    </w:p>
    <w:p w14:paraId="55DDABAA" w14:textId="17169262" w:rsidR="00E77E58" w:rsidRDefault="00B256E6" w:rsidP="002937AB">
      <w:pPr>
        <w:jc w:val="lowKashida"/>
        <w:rPr>
          <w:lang w:bidi="fa-IR"/>
        </w:rPr>
      </w:pPr>
      <w:r>
        <w:rPr>
          <w:lang w:bidi="fa-IR"/>
        </w:rPr>
        <w:t xml:space="preserve">All the codes are developed and tested in Python 3.8. </w:t>
      </w:r>
      <w:r w:rsidR="005D4998">
        <w:rPr>
          <w:lang w:bidi="fa-IR"/>
        </w:rPr>
        <w:t xml:space="preserve">The codes do not need installation as they are presented in the raw script format. </w:t>
      </w:r>
      <w:r>
        <w:rPr>
          <w:lang w:bidi="fa-IR"/>
        </w:rPr>
        <w:t>The following packages are required for a successful run:</w:t>
      </w:r>
    </w:p>
    <w:p w14:paraId="57FA7804" w14:textId="77777777" w:rsidR="002B34FD" w:rsidRDefault="002B34FD" w:rsidP="002937AB">
      <w:pPr>
        <w:jc w:val="lowKashida"/>
        <w:rPr>
          <w:lang w:bidi="fa-IR"/>
        </w:rPr>
      </w:pPr>
    </w:p>
    <w:p w14:paraId="03C5F543" w14:textId="287670F2" w:rsidR="00B256E6" w:rsidRPr="002B34FD" w:rsidRDefault="00B256E6" w:rsidP="002937AB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numpy, pandas,</w:t>
      </w:r>
      <w:r w:rsidR="008F3683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matplotlib,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random, geopp, os, gurobipy, time, sys, 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r w:rsidR="00E80EF8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="00CE3BC6" w:rsidRPr="00CE3BC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torch_geometric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="00E23379" w:rsidRP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torch_sparse</w:t>
      </w:r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556C06" w:rsidRP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torch_scatter</w:t>
      </w:r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sklearn</w:t>
      </w:r>
      <w:r w:rsidR="002B34FD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networkx, tqdm, datetime</w:t>
      </w:r>
    </w:p>
    <w:p w14:paraId="10E09118" w14:textId="122B0FC0" w:rsidR="00B256E6" w:rsidRDefault="00B256E6" w:rsidP="002937AB">
      <w:pPr>
        <w:jc w:val="lowKashida"/>
        <w:rPr>
          <w:lang w:bidi="fa-IR"/>
        </w:rPr>
      </w:pPr>
    </w:p>
    <w:p w14:paraId="59E9BA14" w14:textId="38F9A409" w:rsidR="00B65393" w:rsidRDefault="00B256E6" w:rsidP="002937AB">
      <w:pPr>
        <w:jc w:val="lowKashida"/>
        <w:rPr>
          <w:lang w:bidi="fa-IR"/>
        </w:rPr>
      </w:pPr>
      <w:r>
        <w:rPr>
          <w:lang w:bidi="fa-IR"/>
        </w:rPr>
        <w:t>Note that the systems must have</w:t>
      </w:r>
      <w:r w:rsidR="008F208F">
        <w:rPr>
          <w:lang w:bidi="fa-IR"/>
        </w:rPr>
        <w:t xml:space="preserve"> Anaconda as wells as</w:t>
      </w:r>
      <w:r>
        <w:rPr>
          <w:lang w:bidi="fa-IR"/>
        </w:rPr>
        <w:t xml:space="preserve"> Gurobi solver installe</w:t>
      </w:r>
      <w:r w:rsidR="008F208F">
        <w:rPr>
          <w:lang w:bidi="fa-IR"/>
        </w:rPr>
        <w:t>d</w:t>
      </w:r>
      <w:r>
        <w:rPr>
          <w:lang w:bidi="fa-IR"/>
        </w:rPr>
        <w:t xml:space="preserve">. </w:t>
      </w:r>
      <w:r w:rsidR="00B65393">
        <w:rPr>
          <w:lang w:bidi="fa-IR"/>
        </w:rPr>
        <w:t xml:space="preserve">We run the AE module on a personal MacBook </w:t>
      </w:r>
      <w:r w:rsidR="00B72AEE">
        <w:rPr>
          <w:lang w:bidi="fa-IR"/>
        </w:rPr>
        <w:t>laptop</w:t>
      </w:r>
      <w:r w:rsidR="00B65393">
        <w:rPr>
          <w:lang w:bidi="fa-IR"/>
        </w:rPr>
        <w:t>, and run the GTEP module on the MIT Supercloud system (Intel Xeon Platinum 8260 processor with up to 48 cores</w:t>
      </w:r>
      <w:r w:rsidR="00CF1539">
        <w:rPr>
          <w:lang w:bidi="fa-IR"/>
        </w:rPr>
        <w:t xml:space="preserve"> </w:t>
      </w:r>
      <w:r w:rsidR="00B65393">
        <w:rPr>
          <w:lang w:bidi="fa-IR"/>
        </w:rPr>
        <w:t xml:space="preserve">and 192 GB of RAM) with multiple instances running in parallel. However, both modules are </w:t>
      </w:r>
      <w:r w:rsidR="00CF1539">
        <w:rPr>
          <w:lang w:bidi="fa-IR"/>
        </w:rPr>
        <w:t xml:space="preserve">successfully </w:t>
      </w:r>
      <w:r w:rsidR="00B65393">
        <w:rPr>
          <w:lang w:bidi="fa-IR"/>
        </w:rPr>
        <w:t xml:space="preserve">tested on Windows </w:t>
      </w:r>
      <w:r w:rsidR="00B65393">
        <w:rPr>
          <w:lang w:bidi="fa-IR"/>
        </w:rPr>
        <w:lastRenderedPageBreak/>
        <w:t xml:space="preserve">machines. </w:t>
      </w:r>
      <w:r w:rsidR="00600D83">
        <w:rPr>
          <w:lang w:bidi="fa-IR"/>
        </w:rPr>
        <w:t>All the packages are generic Python packages, so</w:t>
      </w:r>
      <w:r w:rsidR="00CF1539">
        <w:rPr>
          <w:lang w:bidi="fa-IR"/>
        </w:rPr>
        <w:t xml:space="preserve"> we </w:t>
      </w:r>
      <w:r w:rsidR="00545208">
        <w:rPr>
          <w:lang w:bidi="fa-IR"/>
        </w:rPr>
        <w:t xml:space="preserve">expect a smooth run </w:t>
      </w:r>
      <w:r w:rsidR="00600D83">
        <w:rPr>
          <w:lang w:bidi="fa-IR"/>
        </w:rPr>
        <w:t>on other machines</w:t>
      </w:r>
      <w:r w:rsidR="005D4998">
        <w:rPr>
          <w:lang w:bidi="fa-IR"/>
        </w:rPr>
        <w:t xml:space="preserve"> with recent version of Windows, Linux, or Mac</w:t>
      </w:r>
      <w:r w:rsidR="00600D83">
        <w:rPr>
          <w:lang w:bidi="fa-IR"/>
        </w:rPr>
        <w:t xml:space="preserve">. </w:t>
      </w:r>
    </w:p>
    <w:p w14:paraId="7BAC8391" w14:textId="24404AE9" w:rsidR="005C4EAF" w:rsidRDefault="005C4EAF" w:rsidP="002937AB">
      <w:pPr>
        <w:jc w:val="lowKashida"/>
        <w:rPr>
          <w:lang w:bidi="fa-IR"/>
        </w:rPr>
      </w:pPr>
    </w:p>
    <w:p w14:paraId="61D18E18" w14:textId="3F45118D" w:rsidR="00E559D5" w:rsidRDefault="00E559D5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How to Run</w:t>
      </w:r>
    </w:p>
    <w:p w14:paraId="57BF181A" w14:textId="6832922E" w:rsidR="00E559D5" w:rsidRDefault="00E559D5" w:rsidP="002937AB">
      <w:pPr>
        <w:jc w:val="lowKashida"/>
        <w:rPr>
          <w:lang w:bidi="fa-IR"/>
        </w:rPr>
      </w:pPr>
      <w:r>
        <w:rPr>
          <w:lang w:bidi="fa-IR"/>
        </w:rPr>
        <w:t>This section explains the running procedure for both modules. The first module, which is AE, usually runs under 4 hours depending on the host machine and aggregation parameters. The run time of GTEP greatly varies based on the spatio-temporal aggregation level as well as problem parameters</w:t>
      </w:r>
      <w:r w:rsidR="001479C8">
        <w:rPr>
          <w:lang w:bidi="fa-IR"/>
        </w:rPr>
        <w:t xml:space="preserve">, but they are usually run under 10 hours. </w:t>
      </w:r>
    </w:p>
    <w:p w14:paraId="3FA0FD60" w14:textId="7E8224FA" w:rsidR="005C4EAF" w:rsidRPr="00540785" w:rsidRDefault="005C4EAF" w:rsidP="002937AB">
      <w:pPr>
        <w:pStyle w:val="Heading2"/>
        <w:jc w:val="lowKashida"/>
      </w:pPr>
      <w:r w:rsidRPr="00540785">
        <w:t xml:space="preserve"> Autoencode</w:t>
      </w:r>
      <w:r w:rsidR="00C65B02" w:rsidRPr="00540785">
        <w:t>r</w:t>
      </w:r>
    </w:p>
    <w:p w14:paraId="332AE99E" w14:textId="737B373F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As mentioned, all code and data related to </w:t>
      </w:r>
      <w:r w:rsidR="00AC18B8">
        <w:rPr>
          <w:lang w:bidi="fa-IR"/>
        </w:rPr>
        <w:t>the autoencoder</w:t>
      </w:r>
      <w:r>
        <w:rPr>
          <w:lang w:bidi="fa-IR"/>
        </w:rPr>
        <w:t xml:space="preserve"> are available in</w:t>
      </w:r>
      <w:r w:rsidR="00B16C91">
        <w:rPr>
          <w:lang w:bidi="fa-IR"/>
        </w:rPr>
        <w:t xml:space="preserve"> the</w:t>
      </w:r>
      <w:r>
        <w:rPr>
          <w:lang w:bidi="fa-IR"/>
        </w:rPr>
        <w:t xml:space="preserve"> folder ‘</w:t>
      </w:r>
      <w:r w:rsidRPr="0058752C">
        <w:rPr>
          <w:i/>
          <w:iCs/>
          <w:lang w:bidi="fa-IR"/>
        </w:rPr>
        <w:t>AE</w:t>
      </w:r>
      <w:r>
        <w:rPr>
          <w:lang w:bidi="fa-IR"/>
        </w:rPr>
        <w:t>-</w:t>
      </w:r>
      <w:r w:rsidRPr="0058752C">
        <w:rPr>
          <w:i/>
          <w:iCs/>
          <w:lang w:bidi="fa-IR"/>
        </w:rPr>
        <w:t>Module’</w:t>
      </w:r>
      <w:r w:rsidR="00B92751">
        <w:rPr>
          <w:lang w:bidi="fa-IR"/>
        </w:rPr>
        <w:t xml:space="preserve">. The only code that needs to be run can be found in </w:t>
      </w:r>
      <w:r w:rsidR="00B92751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r w:rsidR="00B92751">
        <w:rPr>
          <w:lang w:bidi="fa-IR"/>
        </w:rPr>
        <w:t xml:space="preserve">, and </w:t>
      </w:r>
      <w:r w:rsidR="002E1DF1">
        <w:rPr>
          <w:lang w:bidi="fa-IR"/>
        </w:rPr>
        <w:t xml:space="preserve">all data is given in </w:t>
      </w:r>
      <w:r w:rsidR="00BB0A38">
        <w:rPr>
          <w:lang w:bidi="fa-IR"/>
        </w:rPr>
        <w:t xml:space="preserve">the </w:t>
      </w:r>
      <w:r w:rsidR="00E83DD3">
        <w:rPr>
          <w:lang w:bidi="fa-IR"/>
        </w:rPr>
        <w:t>‘</w:t>
      </w:r>
      <w:r w:rsidR="00E83DD3" w:rsidRPr="00B72AEE">
        <w:rPr>
          <w:i/>
          <w:iCs/>
          <w:lang w:bidi="fa-IR"/>
        </w:rPr>
        <w:t>Data’</w:t>
      </w:r>
      <w:r w:rsidR="00E83DD3">
        <w:rPr>
          <w:lang w:bidi="fa-IR"/>
        </w:rPr>
        <w:t xml:space="preserve"> folder.</w:t>
      </w:r>
    </w:p>
    <w:p w14:paraId="7C44C579" w14:textId="77777777" w:rsidR="003459A0" w:rsidRDefault="003459A0" w:rsidP="002937AB">
      <w:pPr>
        <w:jc w:val="lowKashida"/>
        <w:rPr>
          <w:lang w:bidi="fa-IR"/>
        </w:rPr>
      </w:pPr>
    </w:p>
    <w:p w14:paraId="789547FA" w14:textId="7EFC399B" w:rsidR="005C4EAF" w:rsidRDefault="00B41895" w:rsidP="002937AB">
      <w:pPr>
        <w:jc w:val="lowKashida"/>
        <w:rPr>
          <w:lang w:bidi="fa-IR"/>
        </w:rPr>
      </w:pPr>
      <w:r>
        <w:rPr>
          <w:lang w:bidi="fa-IR"/>
        </w:rPr>
        <w:t>To</w:t>
      </w:r>
      <w:r w:rsidR="009D5BA3">
        <w:rPr>
          <w:lang w:bidi="fa-IR"/>
        </w:rPr>
        <w:t xml:space="preserve"> train the spatial and temporal aggregation autoencoders, </w:t>
      </w:r>
      <w:r w:rsidR="000F57BA">
        <w:rPr>
          <w:lang w:bidi="fa-IR"/>
        </w:rPr>
        <w:t>the Jupyter notebook</w:t>
      </w:r>
      <w:r w:rsidR="00B27EA1">
        <w:rPr>
          <w:lang w:bidi="fa-IR"/>
        </w:rPr>
        <w:t xml:space="preserve"> </w:t>
      </w:r>
      <w:r w:rsidR="000F57BA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r w:rsidR="000F57BA">
        <w:rPr>
          <w:lang w:bidi="fa-IR"/>
        </w:rPr>
        <w:t xml:space="preserve"> can be run cell by cell. </w:t>
      </w:r>
      <w:r w:rsidR="003846D1">
        <w:rPr>
          <w:lang w:bidi="fa-IR"/>
        </w:rPr>
        <w:t>The data can be uploaded</w:t>
      </w:r>
      <w:r w:rsidR="00CC675E">
        <w:rPr>
          <w:lang w:bidi="fa-IR"/>
        </w:rPr>
        <w:t xml:space="preserve"> and processed by running the </w:t>
      </w:r>
      <w:r w:rsidR="000C4B17">
        <w:rPr>
          <w:lang w:bidi="fa-IR"/>
        </w:rPr>
        <w:t>cells under the section “</w:t>
      </w:r>
      <w:r w:rsidR="000C4B17" w:rsidRPr="0058752C">
        <w:rPr>
          <w:i/>
          <w:iCs/>
          <w:lang w:bidi="fa-IR"/>
        </w:rPr>
        <w:t>Constructing Datasets</w:t>
      </w:r>
      <w:r w:rsidR="000C4B17">
        <w:rPr>
          <w:lang w:bidi="fa-IR"/>
        </w:rPr>
        <w:t>.”</w:t>
      </w:r>
      <w:r w:rsidR="00F30491">
        <w:rPr>
          <w:lang w:bidi="fa-IR"/>
        </w:rPr>
        <w:t xml:space="preserve"> Specifically, the electricity load data </w:t>
      </w:r>
      <w:r w:rsidR="003018FD">
        <w:rPr>
          <w:lang w:bidi="fa-IR"/>
        </w:rPr>
        <w:t>is given</w:t>
      </w:r>
      <w:r w:rsidR="00F30491">
        <w:rPr>
          <w:lang w:bidi="fa-IR"/>
        </w:rPr>
        <w:t xml:space="preserve"> in “</w:t>
      </w:r>
      <w:r w:rsidR="00F30491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Data/Power Network Topology-full network (188 nodes)/bus_load_RM_2050.csv</w:t>
      </w:r>
      <w:r w:rsidR="00F30491">
        <w:rPr>
          <w:lang w:bidi="fa-IR"/>
        </w:rPr>
        <w:t>”</w:t>
      </w:r>
      <w:r w:rsidR="00DC04FB">
        <w:rPr>
          <w:lang w:bidi="fa-IR"/>
        </w:rPr>
        <w:t xml:space="preserve">, the NG data </w:t>
      </w:r>
      <w:r w:rsidR="003018FD">
        <w:rPr>
          <w:lang w:bidi="fa-IR"/>
        </w:rPr>
        <w:t>is given</w:t>
      </w:r>
      <w:r w:rsidR="00DC04FB">
        <w:rPr>
          <w:lang w:bidi="fa-IR"/>
        </w:rPr>
        <w:t xml:space="preserve"> in “</w:t>
      </w:r>
      <w:r w:rsidR="00DC04F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Data/ng_daily_load2050_RM.csv</w:t>
      </w:r>
      <w:r w:rsidR="00DC04FB">
        <w:rPr>
          <w:lang w:bidi="fa-IR"/>
        </w:rPr>
        <w:t xml:space="preserve">”, the </w:t>
      </w:r>
      <w:r w:rsidR="0062751D">
        <w:rPr>
          <w:lang w:bidi="fa-IR"/>
        </w:rPr>
        <w:t xml:space="preserve">wind CF data is given in </w:t>
      </w:r>
      <w:r w:rsidR="000148A5">
        <w:rPr>
          <w:lang w:bidi="fa-IR"/>
        </w:rPr>
        <w:t>“</w:t>
      </w:r>
      <w:r w:rsidR="000148A5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Data/wind-CF-188-nodes.csv</w:t>
      </w:r>
      <w:r w:rsidR="000148A5">
        <w:rPr>
          <w:lang w:bidi="fa-IR"/>
        </w:rPr>
        <w:t xml:space="preserve">”, and the solar CF data is given in </w:t>
      </w:r>
      <w:r w:rsidR="0031478B">
        <w:rPr>
          <w:lang w:bidi="fa-IR"/>
        </w:rPr>
        <w:t>“</w:t>
      </w:r>
      <w:r w:rsidR="0031478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Data/solar-CF-188-nodes.csv</w:t>
      </w:r>
      <w:r w:rsidR="0031478B">
        <w:rPr>
          <w:lang w:bidi="fa-IR"/>
        </w:rPr>
        <w:t>”.</w:t>
      </w:r>
    </w:p>
    <w:p w14:paraId="54E92AC9" w14:textId="101B38B0" w:rsidR="00AC75A6" w:rsidRDefault="00AC75A6" w:rsidP="002937AB">
      <w:pPr>
        <w:jc w:val="lowKashida"/>
        <w:rPr>
          <w:lang w:bidi="fa-IR"/>
        </w:rPr>
      </w:pPr>
    </w:p>
    <w:p w14:paraId="612F54BB" w14:textId="4FF14728" w:rsidR="00812503" w:rsidRDefault="00AC75A6" w:rsidP="002937AB">
      <w:pPr>
        <w:jc w:val="lowKashida"/>
        <w:rPr>
          <w:lang w:bidi="fa-IR"/>
        </w:rPr>
      </w:pPr>
      <w:r>
        <w:rPr>
          <w:lang w:bidi="fa-IR"/>
        </w:rPr>
        <w:t xml:space="preserve">To </w:t>
      </w:r>
      <w:r w:rsidR="00C9237E">
        <w:rPr>
          <w:lang w:bidi="fa-IR"/>
        </w:rPr>
        <w:t>train</w:t>
      </w:r>
      <w:r>
        <w:rPr>
          <w:lang w:bidi="fa-IR"/>
        </w:rPr>
        <w:t xml:space="preserve"> the spatial</w:t>
      </w:r>
      <w:r w:rsidR="007F2565">
        <w:rPr>
          <w:lang w:bidi="fa-IR"/>
        </w:rPr>
        <w:t xml:space="preserve"> aggregation</w:t>
      </w:r>
      <w:r>
        <w:rPr>
          <w:lang w:bidi="fa-IR"/>
        </w:rPr>
        <w:t xml:space="preserve"> autoencoder, </w:t>
      </w:r>
      <w:r w:rsidR="00EF5443">
        <w:rPr>
          <w:lang w:bidi="fa-IR"/>
        </w:rPr>
        <w:t>one should run all cells in the section titled ‘</w:t>
      </w:r>
      <w:r w:rsidR="00EF5443" w:rsidRPr="0058752C">
        <w:rPr>
          <w:i/>
          <w:iCs/>
          <w:lang w:bidi="fa-IR"/>
        </w:rPr>
        <w:t>Spatial Aggregation Autoencoder</w:t>
      </w:r>
      <w:r w:rsidR="00EF5443">
        <w:rPr>
          <w:lang w:bidi="fa-IR"/>
        </w:rPr>
        <w:t>’.</w:t>
      </w:r>
      <w:r w:rsidR="00812503">
        <w:rPr>
          <w:lang w:bidi="fa-IR"/>
        </w:rPr>
        <w:t xml:space="preserve"> The parameters</w:t>
      </w:r>
      <w:r w:rsidR="00136F01">
        <w:rPr>
          <w:lang w:bidi="fa-IR"/>
        </w:rPr>
        <w:t>/variables</w:t>
      </w:r>
      <w:r w:rsidR="00812503">
        <w:rPr>
          <w:lang w:bidi="fa-IR"/>
        </w:rPr>
        <w:t xml:space="preserve"> to be tuned are as follows:</w:t>
      </w:r>
    </w:p>
    <w:p w14:paraId="5BB736AD" w14:textId="5D93FE2B" w:rsidR="00812503" w:rsidRDefault="00136F01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Number of spatial clusters: </w:t>
      </w:r>
      <w:r w:rsidR="002F50AC">
        <w:rPr>
          <w:lang w:bidi="fa-IR"/>
        </w:rPr>
        <w:t xml:space="preserve">the </w:t>
      </w:r>
      <w:r w:rsidR="0016718F">
        <w:rPr>
          <w:lang w:bidi="fa-IR"/>
        </w:rPr>
        <w:t>final spatial resolution</w:t>
      </w:r>
      <w:r w:rsidR="00F819C2">
        <w:rPr>
          <w:lang w:bidi="fa-IR"/>
        </w:rPr>
        <w:t xml:space="preserve"> (number of nodes)</w:t>
      </w:r>
      <w:r w:rsidR="0016718F">
        <w:rPr>
          <w:lang w:bidi="fa-IR"/>
        </w:rPr>
        <w:t xml:space="preserve"> of the </w:t>
      </w:r>
      <w:r w:rsidR="003F10F0">
        <w:rPr>
          <w:lang w:bidi="fa-IR"/>
        </w:rPr>
        <w:t xml:space="preserve">GTEP </w:t>
      </w:r>
      <w:r w:rsidR="004D0E7B">
        <w:rPr>
          <w:lang w:bidi="fa-IR"/>
        </w:rPr>
        <w:t>model</w:t>
      </w:r>
      <w:r w:rsidR="004C6667">
        <w:rPr>
          <w:lang w:bidi="fa-IR"/>
        </w:rPr>
        <w:t xml:space="preserve">. This tunes the </w:t>
      </w:r>
      <w:r w:rsidR="00072062">
        <w:rPr>
          <w:lang w:bidi="fa-IR"/>
        </w:rPr>
        <w:t>graph pooling block in the autoencoder.</w:t>
      </w:r>
    </w:p>
    <w:p w14:paraId="118AA1DF" w14:textId="56B5F099" w:rsidR="00D10D42" w:rsidRDefault="00D10D4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r w:rsidR="0008262A" w:rsidRPr="0058752C">
        <w:rPr>
          <w:i/>
          <w:iCs/>
          <w:lang w:bidi="fa-IR"/>
        </w:rPr>
        <w:t>lr</w:t>
      </w:r>
      <w:r w:rsidR="0008262A">
        <w:rPr>
          <w:lang w:bidi="fa-IR"/>
        </w:rPr>
        <w:t>)</w:t>
      </w:r>
      <w:r>
        <w:rPr>
          <w:lang w:bidi="fa-IR"/>
        </w:rPr>
        <w:t xml:space="preserve">: the </w:t>
      </w:r>
      <w:r w:rsidR="00987323">
        <w:rPr>
          <w:lang w:bidi="fa-IR"/>
        </w:rPr>
        <w:t>learning rate for the Adam optimizer</w:t>
      </w:r>
      <w:r w:rsidR="000A63E2">
        <w:rPr>
          <w:lang w:bidi="fa-IR"/>
        </w:rPr>
        <w:t>. This should be tuned to minimize the autoencoder validation loss.</w:t>
      </w:r>
    </w:p>
    <w:p w14:paraId="616A0DA3" w14:textId="25A0BAC7" w:rsidR="000A63E2" w:rsidRDefault="000A63E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222A1F7D" w14:textId="3FB8AFED" w:rsidR="0081167E" w:rsidRDefault="0081167E" w:rsidP="002937AB">
      <w:pPr>
        <w:jc w:val="lowKashida"/>
        <w:rPr>
          <w:lang w:bidi="fa-IR"/>
        </w:rPr>
      </w:pPr>
      <w:r>
        <w:rPr>
          <w:lang w:bidi="fa-IR"/>
        </w:rPr>
        <w:t>The code then saves the learned spatial clusters to the file ‘</w:t>
      </w:r>
      <w:r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spatial_cluster.csv’</w:t>
      </w:r>
      <w:r>
        <w:rPr>
          <w:lang w:bidi="fa-IR"/>
        </w:rPr>
        <w:t>.</w:t>
      </w:r>
      <w:r w:rsidR="005A66AB">
        <w:rPr>
          <w:lang w:bidi="fa-IR"/>
        </w:rPr>
        <w:t xml:space="preserve"> This file has two columns:</w:t>
      </w:r>
    </w:p>
    <w:p w14:paraId="2B41E493" w14:textId="75EF1DE8" w:rsidR="005A66AB" w:rsidRDefault="005A66A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Node: </w:t>
      </w:r>
      <w:r w:rsidR="00D46717">
        <w:rPr>
          <w:lang w:bidi="fa-IR"/>
        </w:rPr>
        <w:t>the node label.</w:t>
      </w:r>
    </w:p>
    <w:p w14:paraId="715B5533" w14:textId="0D96D8CF" w:rsidR="008017DC" w:rsidRDefault="008017DC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Cluster: the assigned </w:t>
      </w:r>
      <w:r w:rsidR="00E83BEE">
        <w:rPr>
          <w:lang w:bidi="fa-IR"/>
        </w:rPr>
        <w:t>cluster</w:t>
      </w:r>
      <w:r w:rsidR="00804E93">
        <w:rPr>
          <w:lang w:bidi="fa-IR"/>
        </w:rPr>
        <w:t xml:space="preserve"> of the corresponding node, or in other words, </w:t>
      </w:r>
      <w:r w:rsidR="00824A79">
        <w:rPr>
          <w:lang w:bidi="fa-IR"/>
        </w:rPr>
        <w:t>the node label</w:t>
      </w:r>
      <w:r w:rsidR="00C5691D">
        <w:rPr>
          <w:lang w:bidi="fa-IR"/>
        </w:rPr>
        <w:t xml:space="preserve"> to which it is </w:t>
      </w:r>
      <w:r w:rsidR="000B2AA9">
        <w:rPr>
          <w:lang w:bidi="fa-IR"/>
        </w:rPr>
        <w:t>absorbed</w:t>
      </w:r>
      <w:r w:rsidR="00824A79">
        <w:rPr>
          <w:lang w:bidi="fa-IR"/>
        </w:rPr>
        <w:t xml:space="preserve"> </w:t>
      </w:r>
      <w:r w:rsidR="00B0597A">
        <w:rPr>
          <w:lang w:bidi="fa-IR"/>
        </w:rPr>
        <w:t>in the</w:t>
      </w:r>
      <w:r w:rsidR="00120CB3">
        <w:rPr>
          <w:lang w:bidi="fa-IR"/>
        </w:rPr>
        <w:t xml:space="preserve"> spatially</w:t>
      </w:r>
      <w:r w:rsidR="00B0597A">
        <w:rPr>
          <w:lang w:bidi="fa-IR"/>
        </w:rPr>
        <w:t xml:space="preserve"> </w:t>
      </w:r>
      <w:r w:rsidR="00120CB3">
        <w:rPr>
          <w:lang w:bidi="fa-IR"/>
        </w:rPr>
        <w:t>aggregated GTEP</w:t>
      </w:r>
      <w:r w:rsidR="00C5691D">
        <w:rPr>
          <w:lang w:bidi="fa-IR"/>
        </w:rPr>
        <w:t>.</w:t>
      </w:r>
    </w:p>
    <w:p w14:paraId="6F08371E" w14:textId="2A05E66D" w:rsidR="003407AA" w:rsidRDefault="003407AA" w:rsidP="002937AB">
      <w:pPr>
        <w:jc w:val="lowKashida"/>
        <w:rPr>
          <w:lang w:bidi="fa-IR"/>
        </w:rPr>
      </w:pPr>
    </w:p>
    <w:p w14:paraId="399D9757" w14:textId="4148DBDE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>Similarly, to train the temporal aggregation autoencoder, one should run all cells</w:t>
      </w:r>
      <w:r w:rsidR="00D248A6">
        <w:rPr>
          <w:lang w:bidi="fa-IR"/>
        </w:rPr>
        <w:t xml:space="preserve"> before the Training subsection under ‘</w:t>
      </w:r>
      <w:r w:rsidR="00D248A6" w:rsidRPr="00294461">
        <w:rPr>
          <w:i/>
          <w:iCs/>
          <w:lang w:bidi="fa-IR"/>
        </w:rPr>
        <w:t>Spatial Aggregation Autoencoder’</w:t>
      </w:r>
      <w:r w:rsidR="00D248A6">
        <w:rPr>
          <w:lang w:bidi="fa-IR"/>
        </w:rPr>
        <w:t xml:space="preserve"> as well as all cells</w:t>
      </w:r>
      <w:r>
        <w:rPr>
          <w:lang w:bidi="fa-IR"/>
        </w:rPr>
        <w:t xml:space="preserve"> in the section titled ‘</w:t>
      </w:r>
      <w:r w:rsidRPr="00294461">
        <w:rPr>
          <w:i/>
          <w:iCs/>
          <w:lang w:bidi="fa-IR"/>
        </w:rPr>
        <w:t>Temporal Aggregation Autoencoder’</w:t>
      </w:r>
      <w:r>
        <w:rPr>
          <w:lang w:bidi="fa-IR"/>
        </w:rPr>
        <w:t>. The parameters/variables to be tuned are as follows:</w:t>
      </w:r>
    </w:p>
    <w:p w14:paraId="6DC3BE38" w14:textId="1CADEA14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Days: the number of representative days to be used in the temporally aggregated GTEP. This is a hyperparameter for the K-medoids </w:t>
      </w:r>
      <w:r w:rsidR="00BF6B0C">
        <w:rPr>
          <w:lang w:bidi="fa-IR"/>
        </w:rPr>
        <w:t>algorithm</w:t>
      </w:r>
      <w:r w:rsidR="009C48C3">
        <w:rPr>
          <w:lang w:bidi="fa-IR"/>
        </w:rPr>
        <w:t>.</w:t>
      </w:r>
    </w:p>
    <w:p w14:paraId="09654D7A" w14:textId="254EC8CF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lastRenderedPageBreak/>
        <w:t>Learning rate</w:t>
      </w:r>
      <w:r w:rsidR="0008262A">
        <w:rPr>
          <w:lang w:bidi="fa-IR"/>
        </w:rPr>
        <w:t xml:space="preserve"> (</w:t>
      </w:r>
      <w:r w:rsidR="0008262A" w:rsidRPr="00294461">
        <w:rPr>
          <w:i/>
          <w:iCs/>
          <w:lang w:bidi="fa-IR"/>
        </w:rPr>
        <w:t>lr</w:t>
      </w:r>
      <w:r w:rsidR="0008262A">
        <w:rPr>
          <w:lang w:bidi="fa-IR"/>
        </w:rPr>
        <w:t>)</w:t>
      </w:r>
      <w:r>
        <w:rPr>
          <w:lang w:bidi="fa-IR"/>
        </w:rPr>
        <w:t>: the learning rate for the Adam optimizer. This should be tuned to minimize the autoencoder validation loss.</w:t>
      </w:r>
    </w:p>
    <w:p w14:paraId="0E5A00CA" w14:textId="51F989AD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6D2399D8" w14:textId="4DB58BE9" w:rsidR="00204037" w:rsidRDefault="00204037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 w:rsidRPr="00294461">
        <w:rPr>
          <w:i/>
          <w:iCs/>
          <w:lang w:bidi="fa-IR"/>
        </w:rPr>
        <w:t>alpha_G, alpha_W, alpha_S</w:t>
      </w:r>
      <w:r>
        <w:rPr>
          <w:lang w:bidi="fa-IR"/>
        </w:rPr>
        <w:t xml:space="preserve">: the </w:t>
      </w:r>
      <w:r w:rsidR="004A49D1">
        <w:rPr>
          <w:lang w:bidi="fa-IR"/>
        </w:rPr>
        <w:t>objective weight</w:t>
      </w:r>
      <w:r w:rsidR="006A6185">
        <w:rPr>
          <w:lang w:bidi="fa-IR"/>
        </w:rPr>
        <w:t xml:space="preserve"> coefficients corresponding to NG, wind CF, and solar CF reconstruction loss (relative to the electricity reconstruction loss).</w:t>
      </w:r>
    </w:p>
    <w:p w14:paraId="48C53F83" w14:textId="104A8AC5" w:rsidR="0008262A" w:rsidRDefault="0008262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 w:rsidRPr="00294461">
        <w:rPr>
          <w:i/>
          <w:iCs/>
          <w:lang w:bidi="fa-IR"/>
        </w:rPr>
        <w:t>max_iter</w:t>
      </w:r>
      <w:r>
        <w:rPr>
          <w:lang w:bidi="fa-IR"/>
        </w:rPr>
        <w:t xml:space="preserve">: the number of </w:t>
      </w:r>
      <w:r w:rsidR="00AA0150">
        <w:rPr>
          <w:lang w:bidi="fa-IR"/>
        </w:rPr>
        <w:t>iterations for the K-medoids algorithm.</w:t>
      </w:r>
    </w:p>
    <w:p w14:paraId="2DDCF317" w14:textId="0A47D5A0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 xml:space="preserve">The code then saves the learned </w:t>
      </w:r>
      <w:r w:rsidR="007058E1">
        <w:rPr>
          <w:lang w:bidi="fa-IR"/>
        </w:rPr>
        <w:t>representative days</w:t>
      </w:r>
      <w:r>
        <w:rPr>
          <w:lang w:bidi="fa-IR"/>
        </w:rPr>
        <w:t xml:space="preserve"> to the file </w:t>
      </w:r>
      <w:r w:rsidR="007058E1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_cluster.csv</w:t>
      </w:r>
      <w:r>
        <w:rPr>
          <w:lang w:bidi="fa-IR"/>
        </w:rPr>
        <w:t xml:space="preserve">. This file has </w:t>
      </w:r>
      <w:r w:rsidR="00E417C6">
        <w:rPr>
          <w:lang w:bidi="fa-IR"/>
        </w:rPr>
        <w:t>three</w:t>
      </w:r>
      <w:r>
        <w:rPr>
          <w:lang w:bidi="fa-IR"/>
        </w:rPr>
        <w:t xml:space="preserve"> columns:</w:t>
      </w:r>
    </w:p>
    <w:p w14:paraId="10668B8E" w14:textId="4DEB87ED" w:rsidR="003407AA" w:rsidRDefault="00E417C6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Day of Year: </w:t>
      </w:r>
      <w:r w:rsidR="00257EA9">
        <w:rPr>
          <w:lang w:bidi="fa-IR"/>
        </w:rPr>
        <w:t>number corresponding to the day of the year (</w:t>
      </w:r>
      <w:r w:rsidR="00415534">
        <w:rPr>
          <w:lang w:bidi="fa-IR"/>
        </w:rPr>
        <w:t>e.g.,</w:t>
      </w:r>
      <w:r w:rsidR="00257EA9">
        <w:rPr>
          <w:lang w:bidi="fa-IR"/>
        </w:rPr>
        <w:t xml:space="preserve"> </w:t>
      </w:r>
      <w:r w:rsidR="00415534">
        <w:rPr>
          <w:lang w:bidi="fa-IR"/>
        </w:rPr>
        <w:t>0 corresponds to January 1)</w:t>
      </w:r>
    </w:p>
    <w:p w14:paraId="43D60BA0" w14:textId="29AFEE7B" w:rsidR="00E417C6" w:rsidRDefault="0095209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>Date</w:t>
      </w:r>
    </w:p>
    <w:p w14:paraId="3F65A5FC" w14:textId="4BAC26AF" w:rsidR="003407AA" w:rsidRDefault="00423932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Weight: the </w:t>
      </w:r>
      <w:r w:rsidR="00F1708D">
        <w:rPr>
          <w:lang w:bidi="fa-IR"/>
        </w:rPr>
        <w:t>relative weight of the representative day</w:t>
      </w:r>
      <w:r w:rsidR="002D3FD9">
        <w:rPr>
          <w:lang w:bidi="fa-IR"/>
        </w:rPr>
        <w:t xml:space="preserve"> in the temporally aggregated GTEP</w:t>
      </w:r>
      <w:r w:rsidR="00164736">
        <w:rPr>
          <w:lang w:bidi="fa-IR"/>
        </w:rPr>
        <w:t>. This is given by the number of members of the cluster</w:t>
      </w:r>
      <w:r w:rsidR="009A3D10">
        <w:rPr>
          <w:lang w:bidi="fa-IR"/>
        </w:rPr>
        <w:t xml:space="preserve"> as learned by the K-medoids algorithm.</w:t>
      </w:r>
    </w:p>
    <w:p w14:paraId="5414844A" w14:textId="3223F4FC" w:rsidR="005C4EAF" w:rsidRDefault="005C4EAF" w:rsidP="002937AB">
      <w:pPr>
        <w:jc w:val="lowKashida"/>
        <w:rPr>
          <w:lang w:bidi="fa-IR"/>
        </w:rPr>
      </w:pPr>
    </w:p>
    <w:p w14:paraId="287A22D1" w14:textId="774F5893" w:rsidR="005C4EAF" w:rsidRDefault="005C4EAF" w:rsidP="002937AB">
      <w:pPr>
        <w:pStyle w:val="Heading2"/>
        <w:jc w:val="lowKashida"/>
      </w:pPr>
      <w:r>
        <w:t xml:space="preserve">GTEP </w:t>
      </w:r>
    </w:p>
    <w:p w14:paraId="797F0B7D" w14:textId="089737D7" w:rsidR="00931501" w:rsidRDefault="00E64D13" w:rsidP="002937AB">
      <w:pPr>
        <w:jc w:val="lowKashida"/>
        <w:rPr>
          <w:lang w:bidi="fa-IR"/>
        </w:rPr>
      </w:pPr>
      <w:r>
        <w:rPr>
          <w:lang w:bidi="fa-IR"/>
        </w:rPr>
        <w:t>Once the Autoencoder codes are run, the output is stored in ‘</w:t>
      </w:r>
      <w:r w:rsidR="00466790" w:rsidRPr="003B5253">
        <w:rPr>
          <w:i/>
          <w:iCs/>
          <w:lang w:bidi="fa-IR"/>
        </w:rPr>
        <w:t>joint_CF_with_extreme_days’</w:t>
      </w:r>
      <w:r w:rsidR="00466790">
        <w:rPr>
          <w:lang w:bidi="fa-IR"/>
        </w:rPr>
        <w:t xml:space="preserve"> </w:t>
      </w:r>
      <w:r>
        <w:rPr>
          <w:lang w:bidi="fa-IR"/>
        </w:rPr>
        <w:t xml:space="preserve">folder insider the ‘GTEP-Module’ folder. </w:t>
      </w:r>
      <w:r w:rsidR="00DE78C5">
        <w:rPr>
          <w:lang w:bidi="fa-IR"/>
        </w:rPr>
        <w:t>The ‘GTEP-Module’ folder contains several folder</w:t>
      </w:r>
      <w:r w:rsidR="00A61CDF">
        <w:rPr>
          <w:lang w:bidi="fa-IR"/>
        </w:rPr>
        <w:t>s</w:t>
      </w:r>
      <w:r w:rsidR="00DE78C5">
        <w:rPr>
          <w:lang w:bidi="fa-IR"/>
        </w:rPr>
        <w:t>, Python scripts, and CSV file</w:t>
      </w:r>
      <w:r w:rsidR="00BA14CE">
        <w:rPr>
          <w:lang w:bidi="fa-IR"/>
        </w:rPr>
        <w:t xml:space="preserve"> from which w</w:t>
      </w:r>
      <w:r w:rsidR="00DE78C5">
        <w:rPr>
          <w:lang w:bidi="fa-IR"/>
        </w:rPr>
        <w:t xml:space="preserve">e only explain the files that are directly related to running the GTEP model. </w:t>
      </w:r>
      <w:r w:rsidR="005C4EAF">
        <w:rPr>
          <w:lang w:bidi="fa-IR"/>
        </w:rPr>
        <w:t xml:space="preserve">The GTEP model runs from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="005C4EAF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="005C4EAF" w:rsidRPr="00331FD2">
        <w:rPr>
          <w:lang w:bidi="fa-IR"/>
        </w:rPr>
        <w:t xml:space="preserve"> </w:t>
      </w:r>
      <w:r w:rsidR="005C4EAF">
        <w:rPr>
          <w:lang w:bidi="fa-IR"/>
        </w:rPr>
        <w:t xml:space="preserve">script. The code can both be run from the </w:t>
      </w:r>
      <w:r w:rsidR="00931501">
        <w:rPr>
          <w:lang w:bidi="fa-IR"/>
        </w:rPr>
        <w:t xml:space="preserve">Anaconda’s </w:t>
      </w:r>
      <w:r w:rsidR="005C4EAF">
        <w:rPr>
          <w:lang w:bidi="fa-IR"/>
        </w:rPr>
        <w:t>command window or an IDE such as Spyder.</w:t>
      </w:r>
      <w:r w:rsidR="00931501">
        <w:rPr>
          <w:lang w:bidi="fa-IR"/>
        </w:rPr>
        <w:t xml:space="preserve"> The scrips require 5 key parameter as follows:</w:t>
      </w:r>
    </w:p>
    <w:p w14:paraId="1ECAF6B6" w14:textId="412E6751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Network size: the number of nodes in the power system. The parameters should set to one 6, 10, 15, or 20. </w:t>
      </w:r>
      <w:r w:rsidR="00EF10B7">
        <w:rPr>
          <w:lang w:bidi="fa-IR"/>
        </w:rPr>
        <w:t xml:space="preserve">Default value is 6. </w:t>
      </w:r>
    </w:p>
    <w:p w14:paraId="23EBF3A2" w14:textId="33933BC5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Number of representative days: the number of planning days considered in the model. The parameters can take any integer number between 2 and 30. </w:t>
      </w:r>
      <w:r w:rsidR="00EF10B7">
        <w:rPr>
          <w:lang w:bidi="fa-IR"/>
        </w:rPr>
        <w:t>Default value is 3.</w:t>
      </w:r>
    </w:p>
    <w:p w14:paraId="788C05A8" w14:textId="6B522909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Solver Gap: the MIP gap for Gurobi to terminate. The parameters is any number between 0 and 1. Default value is 0.01.</w:t>
      </w:r>
    </w:p>
    <w:p w14:paraId="109A72FE" w14:textId="565D92AA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Time Limit in terms of hours: the solution time limit for the solver. The parameter can take any integer number. Default value is 1. </w:t>
      </w:r>
    </w:p>
    <w:p w14:paraId="5ED06AB5" w14:textId="004FE06A" w:rsidR="00F250C8" w:rsidRDefault="00F250C8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Thread: the number of CPU core threads dedicated to the solver. The parameters takes integer numbers and can vary between 1 and the number of thread on the machine. Default is 4. </w:t>
      </w:r>
    </w:p>
    <w:p w14:paraId="1034EBD2" w14:textId="13610040" w:rsidR="00931501" w:rsidRDefault="00931501" w:rsidP="002937AB">
      <w:pPr>
        <w:jc w:val="lowKashida"/>
        <w:rPr>
          <w:lang w:bidi="fa-IR"/>
        </w:rPr>
      </w:pPr>
    </w:p>
    <w:p w14:paraId="0B536482" w14:textId="000447E2" w:rsidR="00F250C8" w:rsidRDefault="00F250C8" w:rsidP="002937AB">
      <w:pPr>
        <w:jc w:val="lowKashida"/>
        <w:rPr>
          <w:lang w:bidi="fa-IR"/>
        </w:rPr>
      </w:pPr>
      <w:r>
        <w:rPr>
          <w:lang w:bidi="fa-IR"/>
        </w:rPr>
        <w:t xml:space="preserve">The following shows these parameters in the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Pr="00331FD2">
        <w:rPr>
          <w:lang w:bidi="fa-IR"/>
        </w:rPr>
        <w:t xml:space="preserve"> </w:t>
      </w:r>
      <w:r>
        <w:rPr>
          <w:lang w:bidi="fa-IR"/>
        </w:rPr>
        <w:t xml:space="preserve">opened in Spyder: </w:t>
      </w:r>
    </w:p>
    <w:p w14:paraId="009CF499" w14:textId="0C9B62C8" w:rsidR="00F250C8" w:rsidRDefault="00F250C8" w:rsidP="002937AB">
      <w:pPr>
        <w:jc w:val="lowKashida"/>
        <w:rPr>
          <w:lang w:bidi="fa-IR"/>
        </w:rPr>
      </w:pPr>
      <w:r w:rsidRPr="00F250C8">
        <w:rPr>
          <w:noProof/>
          <w:lang w:bidi="fa-IR"/>
        </w:rPr>
        <w:lastRenderedPageBreak/>
        <w:drawing>
          <wp:inline distT="0" distB="0" distL="0" distR="0" wp14:anchorId="40293BCB" wp14:editId="08E7A9E0">
            <wp:extent cx="5378726" cy="24194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481" w14:textId="77777777" w:rsidR="00F250C8" w:rsidRDefault="00F250C8" w:rsidP="002937AB">
      <w:pPr>
        <w:jc w:val="lowKashida"/>
        <w:rPr>
          <w:lang w:bidi="fa-IR"/>
        </w:rPr>
      </w:pPr>
    </w:p>
    <w:p w14:paraId="6291DBC3" w14:textId="19E8BA04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 </w:t>
      </w:r>
      <w:r w:rsidR="00E559D5">
        <w:rPr>
          <w:lang w:bidi="fa-IR"/>
        </w:rPr>
        <w:t xml:space="preserve">The following is an example of running the script from the </w:t>
      </w:r>
      <w:r w:rsidR="001D0950">
        <w:rPr>
          <w:lang w:bidi="fa-IR"/>
        </w:rPr>
        <w:t>anaconda prompt:</w:t>
      </w:r>
    </w:p>
    <w:p w14:paraId="12711E5E" w14:textId="600F26E7" w:rsidR="001D0950" w:rsidRDefault="00723164" w:rsidP="002937AB">
      <w:pPr>
        <w:jc w:val="lowKashida"/>
        <w:rPr>
          <w:lang w:bidi="fa-IR"/>
        </w:rPr>
      </w:pPr>
      <w:r w:rsidRPr="00723164">
        <w:rPr>
          <w:noProof/>
          <w:lang w:bidi="fa-IR"/>
        </w:rPr>
        <w:drawing>
          <wp:inline distT="0" distB="0" distL="0" distR="0" wp14:anchorId="40545412" wp14:editId="4872FF8F">
            <wp:extent cx="5943600" cy="11423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46A" w14:textId="09A5B706" w:rsidR="00931501" w:rsidRDefault="00931501" w:rsidP="002937AB">
      <w:pPr>
        <w:jc w:val="lowKashida"/>
        <w:rPr>
          <w:lang w:bidi="fa-IR"/>
        </w:rPr>
      </w:pPr>
    </w:p>
    <w:p w14:paraId="356B23B8" w14:textId="55731EF0" w:rsidR="00931501" w:rsidRDefault="00931501" w:rsidP="002937AB">
      <w:pPr>
        <w:jc w:val="lowKashida"/>
        <w:rPr>
          <w:lang w:bidi="fa-IR"/>
        </w:rPr>
      </w:pPr>
      <w:r>
        <w:rPr>
          <w:lang w:bidi="fa-IR"/>
        </w:rPr>
        <w:t>The parameter</w:t>
      </w:r>
      <w:r w:rsidR="005224FF">
        <w:rPr>
          <w:lang w:bidi="fa-IR"/>
        </w:rPr>
        <w:t>s</w:t>
      </w:r>
      <w:r>
        <w:rPr>
          <w:lang w:bidi="fa-IR"/>
        </w:rPr>
        <w:t xml:space="preserve"> after </w:t>
      </w:r>
      <w:r w:rsidR="004B533D"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>
        <w:rPr>
          <w:lang w:bidi="fa-IR"/>
        </w:rPr>
        <w:t xml:space="preserve"> </w:t>
      </w:r>
      <w:r w:rsidR="005224FF">
        <w:rPr>
          <w:lang w:bidi="fa-IR"/>
        </w:rPr>
        <w:t xml:space="preserve">should be separated by a comma and are in the order they were explained above. </w:t>
      </w:r>
    </w:p>
    <w:p w14:paraId="5A25783D" w14:textId="6A82A32F" w:rsidR="002E5E62" w:rsidRDefault="002E5E62" w:rsidP="002937AB">
      <w:pPr>
        <w:jc w:val="lowKashida"/>
        <w:rPr>
          <w:lang w:bidi="fa-IR"/>
        </w:rPr>
      </w:pPr>
    </w:p>
    <w:p w14:paraId="30BB38E9" w14:textId="411DC258" w:rsidR="002E5E62" w:rsidRDefault="002E5E62" w:rsidP="002937AB">
      <w:pPr>
        <w:jc w:val="lowKashida"/>
        <w:rPr>
          <w:lang w:bidi="fa-IR"/>
        </w:rPr>
      </w:pPr>
      <w:r>
        <w:rPr>
          <w:lang w:bidi="fa-IR"/>
        </w:rPr>
        <w:t>The results of each run is stored in</w:t>
      </w:r>
      <w:r w:rsidR="004F4867">
        <w:rPr>
          <w:lang w:bidi="fa-IR"/>
        </w:rPr>
        <w:t xml:space="preserve"> the output file</w:t>
      </w:r>
      <w:r>
        <w:rPr>
          <w:lang w:bidi="fa-IR"/>
        </w:rPr>
        <w:t xml:space="preserve"> 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JPoNG_Results.csv</w:t>
      </w:r>
      <w:r w:rsidR="004F4867">
        <w:rPr>
          <w:lang w:bidi="fa-IR"/>
        </w:rPr>
        <w:t xml:space="preserve">. The code reports a detailed output in 87 columns and two rows. The first row is the header for each column and the other column is the value for each column. The initial columns </w:t>
      </w:r>
      <w:r w:rsidR="006D39B6">
        <w:rPr>
          <w:lang w:bidi="fa-IR"/>
        </w:rPr>
        <w:t>show the parameters of the instance.</w:t>
      </w:r>
      <w:r w:rsidR="00D97E0E">
        <w:rPr>
          <w:lang w:bidi="fa-IR"/>
        </w:rPr>
        <w:t xml:space="preserve"> Column K and L show MIP gap and run time of the problem in seconds.</w:t>
      </w:r>
      <w:r w:rsidR="00580795">
        <w:rPr>
          <w:lang w:bidi="fa-IR"/>
        </w:rPr>
        <w:t xml:space="preserve"> Other columns provide details of the solution and are named mnemonically for</w:t>
      </w:r>
      <w:r w:rsidR="00006F34">
        <w:rPr>
          <w:lang w:bidi="fa-IR"/>
        </w:rPr>
        <w:t xml:space="preserve"> readability</w:t>
      </w:r>
      <w:r w:rsidR="00580795">
        <w:rPr>
          <w:lang w:bidi="fa-IR"/>
        </w:rPr>
        <w:t>.</w:t>
      </w:r>
      <w:r w:rsidR="006D39B6">
        <w:rPr>
          <w:lang w:bidi="fa-IR"/>
        </w:rPr>
        <w:t xml:space="preserve"> The following columns used in the paper:</w:t>
      </w:r>
    </w:p>
    <w:p w14:paraId="2BB01A39" w14:textId="2AE535A5" w:rsidR="006D39B6" w:rsidRDefault="006D39B6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N (</w:t>
      </w:r>
      <w:r w:rsidRPr="006D39B6">
        <w:rPr>
          <w:lang w:bidi="fa-IR"/>
        </w:rPr>
        <w:t>Total-cost</w:t>
      </w:r>
      <w:r>
        <w:rPr>
          <w:lang w:bidi="fa-IR"/>
        </w:rPr>
        <w:t>): total cost of the GTEP model including the total cost of power and NG systems</w:t>
      </w:r>
    </w:p>
    <w:p w14:paraId="590F0366" w14:textId="77777777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O (</w:t>
      </w:r>
      <w:r w:rsidRPr="00006F34">
        <w:rPr>
          <w:i/>
          <w:iCs/>
          <w:lang w:bidi="fa-IR"/>
        </w:rPr>
        <w:t>Power-cost</w:t>
      </w:r>
      <w:r>
        <w:rPr>
          <w:lang w:bidi="fa-IR"/>
        </w:rPr>
        <w:t>): total cost of the power system</w:t>
      </w:r>
    </w:p>
    <w:p w14:paraId="368704F6" w14:textId="0985DDFE" w:rsidR="00580795" w:rsidRP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P (</w:t>
      </w:r>
      <w:r w:rsidRPr="00006F34">
        <w:rPr>
          <w:i/>
          <w:iCs/>
          <w:lang w:bidi="fa-IR"/>
        </w:rPr>
        <w:t>est-cost</w:t>
      </w:r>
      <w:r>
        <w:rPr>
          <w:lang w:bidi="fa-IR"/>
        </w:rPr>
        <w:t>): power plant establishment cost</w:t>
      </w:r>
    </w:p>
    <w:p w14:paraId="512A34A6" w14:textId="62A28052" w:rsidR="006D39B6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R (</w:t>
      </w:r>
      <w:r w:rsidRPr="00006F34">
        <w:rPr>
          <w:i/>
          <w:iCs/>
          <w:lang w:bidi="fa-IR"/>
        </w:rPr>
        <w:t>FOM</w:t>
      </w:r>
      <w:r>
        <w:rPr>
          <w:lang w:bidi="fa-IR"/>
        </w:rPr>
        <w:t>): fixed operating and maintenance cost for the power system</w:t>
      </w:r>
    </w:p>
    <w:p w14:paraId="6BBC862E" w14:textId="3E79D9C8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S (</w:t>
      </w:r>
      <w:r w:rsidRPr="00006F34">
        <w:rPr>
          <w:i/>
          <w:iCs/>
          <w:lang w:bidi="fa-IR"/>
        </w:rPr>
        <w:t>VOM</w:t>
      </w:r>
      <w:r>
        <w:rPr>
          <w:lang w:bidi="fa-IR"/>
        </w:rPr>
        <w:t>): variable operating and maintenance cost for the power system</w:t>
      </w:r>
    </w:p>
    <w:p w14:paraId="0F21C4D3" w14:textId="73948934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AH (</w:t>
      </w:r>
      <w:r w:rsidRPr="00006F34">
        <w:rPr>
          <w:i/>
          <w:iCs/>
          <w:lang w:bidi="fa-IR"/>
        </w:rPr>
        <w:t>NG</w:t>
      </w:r>
      <w:r>
        <w:rPr>
          <w:lang w:bidi="fa-IR"/>
        </w:rPr>
        <w:t>-</w:t>
      </w:r>
      <w:r w:rsidRPr="00006F34">
        <w:rPr>
          <w:i/>
          <w:iCs/>
          <w:lang w:bidi="fa-IR"/>
        </w:rPr>
        <w:t>cost</w:t>
      </w:r>
      <w:r>
        <w:rPr>
          <w:lang w:bidi="fa-IR"/>
        </w:rPr>
        <w:t>): total cost of the NG system</w:t>
      </w:r>
    </w:p>
    <w:p w14:paraId="2460889A" w14:textId="5F17CE0C" w:rsidR="00580795" w:rsidRDefault="00580795" w:rsidP="002937AB">
      <w:pPr>
        <w:ind w:left="360"/>
        <w:jc w:val="lowKashida"/>
        <w:rPr>
          <w:lang w:bidi="fa-IR"/>
        </w:rPr>
      </w:pPr>
    </w:p>
    <w:p w14:paraId="2F489B38" w14:textId="576AE383" w:rsidR="00580795" w:rsidRDefault="00580795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figure shows part of the solution output for an instance:</w:t>
      </w:r>
    </w:p>
    <w:p w14:paraId="3AA6EB29" w14:textId="77777777" w:rsidR="00085E7B" w:rsidRDefault="00085E7B" w:rsidP="002937AB">
      <w:pPr>
        <w:ind w:left="360"/>
        <w:jc w:val="lowKashida"/>
        <w:rPr>
          <w:lang w:bidi="fa-IR"/>
        </w:rPr>
      </w:pPr>
    </w:p>
    <w:p w14:paraId="3CFF0F77" w14:textId="5B321D14" w:rsidR="00580795" w:rsidRDefault="0071235A" w:rsidP="002937AB">
      <w:pPr>
        <w:ind w:left="360"/>
        <w:jc w:val="lowKashida"/>
        <w:rPr>
          <w:lang w:bidi="fa-IR"/>
        </w:rPr>
      </w:pPr>
      <w:r w:rsidRPr="0071235A">
        <w:rPr>
          <w:noProof/>
          <w:lang w:bidi="fa-IR"/>
        </w:rPr>
        <w:drawing>
          <wp:inline distT="0" distB="0" distL="0" distR="0" wp14:anchorId="39D02239" wp14:editId="1DD89EFE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8E" w14:textId="0B3424A9" w:rsidR="0061628F" w:rsidRDefault="0061628F" w:rsidP="002937AB">
      <w:pPr>
        <w:ind w:left="360"/>
        <w:jc w:val="lowKashida"/>
        <w:rPr>
          <w:lang w:bidi="fa-IR"/>
        </w:rPr>
      </w:pPr>
    </w:p>
    <w:p w14:paraId="6A6F121A" w14:textId="3F3AD3E7" w:rsidR="0061628F" w:rsidRDefault="00154F73" w:rsidP="002937AB">
      <w:pPr>
        <w:ind w:left="360"/>
        <w:jc w:val="lowKashida"/>
        <w:rPr>
          <w:lang w:bidi="fa-IR"/>
        </w:rPr>
      </w:pPr>
      <w:r>
        <w:rPr>
          <w:lang w:bidi="fa-IR"/>
        </w:rPr>
        <w:lastRenderedPageBreak/>
        <w:t>All computational experiments reported in the paper</w:t>
      </w:r>
      <w:r w:rsidR="00204EEA">
        <w:rPr>
          <w:lang w:bidi="fa-IR"/>
        </w:rPr>
        <w:t xml:space="preserve"> </w:t>
      </w:r>
      <w:r>
        <w:rPr>
          <w:lang w:bidi="fa-IR"/>
        </w:rPr>
        <w:t>can be repeated by running the GTEP model with different parameters.</w:t>
      </w:r>
      <w:r w:rsidR="006F7348">
        <w:rPr>
          <w:lang w:bidi="fa-IR"/>
        </w:rPr>
        <w:t xml:space="preserve"> The submitted code can also be run for many other instances with certain configurations.</w:t>
      </w:r>
    </w:p>
    <w:p w14:paraId="6F19E3C1" w14:textId="77777777" w:rsidR="0061628F" w:rsidRPr="004F4867" w:rsidRDefault="0061628F" w:rsidP="002937AB">
      <w:pPr>
        <w:ind w:left="360"/>
        <w:jc w:val="lowKashida"/>
        <w:rPr>
          <w:lang w:bidi="fa-IR"/>
        </w:rPr>
      </w:pPr>
    </w:p>
    <w:sectPr w:rsidR="0061628F" w:rsidRPr="004F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84B"/>
    <w:multiLevelType w:val="hybridMultilevel"/>
    <w:tmpl w:val="B900CB2A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7B7"/>
    <w:multiLevelType w:val="multilevel"/>
    <w:tmpl w:val="624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1D5E"/>
    <w:multiLevelType w:val="multilevel"/>
    <w:tmpl w:val="54DE2B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36D8A"/>
    <w:multiLevelType w:val="hybridMultilevel"/>
    <w:tmpl w:val="0D7EEA80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7CF8"/>
    <w:multiLevelType w:val="hybridMultilevel"/>
    <w:tmpl w:val="164E1ADC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12C"/>
    <w:multiLevelType w:val="multilevel"/>
    <w:tmpl w:val="0F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5405">
    <w:abstractNumId w:val="1"/>
  </w:num>
  <w:num w:numId="2" w16cid:durableId="245235738">
    <w:abstractNumId w:val="5"/>
  </w:num>
  <w:num w:numId="3" w16cid:durableId="1206715172">
    <w:abstractNumId w:val="2"/>
  </w:num>
  <w:num w:numId="4" w16cid:durableId="733940912">
    <w:abstractNumId w:val="3"/>
  </w:num>
  <w:num w:numId="5" w16cid:durableId="972560311">
    <w:abstractNumId w:val="0"/>
  </w:num>
  <w:num w:numId="6" w16cid:durableId="1374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UwsrAwszAxMbRU0lEKTi0uzszPAykwNKgFAM5jtEgtAAAA"/>
  </w:docVars>
  <w:rsids>
    <w:rsidRoot w:val="009B3310"/>
    <w:rsid w:val="00006F34"/>
    <w:rsid w:val="000148A5"/>
    <w:rsid w:val="000663CA"/>
    <w:rsid w:val="00071938"/>
    <w:rsid w:val="00072062"/>
    <w:rsid w:val="0007216D"/>
    <w:rsid w:val="0008262A"/>
    <w:rsid w:val="00085E7B"/>
    <w:rsid w:val="000A63E2"/>
    <w:rsid w:val="000A7190"/>
    <w:rsid w:val="000B2AA9"/>
    <w:rsid w:val="000C4B17"/>
    <w:rsid w:val="000F57BA"/>
    <w:rsid w:val="000F6C2B"/>
    <w:rsid w:val="00120CB3"/>
    <w:rsid w:val="00136F01"/>
    <w:rsid w:val="001479C8"/>
    <w:rsid w:val="00154F73"/>
    <w:rsid w:val="00164736"/>
    <w:rsid w:val="0016718F"/>
    <w:rsid w:val="00171AEB"/>
    <w:rsid w:val="00174240"/>
    <w:rsid w:val="001D0950"/>
    <w:rsid w:val="001D6518"/>
    <w:rsid w:val="001F1121"/>
    <w:rsid w:val="00204037"/>
    <w:rsid w:val="00204EEA"/>
    <w:rsid w:val="00225EF6"/>
    <w:rsid w:val="0023144A"/>
    <w:rsid w:val="002352A2"/>
    <w:rsid w:val="00257EA9"/>
    <w:rsid w:val="002601B5"/>
    <w:rsid w:val="002937AB"/>
    <w:rsid w:val="00294461"/>
    <w:rsid w:val="002B34FD"/>
    <w:rsid w:val="002D3FD9"/>
    <w:rsid w:val="002E1DF1"/>
    <w:rsid w:val="002E5E62"/>
    <w:rsid w:val="002F50AC"/>
    <w:rsid w:val="003018FD"/>
    <w:rsid w:val="0031478B"/>
    <w:rsid w:val="00320E53"/>
    <w:rsid w:val="003274EB"/>
    <w:rsid w:val="00331FD2"/>
    <w:rsid w:val="003407AA"/>
    <w:rsid w:val="0034304E"/>
    <w:rsid w:val="003459A0"/>
    <w:rsid w:val="003563AE"/>
    <w:rsid w:val="00373D17"/>
    <w:rsid w:val="00380FE9"/>
    <w:rsid w:val="003846D1"/>
    <w:rsid w:val="003B5253"/>
    <w:rsid w:val="003F10F0"/>
    <w:rsid w:val="00415534"/>
    <w:rsid w:val="00423932"/>
    <w:rsid w:val="0045619A"/>
    <w:rsid w:val="00462C25"/>
    <w:rsid w:val="00466790"/>
    <w:rsid w:val="004A49D1"/>
    <w:rsid w:val="004B533D"/>
    <w:rsid w:val="004B70A6"/>
    <w:rsid w:val="004C6667"/>
    <w:rsid w:val="004D0E7B"/>
    <w:rsid w:val="004F4867"/>
    <w:rsid w:val="0051376F"/>
    <w:rsid w:val="005224FF"/>
    <w:rsid w:val="00522957"/>
    <w:rsid w:val="00540785"/>
    <w:rsid w:val="00545208"/>
    <w:rsid w:val="005459D5"/>
    <w:rsid w:val="00545A54"/>
    <w:rsid w:val="00556C06"/>
    <w:rsid w:val="00580687"/>
    <w:rsid w:val="00580795"/>
    <w:rsid w:val="0058752C"/>
    <w:rsid w:val="005A57C4"/>
    <w:rsid w:val="005A66AB"/>
    <w:rsid w:val="005C1683"/>
    <w:rsid w:val="005C4EAF"/>
    <w:rsid w:val="005D4998"/>
    <w:rsid w:val="00600D83"/>
    <w:rsid w:val="0061628F"/>
    <w:rsid w:val="0062751D"/>
    <w:rsid w:val="00692AD3"/>
    <w:rsid w:val="006A6185"/>
    <w:rsid w:val="006A7BB3"/>
    <w:rsid w:val="006D2470"/>
    <w:rsid w:val="006D39B6"/>
    <w:rsid w:val="006F7348"/>
    <w:rsid w:val="007058E1"/>
    <w:rsid w:val="0071235A"/>
    <w:rsid w:val="00723164"/>
    <w:rsid w:val="00781DA9"/>
    <w:rsid w:val="007F2565"/>
    <w:rsid w:val="007F72B7"/>
    <w:rsid w:val="008017DC"/>
    <w:rsid w:val="00804E93"/>
    <w:rsid w:val="0081167E"/>
    <w:rsid w:val="00812503"/>
    <w:rsid w:val="00824A79"/>
    <w:rsid w:val="008F208F"/>
    <w:rsid w:val="008F3683"/>
    <w:rsid w:val="009313AE"/>
    <w:rsid w:val="00931501"/>
    <w:rsid w:val="0095209B"/>
    <w:rsid w:val="00963771"/>
    <w:rsid w:val="00966D18"/>
    <w:rsid w:val="00987323"/>
    <w:rsid w:val="009A3D10"/>
    <w:rsid w:val="009B3310"/>
    <w:rsid w:val="009B75F3"/>
    <w:rsid w:val="009C0DE4"/>
    <w:rsid w:val="009C48C3"/>
    <w:rsid w:val="009D5BA3"/>
    <w:rsid w:val="00A61CDF"/>
    <w:rsid w:val="00A831A7"/>
    <w:rsid w:val="00A83AFA"/>
    <w:rsid w:val="00AA0150"/>
    <w:rsid w:val="00AC18B8"/>
    <w:rsid w:val="00AC75A6"/>
    <w:rsid w:val="00B0597A"/>
    <w:rsid w:val="00B1254A"/>
    <w:rsid w:val="00B16C91"/>
    <w:rsid w:val="00B256E6"/>
    <w:rsid w:val="00B27EA1"/>
    <w:rsid w:val="00B41895"/>
    <w:rsid w:val="00B53E07"/>
    <w:rsid w:val="00B54C1F"/>
    <w:rsid w:val="00B65393"/>
    <w:rsid w:val="00B72AEE"/>
    <w:rsid w:val="00B92751"/>
    <w:rsid w:val="00BA14CE"/>
    <w:rsid w:val="00BB0A38"/>
    <w:rsid w:val="00BB55AD"/>
    <w:rsid w:val="00BC606A"/>
    <w:rsid w:val="00BF6B0C"/>
    <w:rsid w:val="00C152FE"/>
    <w:rsid w:val="00C44E67"/>
    <w:rsid w:val="00C5691D"/>
    <w:rsid w:val="00C65B02"/>
    <w:rsid w:val="00C900C6"/>
    <w:rsid w:val="00C9237E"/>
    <w:rsid w:val="00CB03D5"/>
    <w:rsid w:val="00CC675E"/>
    <w:rsid w:val="00CD13DE"/>
    <w:rsid w:val="00CE3BC6"/>
    <w:rsid w:val="00CF1539"/>
    <w:rsid w:val="00D10D42"/>
    <w:rsid w:val="00D248A6"/>
    <w:rsid w:val="00D35CDC"/>
    <w:rsid w:val="00D46717"/>
    <w:rsid w:val="00D97E0E"/>
    <w:rsid w:val="00DB00C1"/>
    <w:rsid w:val="00DC04FB"/>
    <w:rsid w:val="00DE78C5"/>
    <w:rsid w:val="00E1290E"/>
    <w:rsid w:val="00E15EFB"/>
    <w:rsid w:val="00E23379"/>
    <w:rsid w:val="00E26FB5"/>
    <w:rsid w:val="00E35E49"/>
    <w:rsid w:val="00E417C6"/>
    <w:rsid w:val="00E559D5"/>
    <w:rsid w:val="00E64D13"/>
    <w:rsid w:val="00E77E58"/>
    <w:rsid w:val="00E80EF8"/>
    <w:rsid w:val="00E83BEE"/>
    <w:rsid w:val="00E83DD3"/>
    <w:rsid w:val="00EB6A08"/>
    <w:rsid w:val="00EF10B7"/>
    <w:rsid w:val="00EF5443"/>
    <w:rsid w:val="00F1708D"/>
    <w:rsid w:val="00F250C8"/>
    <w:rsid w:val="00F30491"/>
    <w:rsid w:val="00F819C2"/>
    <w:rsid w:val="00FA7842"/>
    <w:rsid w:val="00FB1F52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78D"/>
  <w15:chartTrackingRefBased/>
  <w15:docId w15:val="{F06E88BA-D3A2-4C3F-8CF9-0186F5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01B5"/>
    <w:pPr>
      <w:numPr>
        <w:numId w:val="3"/>
      </w:numPr>
      <w:spacing w:before="100" w:beforeAutospacing="1" w:after="100" w:afterAutospacing="1"/>
      <w:outlineLvl w:val="0"/>
    </w:pPr>
    <w:rPr>
      <w:rFonts w:asciiTheme="minorHAnsi" w:eastAsia="Times New Roman" w:hAnsiTheme="minorHAnsi" w:cs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85"/>
    <w:pPr>
      <w:keepNext/>
      <w:keepLines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D5"/>
    <w:rPr>
      <w:color w:val="0000FF"/>
      <w:u w:val="single"/>
    </w:rPr>
  </w:style>
  <w:style w:type="character" w:customStyle="1" w:styleId="xxelementtoproof">
    <w:name w:val="x_x_elementtoproof"/>
    <w:basedOn w:val="DefaultParagraphFont"/>
    <w:rsid w:val="00CB03D5"/>
  </w:style>
  <w:style w:type="character" w:customStyle="1" w:styleId="marknzhfzpcik">
    <w:name w:val="marknzhfzpcik"/>
    <w:basedOn w:val="DefaultParagraphFont"/>
    <w:rsid w:val="00CB03D5"/>
  </w:style>
  <w:style w:type="character" w:customStyle="1" w:styleId="xcontentpasted0">
    <w:name w:val="x_contentpasted0"/>
    <w:basedOn w:val="DefaultParagraphFont"/>
    <w:rsid w:val="00CB03D5"/>
  </w:style>
  <w:style w:type="character" w:styleId="FollowedHyperlink">
    <w:name w:val="FollowedHyperlink"/>
    <w:basedOn w:val="DefaultParagraphFont"/>
    <w:uiPriority w:val="99"/>
    <w:semiHidden/>
    <w:unhideWhenUsed/>
    <w:rsid w:val="00D35C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1B5"/>
    <w:rPr>
      <w:rFonts w:eastAsia="Times New Roman" w:cstheme="minorHAns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CDC"/>
    <w:rPr>
      <w:b/>
      <w:bCs/>
    </w:rPr>
  </w:style>
  <w:style w:type="character" w:styleId="Emphasis">
    <w:name w:val="Emphasis"/>
    <w:basedOn w:val="DefaultParagraphFont"/>
    <w:uiPriority w:val="20"/>
    <w:qFormat/>
    <w:rsid w:val="00D35C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0785"/>
    <w:rPr>
      <w:rFonts w:eastAsiaTheme="majorEastAsia" w:cstheme="minorHAnsi"/>
      <w:b/>
      <w:bCs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B00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39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93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2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manKhorramfar91/ICCPS-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Khorramfar</dc:creator>
  <cp:keywords/>
  <dc:description/>
  <cp:lastModifiedBy>Rahman Khorramfar</cp:lastModifiedBy>
  <cp:revision>170</cp:revision>
  <cp:lastPrinted>2023-02-05T19:04:00Z</cp:lastPrinted>
  <dcterms:created xsi:type="dcterms:W3CDTF">2023-01-28T18:57:00Z</dcterms:created>
  <dcterms:modified xsi:type="dcterms:W3CDTF">2023-02-05T19:12:00Z</dcterms:modified>
</cp:coreProperties>
</file>