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38901026" w:displacedByCustomXml="next"/>
    <w:sdt>
      <w:sdtPr>
        <w:rPr>
          <w:rFonts w:asciiTheme="minorHAnsi" w:eastAsiaTheme="minorHAnsi" w:hAnsiTheme="minorHAnsi" w:cstheme="minorBidi"/>
          <w:sz w:val="2"/>
          <w:lang w:val="en-IN"/>
        </w:rPr>
        <w:id w:val="1945655262"/>
        <w:docPartObj>
          <w:docPartGallery w:val="Cover Pages"/>
          <w:docPartUnique/>
        </w:docPartObj>
      </w:sdtPr>
      <w:sdtEndPr>
        <w:rPr>
          <w:sz w:val="72"/>
          <w:szCs w:val="72"/>
          <w:u w:val="single"/>
        </w:rPr>
      </w:sdtEndPr>
      <w:sdtContent>
        <w:p w14:paraId="1B0DE2EC" w14:textId="204A0F6F" w:rsidR="00D71664" w:rsidRDefault="00505340">
          <w:pPr>
            <w:pStyle w:val="NoSpacing"/>
            <w:rPr>
              <w:sz w:val="2"/>
            </w:rPr>
          </w:pPr>
          <w:r>
            <w:rPr>
              <w:noProof/>
            </w:rPr>
            <mc:AlternateContent>
              <mc:Choice Requires="wps">
                <w:drawing>
                  <wp:anchor distT="0" distB="0" distL="114300" distR="114300" simplePos="0" relativeHeight="251663360" behindDoc="0" locked="0" layoutInCell="1" allowOverlap="1" wp14:anchorId="394D4E3D" wp14:editId="3BD39ACB">
                    <wp:simplePos x="0" y="0"/>
                    <wp:positionH relativeFrom="page">
                      <wp:posOffset>713267</wp:posOffset>
                    </wp:positionH>
                    <wp:positionV relativeFrom="margin">
                      <wp:posOffset>-262647</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A1A1"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1DFA60" w14:textId="3ED2ED39" w:rsidR="00D71664" w:rsidRDefault="00D71664">
                                    <w:pPr>
                                      <w:pStyle w:val="NoSpacing"/>
                                      <w:rPr>
                                        <w:rFonts w:asciiTheme="majorHAnsi" w:eastAsiaTheme="majorEastAsia" w:hAnsiTheme="majorHAnsi" w:cstheme="majorBidi"/>
                                        <w:caps/>
                                        <w:color w:val="A5A1A1" w:themeColor="text2" w:themeTint="99"/>
                                        <w:sz w:val="68"/>
                                        <w:szCs w:val="68"/>
                                      </w:rPr>
                                    </w:pPr>
                                    <w:r>
                                      <w:rPr>
                                        <w:rFonts w:asciiTheme="majorHAnsi" w:eastAsiaTheme="majorEastAsia" w:hAnsiTheme="majorHAnsi" w:cstheme="majorBidi"/>
                                        <w:caps/>
                                        <w:color w:val="A5A1A1" w:themeColor="text2" w:themeTint="99"/>
                                        <w:sz w:val="64"/>
                                        <w:szCs w:val="64"/>
                                      </w:rPr>
                                      <w:t xml:space="preserve">DHIS2 </w:t>
                                    </w:r>
                                    <w:r w:rsidR="001A440F">
                                      <w:rPr>
                                        <w:rFonts w:asciiTheme="majorHAnsi" w:eastAsiaTheme="majorEastAsia" w:hAnsiTheme="majorHAnsi" w:cstheme="majorBidi"/>
                                        <w:caps/>
                                        <w:color w:val="A5A1A1" w:themeColor="text2" w:themeTint="99"/>
                                        <w:sz w:val="64"/>
                                        <w:szCs w:val="64"/>
                                      </w:rPr>
                                      <w:t>Relation</w:t>
                                    </w:r>
                                    <w:r w:rsidR="007C0237">
                                      <w:rPr>
                                        <w:rFonts w:asciiTheme="majorHAnsi" w:eastAsiaTheme="majorEastAsia" w:hAnsiTheme="majorHAnsi" w:cstheme="majorBidi"/>
                                        <w:caps/>
                                        <w:color w:val="A5A1A1" w:themeColor="text2" w:themeTint="99"/>
                                        <w:sz w:val="64"/>
                                        <w:szCs w:val="64"/>
                                      </w:rPr>
                                      <w:t>ship</w:t>
                                    </w:r>
                                    <w:r w:rsidR="001A440F">
                                      <w:rPr>
                                        <w:rFonts w:asciiTheme="majorHAnsi" w:eastAsiaTheme="majorEastAsia" w:hAnsiTheme="majorHAnsi" w:cstheme="majorBidi"/>
                                        <w:caps/>
                                        <w:color w:val="A5A1A1" w:themeColor="text2" w:themeTint="99"/>
                                        <w:sz w:val="64"/>
                                        <w:szCs w:val="64"/>
                                      </w:rPr>
                                      <w:t xml:space="preserve"> Tracing app</w:t>
                                    </w:r>
                                  </w:p>
                                </w:sdtContent>
                              </w:sdt>
                              <w:p w14:paraId="131AFCBC" w14:textId="664CDEC1" w:rsidR="00D71664" w:rsidRDefault="00D71664">
                                <w:pPr>
                                  <w:pStyle w:val="NoSpacing"/>
                                  <w:spacing w:before="120"/>
                                  <w:rPr>
                                    <w:color w:val="D34817" w:themeColor="accent1"/>
                                    <w:sz w:val="36"/>
                                    <w:szCs w:val="36"/>
                                  </w:rPr>
                                </w:pPr>
                                <w:r>
                                  <w:rPr>
                                    <w:noProof/>
                                  </w:rPr>
                                  <w:t xml:space="preserve"> </w:t>
                                </w:r>
                              </w:p>
                              <w:p w14:paraId="0D5E7332" w14:textId="77777777" w:rsidR="00D71664" w:rsidRDefault="00D716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394D4E3D" id="_x0000_t202" coordsize="21600,21600" o:spt="202" path="m,l,21600r21600,l21600,xe">
                    <v:stroke joinstyle="miter"/>
                    <v:path gradientshapeok="t" o:connecttype="rect"/>
                  </v:shapetype>
                  <v:shape id="Text Box 62" o:spid="_x0000_s1026" type="#_x0000_t202" style="position:absolute;margin-left:56.15pt;margin-top:-20.7pt;width:468pt;height:1in;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" filled="f" stroked="f" strokeweight=".5pt">
                    <v:textbox style="mso-fit-shape-to-text:t">
                      <w:txbxContent>
                        <w:sdt>
                          <w:sdtPr>
                            <w:rPr>
                              <w:rFonts w:asciiTheme="majorHAnsi" w:eastAsiaTheme="majorEastAsia" w:hAnsiTheme="majorHAnsi" w:cstheme="majorBidi"/>
                              <w:caps/>
                              <w:color w:val="A5A1A1"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21DFA60" w14:textId="3ED2ED39" w:rsidR="00D71664" w:rsidRDefault="00D71664">
                              <w:pPr>
                                <w:pStyle w:val="NoSpacing"/>
                                <w:rPr>
                                  <w:rFonts w:asciiTheme="majorHAnsi" w:eastAsiaTheme="majorEastAsia" w:hAnsiTheme="majorHAnsi" w:cstheme="majorBidi"/>
                                  <w:caps/>
                                  <w:color w:val="A5A1A1" w:themeColor="text2" w:themeTint="99"/>
                                  <w:sz w:val="68"/>
                                  <w:szCs w:val="68"/>
                                </w:rPr>
                              </w:pPr>
                              <w:r>
                                <w:rPr>
                                  <w:rFonts w:asciiTheme="majorHAnsi" w:eastAsiaTheme="majorEastAsia" w:hAnsiTheme="majorHAnsi" w:cstheme="majorBidi"/>
                                  <w:caps/>
                                  <w:color w:val="A5A1A1" w:themeColor="text2" w:themeTint="99"/>
                                  <w:sz w:val="64"/>
                                  <w:szCs w:val="64"/>
                                </w:rPr>
                                <w:t xml:space="preserve">DHIS2 </w:t>
                              </w:r>
                              <w:r w:rsidR="001A440F">
                                <w:rPr>
                                  <w:rFonts w:asciiTheme="majorHAnsi" w:eastAsiaTheme="majorEastAsia" w:hAnsiTheme="majorHAnsi" w:cstheme="majorBidi"/>
                                  <w:caps/>
                                  <w:color w:val="A5A1A1" w:themeColor="text2" w:themeTint="99"/>
                                  <w:sz w:val="64"/>
                                  <w:szCs w:val="64"/>
                                </w:rPr>
                                <w:t>Relation</w:t>
                              </w:r>
                              <w:r w:rsidR="007C0237">
                                <w:rPr>
                                  <w:rFonts w:asciiTheme="majorHAnsi" w:eastAsiaTheme="majorEastAsia" w:hAnsiTheme="majorHAnsi" w:cstheme="majorBidi"/>
                                  <w:caps/>
                                  <w:color w:val="A5A1A1" w:themeColor="text2" w:themeTint="99"/>
                                  <w:sz w:val="64"/>
                                  <w:szCs w:val="64"/>
                                </w:rPr>
                                <w:t>ship</w:t>
                              </w:r>
                              <w:r w:rsidR="001A440F">
                                <w:rPr>
                                  <w:rFonts w:asciiTheme="majorHAnsi" w:eastAsiaTheme="majorEastAsia" w:hAnsiTheme="majorHAnsi" w:cstheme="majorBidi"/>
                                  <w:caps/>
                                  <w:color w:val="A5A1A1" w:themeColor="text2" w:themeTint="99"/>
                                  <w:sz w:val="64"/>
                                  <w:szCs w:val="64"/>
                                </w:rPr>
                                <w:t xml:space="preserve"> Tracing app</w:t>
                              </w:r>
                            </w:p>
                          </w:sdtContent>
                        </w:sdt>
                        <w:p w14:paraId="131AFCBC" w14:textId="664CDEC1" w:rsidR="00D71664" w:rsidRDefault="00D71664">
                          <w:pPr>
                            <w:pStyle w:val="NoSpacing"/>
                            <w:spacing w:before="120"/>
                            <w:rPr>
                              <w:color w:val="D34817" w:themeColor="accent1"/>
                              <w:sz w:val="36"/>
                              <w:szCs w:val="36"/>
                            </w:rPr>
                          </w:pPr>
                          <w:r>
                            <w:rPr>
                              <w:noProof/>
                            </w:rPr>
                            <w:t xml:space="preserve"> </w:t>
                          </w:r>
                        </w:p>
                        <w:p w14:paraId="0D5E7332" w14:textId="77777777" w:rsidR="00D71664" w:rsidRDefault="00D71664"/>
                      </w:txbxContent>
                    </v:textbox>
                    <w10:wrap anchorx="page" anchory="margin"/>
                  </v:shape>
                </w:pict>
              </mc:Fallback>
            </mc:AlternateContent>
          </w:r>
        </w:p>
        <w:p w14:paraId="7EC727C3" w14:textId="5AFFBEDD" w:rsidR="00D71664" w:rsidRDefault="00D71664">
          <w:r>
            <w:rPr>
              <w:noProof/>
              <w:color w:val="D34817" w:themeColor="accent1"/>
              <w:sz w:val="36"/>
              <w:szCs w:val="36"/>
            </w:rPr>
            <mc:AlternateContent>
              <mc:Choice Requires="wpg">
                <w:drawing>
                  <wp:anchor distT="0" distB="0" distL="114300" distR="114300" simplePos="0" relativeHeight="251662336" behindDoc="1" locked="0" layoutInCell="1" allowOverlap="1" wp14:anchorId="779EDA53" wp14:editId="67F0495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53C7C34"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1CE9861" wp14:editId="3DB8794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D4C82" w14:textId="2ADA5F20" w:rsidR="00D71664" w:rsidRDefault="00D71664">
                                <w:pPr>
                                  <w:pStyle w:val="NoSpacing"/>
                                  <w:jc w:val="right"/>
                                  <w:rPr>
                                    <w:color w:val="D34817" w:themeColor="accent1"/>
                                    <w:sz w:val="36"/>
                                    <w:szCs w:val="36"/>
                                  </w:rPr>
                                </w:pPr>
                              </w:p>
                              <w:sdt>
                                <w:sdtPr>
                                  <w:rPr>
                                    <w:color w:val="D34817"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FED0A8B" w14:textId="6855B343" w:rsidR="00D71664" w:rsidRDefault="005251B2">
                                    <w:pPr>
                                      <w:pStyle w:val="NoSpacing"/>
                                      <w:jc w:val="right"/>
                                      <w:rPr>
                                        <w:color w:val="D34817" w:themeColor="accent1"/>
                                        <w:sz w:val="36"/>
                                        <w:szCs w:val="36"/>
                                      </w:rPr>
                                    </w:pPr>
                                    <w:r>
                                      <w:rPr>
                                        <w:color w:val="D34817" w:themeColor="accent1"/>
                                        <w:sz w:val="36"/>
                                        <w:szCs w:val="36"/>
                                      </w:rPr>
                                      <w:t>User Manual (v 0.9.0)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1CE9861" id="_x0000_t202" coordsize="21600,21600" o:spt="202" path="m,l,21600r21600,l21600,xe">
                    <v:stroke joinstyle="miter"/>
                    <v:path gradientshapeok="t" o:connecttype="rect"/>
                  </v:shapetype>
                  <v:shape id="Text Box 69" o:spid="_x0000_s1027"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767D4C82" w14:textId="2ADA5F20" w:rsidR="00D71664" w:rsidRDefault="00D71664">
                          <w:pPr>
                            <w:pStyle w:val="NoSpacing"/>
                            <w:jc w:val="right"/>
                            <w:rPr>
                              <w:color w:val="D34817" w:themeColor="accent1"/>
                              <w:sz w:val="36"/>
                              <w:szCs w:val="36"/>
                            </w:rPr>
                          </w:pPr>
                        </w:p>
                        <w:sdt>
                          <w:sdtPr>
                            <w:rPr>
                              <w:color w:val="D34817"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FED0A8B" w14:textId="6855B343" w:rsidR="00D71664" w:rsidRDefault="005251B2">
                              <w:pPr>
                                <w:pStyle w:val="NoSpacing"/>
                                <w:jc w:val="right"/>
                                <w:rPr>
                                  <w:color w:val="D34817" w:themeColor="accent1"/>
                                  <w:sz w:val="36"/>
                                  <w:szCs w:val="36"/>
                                </w:rPr>
                              </w:pPr>
                              <w:r>
                                <w:rPr>
                                  <w:color w:val="D34817" w:themeColor="accent1"/>
                                  <w:sz w:val="36"/>
                                  <w:szCs w:val="36"/>
                                </w:rPr>
                                <w:t>User Manual (v 0.9.0)</w:t>
                              </w:r>
                            </w:p>
                          </w:sdtContent>
                        </w:sdt>
                      </w:txbxContent>
                    </v:textbox>
                    <w10:wrap anchorx="page" anchory="margin"/>
                  </v:shape>
                </w:pict>
              </mc:Fallback>
            </mc:AlternateContent>
          </w:r>
        </w:p>
        <w:p w14:paraId="129C1736" w14:textId="77777777" w:rsidR="00505340" w:rsidRDefault="00D71664" w:rsidP="00505340">
          <w:pPr>
            <w:rPr>
              <w:sz w:val="72"/>
              <w:szCs w:val="72"/>
              <w:u w:val="single"/>
            </w:rPr>
          </w:pPr>
          <w:r>
            <w:rPr>
              <w:sz w:val="72"/>
              <w:szCs w:val="72"/>
              <w:u w:val="single"/>
            </w:rPr>
            <w:br w:type="page"/>
          </w:r>
        </w:p>
        <w:p w14:paraId="0B520BF2" w14:textId="540AFAC4" w:rsidR="001A440F" w:rsidRDefault="001A440F" w:rsidP="001A440F">
          <w:pPr>
            <w:pStyle w:val="ListParagraph"/>
            <w:numPr>
              <w:ilvl w:val="0"/>
              <w:numId w:val="18"/>
            </w:numPr>
          </w:pPr>
          <w:r>
            <w:lastRenderedPageBreak/>
            <w:t>When you start the application, if there are no visualisations present in the app, it will prompt you to create a new visualisation.</w:t>
          </w:r>
        </w:p>
        <w:p w14:paraId="65A102E7" w14:textId="77777777" w:rsidR="001A440F" w:rsidRDefault="001A440F" w:rsidP="001A440F">
          <w:r>
            <w:rPr>
              <w:noProof/>
            </w:rPr>
            <w:drawing>
              <wp:inline distT="0" distB="0" distL="0" distR="0" wp14:anchorId="0FBCDF3D" wp14:editId="5BCCF11D">
                <wp:extent cx="3657600" cy="2430193"/>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1950" cy="2439727"/>
                        </a:xfrm>
                        <a:prstGeom prst="rect">
                          <a:avLst/>
                        </a:prstGeom>
                      </pic:spPr>
                    </pic:pic>
                  </a:graphicData>
                </a:graphic>
              </wp:inline>
            </w:drawing>
          </w:r>
        </w:p>
        <w:p w14:paraId="6CF93666" w14:textId="77777777" w:rsidR="001A440F" w:rsidRPr="007E65E0" w:rsidRDefault="001A440F" w:rsidP="001A440F">
          <w:pPr>
            <w:pStyle w:val="ListParagraph"/>
            <w:numPr>
              <w:ilvl w:val="0"/>
              <w:numId w:val="18"/>
            </w:numPr>
            <w:rPr>
              <w:lang w:val="en-GB"/>
            </w:rPr>
          </w:pPr>
          <w:r>
            <w:rPr>
              <w:lang w:val="en-GB"/>
            </w:rPr>
            <w:t>First step in the configuration is to provide the visualisation a name.</w:t>
          </w:r>
        </w:p>
        <w:p w14:paraId="2FA8E922" w14:textId="77777777" w:rsidR="001A440F" w:rsidRDefault="001A440F" w:rsidP="001A440F">
          <w:r>
            <w:rPr>
              <w:noProof/>
            </w:rPr>
            <w:drawing>
              <wp:inline distT="0" distB="0" distL="0" distR="0" wp14:anchorId="604ACA16" wp14:editId="3037A50E">
                <wp:extent cx="2438400" cy="189552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7741" cy="1918338"/>
                        </a:xfrm>
                        <a:prstGeom prst="rect">
                          <a:avLst/>
                        </a:prstGeom>
                      </pic:spPr>
                    </pic:pic>
                  </a:graphicData>
                </a:graphic>
              </wp:inline>
            </w:drawing>
          </w:r>
        </w:p>
        <w:p w14:paraId="7E047D69" w14:textId="77777777" w:rsidR="001A440F" w:rsidRDefault="001A440F" w:rsidP="001A440F">
          <w:pPr>
            <w:pStyle w:val="ListParagraph"/>
            <w:numPr>
              <w:ilvl w:val="0"/>
              <w:numId w:val="18"/>
            </w:numPr>
          </w:pPr>
          <w:r>
            <w:t>Step 2 will request you to select the relationships to be included in the visualisation. You could include a single relationship or more.</w:t>
          </w:r>
        </w:p>
        <w:p w14:paraId="0D4C30F7" w14:textId="77777777" w:rsidR="001A440F" w:rsidRDefault="001A440F" w:rsidP="001A440F">
          <w:r>
            <w:rPr>
              <w:noProof/>
            </w:rPr>
            <w:drawing>
              <wp:inline distT="0" distB="0" distL="0" distR="0" wp14:anchorId="61C3D59D" wp14:editId="30E6C579">
                <wp:extent cx="2451100" cy="2222331"/>
                <wp:effectExtent l="0" t="0" r="635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2923" cy="2242117"/>
                        </a:xfrm>
                        <a:prstGeom prst="rect">
                          <a:avLst/>
                        </a:prstGeom>
                      </pic:spPr>
                    </pic:pic>
                  </a:graphicData>
                </a:graphic>
              </wp:inline>
            </w:drawing>
          </w:r>
        </w:p>
        <w:p w14:paraId="3EFF251C" w14:textId="77777777" w:rsidR="001A440F" w:rsidRDefault="001A440F" w:rsidP="001A440F">
          <w:pPr>
            <w:pStyle w:val="ListParagraph"/>
            <w:numPr>
              <w:ilvl w:val="0"/>
              <w:numId w:val="18"/>
            </w:numPr>
          </w:pPr>
          <w:r>
            <w:t xml:space="preserve">Next step is to define that tracked entity templates. In here, we will define the name that should appear for the Tracked Entity Instance (TEI) in the graph, the colour of the TEI and the program the TEI is registered to. In addition, this step will let us configure the label that should appear next to a TEI in the visualisation. </w:t>
          </w:r>
          <w:r>
            <w:lastRenderedPageBreak/>
            <w:t>We will at minimum need to add two templates (TEIs) in the following configuration to visualise simple contact map involving two entities (</w:t>
          </w:r>
          <w:proofErr w:type="spellStart"/>
          <w:r>
            <w:t>eg</w:t>
          </w:r>
          <w:proofErr w:type="spellEnd"/>
          <w:r>
            <w:t>: case to contact). Click on ‘Add Template’ to configure the first tracked entity in the visualization.</w:t>
          </w:r>
        </w:p>
        <w:p w14:paraId="5D3F718C" w14:textId="77777777" w:rsidR="001A440F" w:rsidRDefault="001A440F" w:rsidP="001A440F">
          <w:r>
            <w:rPr>
              <w:noProof/>
            </w:rPr>
            <w:drawing>
              <wp:inline distT="0" distB="0" distL="0" distR="0" wp14:anchorId="203279D7" wp14:editId="4B790080">
                <wp:extent cx="2336800" cy="1143137"/>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8706" cy="1158745"/>
                        </a:xfrm>
                        <a:prstGeom prst="rect">
                          <a:avLst/>
                        </a:prstGeom>
                      </pic:spPr>
                    </pic:pic>
                  </a:graphicData>
                </a:graphic>
              </wp:inline>
            </w:drawing>
          </w:r>
        </w:p>
        <w:p w14:paraId="65F3E18C" w14:textId="77777777" w:rsidR="001A440F" w:rsidRDefault="001A440F" w:rsidP="001A440F">
          <w:pPr>
            <w:pStyle w:val="ListParagraph"/>
            <w:numPr>
              <w:ilvl w:val="0"/>
              <w:numId w:val="18"/>
            </w:numPr>
          </w:pPr>
          <w:r>
            <w:t>You will be able to see the available configurations under this step as follows.</w:t>
          </w:r>
        </w:p>
        <w:p w14:paraId="5820A1F5" w14:textId="77777777" w:rsidR="001A440F" w:rsidRDefault="001A440F" w:rsidP="001A440F">
          <w:r>
            <w:rPr>
              <w:noProof/>
            </w:rPr>
            <w:drawing>
              <wp:inline distT="0" distB="0" distL="0" distR="0" wp14:anchorId="7C150EB4" wp14:editId="4EE21849">
                <wp:extent cx="5943600" cy="46488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48835"/>
                        </a:xfrm>
                        <a:prstGeom prst="rect">
                          <a:avLst/>
                        </a:prstGeom>
                      </pic:spPr>
                    </pic:pic>
                  </a:graphicData>
                </a:graphic>
              </wp:inline>
            </w:drawing>
          </w:r>
        </w:p>
        <w:p w14:paraId="76F215A2" w14:textId="77777777" w:rsidR="001A440F" w:rsidRDefault="001A440F" w:rsidP="001A440F">
          <w:pPr>
            <w:pStyle w:val="ListParagraph"/>
            <w:numPr>
              <w:ilvl w:val="0"/>
              <w:numId w:val="18"/>
            </w:numPr>
          </w:pPr>
          <w:r>
            <w:t>You can start by providing the template a name. Generally this could be the name of the TEI that should appear in the visualisation.</w:t>
          </w:r>
        </w:p>
        <w:p w14:paraId="4034DBB1" w14:textId="77777777" w:rsidR="001A440F" w:rsidRDefault="001A440F" w:rsidP="001A440F">
          <w:r>
            <w:rPr>
              <w:noProof/>
            </w:rPr>
            <w:drawing>
              <wp:inline distT="0" distB="0" distL="0" distR="0" wp14:anchorId="52CA7CF7" wp14:editId="3D28DE68">
                <wp:extent cx="1758745" cy="685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5990" cy="704222"/>
                        </a:xfrm>
                        <a:prstGeom prst="rect">
                          <a:avLst/>
                        </a:prstGeom>
                      </pic:spPr>
                    </pic:pic>
                  </a:graphicData>
                </a:graphic>
              </wp:inline>
            </w:drawing>
          </w:r>
        </w:p>
        <w:p w14:paraId="46DCE83F" w14:textId="77777777" w:rsidR="001A440F" w:rsidRDefault="001A440F" w:rsidP="001A440F">
          <w:r>
            <w:t>Next, you can select a colour for the TEI node in the visualisation by selecting a colour from the colour slider.</w:t>
          </w:r>
        </w:p>
        <w:p w14:paraId="23C695A6" w14:textId="77777777" w:rsidR="001A440F" w:rsidRDefault="001A440F" w:rsidP="001A440F">
          <w:r>
            <w:rPr>
              <w:noProof/>
            </w:rPr>
            <w:lastRenderedPageBreak/>
            <w:drawing>
              <wp:inline distT="0" distB="0" distL="0" distR="0" wp14:anchorId="63E90AFB" wp14:editId="7E5718CB">
                <wp:extent cx="5943600" cy="27400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0025"/>
                        </a:xfrm>
                        <a:prstGeom prst="rect">
                          <a:avLst/>
                        </a:prstGeom>
                      </pic:spPr>
                    </pic:pic>
                  </a:graphicData>
                </a:graphic>
              </wp:inline>
            </w:drawing>
          </w:r>
        </w:p>
        <w:p w14:paraId="1467D634" w14:textId="77777777" w:rsidR="001A440F" w:rsidRDefault="001A440F" w:rsidP="001A440F"/>
        <w:p w14:paraId="6E9134A5" w14:textId="77777777" w:rsidR="001A440F" w:rsidRDefault="001A440F" w:rsidP="001A440F">
          <w:pPr>
            <w:pStyle w:val="ListParagraph"/>
            <w:numPr>
              <w:ilvl w:val="0"/>
              <w:numId w:val="18"/>
            </w:numPr>
          </w:pPr>
          <w:r>
            <w:t>Select the program to which the TEI belongs to from the drop-down menu.</w:t>
          </w:r>
        </w:p>
        <w:p w14:paraId="539DA124" w14:textId="77777777" w:rsidR="001A440F" w:rsidRDefault="001A440F" w:rsidP="001A440F">
          <w:r>
            <w:rPr>
              <w:noProof/>
            </w:rPr>
            <w:drawing>
              <wp:inline distT="0" distB="0" distL="0" distR="0" wp14:anchorId="6E5F2D3D" wp14:editId="545762FD">
                <wp:extent cx="5943600" cy="16427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42745"/>
                        </a:xfrm>
                        <a:prstGeom prst="rect">
                          <a:avLst/>
                        </a:prstGeom>
                      </pic:spPr>
                    </pic:pic>
                  </a:graphicData>
                </a:graphic>
              </wp:inline>
            </w:drawing>
          </w:r>
        </w:p>
        <w:p w14:paraId="613BBE03" w14:textId="77777777" w:rsidR="001A440F" w:rsidRDefault="001A440F" w:rsidP="001A440F">
          <w:pPr>
            <w:pStyle w:val="ListParagraph"/>
            <w:numPr>
              <w:ilvl w:val="0"/>
              <w:numId w:val="18"/>
            </w:numPr>
          </w:pPr>
          <w:r>
            <w:t>Clicking on ‘Show Node Label’ will allow you to select the attribute of the TEI that should appear next to the TEI as the label in the visualisation.</w:t>
          </w:r>
        </w:p>
        <w:p w14:paraId="4BF5746C" w14:textId="77777777" w:rsidR="001A440F" w:rsidRDefault="001A440F" w:rsidP="001A440F">
          <w:r>
            <w:rPr>
              <w:noProof/>
            </w:rPr>
            <w:drawing>
              <wp:inline distT="0" distB="0" distL="0" distR="0" wp14:anchorId="377D580E" wp14:editId="5EA7EA40">
                <wp:extent cx="4089400" cy="2811463"/>
                <wp:effectExtent l="0" t="0" r="635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2204" cy="2820266"/>
                        </a:xfrm>
                        <a:prstGeom prst="rect">
                          <a:avLst/>
                        </a:prstGeom>
                      </pic:spPr>
                    </pic:pic>
                  </a:graphicData>
                </a:graphic>
              </wp:inline>
            </w:drawing>
          </w:r>
        </w:p>
        <w:p w14:paraId="22802C54" w14:textId="77777777" w:rsidR="001A440F" w:rsidRDefault="001A440F" w:rsidP="001A440F">
          <w:pPr>
            <w:pStyle w:val="ListParagraph"/>
            <w:numPr>
              <w:ilvl w:val="0"/>
              <w:numId w:val="18"/>
            </w:numPr>
          </w:pPr>
          <w:r>
            <w:lastRenderedPageBreak/>
            <w:t>We need to follow the above steps of adding a new template again to configure the second TEI in the visualisation. Once configured, you will be able to see the configuration screen as below.</w:t>
          </w:r>
        </w:p>
        <w:p w14:paraId="2A3144DE" w14:textId="77777777" w:rsidR="001A440F" w:rsidRDefault="001A440F" w:rsidP="001A440F">
          <w:r>
            <w:rPr>
              <w:noProof/>
            </w:rPr>
            <w:drawing>
              <wp:inline distT="0" distB="0" distL="0" distR="0" wp14:anchorId="6AD278EE" wp14:editId="277640F1">
                <wp:extent cx="5943600" cy="248793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87930"/>
                        </a:xfrm>
                        <a:prstGeom prst="rect">
                          <a:avLst/>
                        </a:prstGeom>
                      </pic:spPr>
                    </pic:pic>
                  </a:graphicData>
                </a:graphic>
              </wp:inline>
            </w:drawing>
          </w:r>
        </w:p>
        <w:p w14:paraId="3F2BD4E3" w14:textId="77777777" w:rsidR="001A440F" w:rsidRDefault="001A440F" w:rsidP="001A440F">
          <w:pPr>
            <w:pStyle w:val="ListParagraph"/>
            <w:numPr>
              <w:ilvl w:val="0"/>
              <w:numId w:val="18"/>
            </w:numPr>
          </w:pPr>
          <w:r>
            <w:t>In the above screenshot, we have configured a TEI from COVID-19 Case-based Surveillance program (Case) to be mapped to a TEI from COVID-19 Contact Registration &amp; Follow-up (Contact).</w:t>
          </w:r>
        </w:p>
        <w:p w14:paraId="0F92D2F2" w14:textId="77777777" w:rsidR="001A440F" w:rsidRDefault="001A440F" w:rsidP="001A440F">
          <w:pPr>
            <w:pStyle w:val="ListParagraph"/>
            <w:numPr>
              <w:ilvl w:val="0"/>
              <w:numId w:val="18"/>
            </w:numPr>
          </w:pPr>
          <w:r>
            <w:t xml:space="preserve">Step 4 allows us to map templates to relationship. Here we define the originating (from) TEI and the destination (to) TEI per relationship we have configured under Step 2. </w:t>
          </w:r>
        </w:p>
        <w:p w14:paraId="0EB35686" w14:textId="77777777" w:rsidR="001A440F" w:rsidRDefault="001A440F" w:rsidP="001A440F">
          <w:r>
            <w:rPr>
              <w:noProof/>
            </w:rPr>
            <w:drawing>
              <wp:inline distT="0" distB="0" distL="0" distR="0" wp14:anchorId="7EA62867" wp14:editId="4768E2DD">
                <wp:extent cx="4629150" cy="183830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5645" cy="1848829"/>
                        </a:xfrm>
                        <a:prstGeom prst="rect">
                          <a:avLst/>
                        </a:prstGeom>
                      </pic:spPr>
                    </pic:pic>
                  </a:graphicData>
                </a:graphic>
              </wp:inline>
            </w:drawing>
          </w:r>
        </w:p>
        <w:p w14:paraId="110B0689" w14:textId="77777777" w:rsidR="001A440F" w:rsidRDefault="001A440F" w:rsidP="001A440F">
          <w:pPr>
            <w:pStyle w:val="ListParagraph"/>
            <w:numPr>
              <w:ilvl w:val="0"/>
              <w:numId w:val="19"/>
            </w:numPr>
          </w:pPr>
          <w:r>
            <w:t>In the above screen we are defining the ‘from’ template for the relationship ‘Has Been in Contact with’. We need to choose between the templates ‘Case’ and ‘Contact’ which we have defined under Step 3.</w:t>
          </w:r>
        </w:p>
        <w:p w14:paraId="6F065D8E" w14:textId="77777777" w:rsidR="001A440F" w:rsidRDefault="001A440F" w:rsidP="001A440F">
          <w:pPr>
            <w:pStyle w:val="ListParagraph"/>
            <w:numPr>
              <w:ilvl w:val="0"/>
              <w:numId w:val="19"/>
            </w:numPr>
          </w:pPr>
          <w:r>
            <w:t>We follow the same step for the configuration of the ‘Contact’ template in the relationship. Once done, you’ll see a similar screen as below.</w:t>
          </w:r>
        </w:p>
        <w:p w14:paraId="623FFBBB" w14:textId="77777777" w:rsidR="001A440F" w:rsidRDefault="001A440F" w:rsidP="001A440F">
          <w:r>
            <w:rPr>
              <w:noProof/>
            </w:rPr>
            <w:drawing>
              <wp:inline distT="0" distB="0" distL="0" distR="0" wp14:anchorId="1DD42469" wp14:editId="6E8587BD">
                <wp:extent cx="5943600" cy="8737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73760"/>
                        </a:xfrm>
                        <a:prstGeom prst="rect">
                          <a:avLst/>
                        </a:prstGeom>
                      </pic:spPr>
                    </pic:pic>
                  </a:graphicData>
                </a:graphic>
              </wp:inline>
            </w:drawing>
          </w:r>
        </w:p>
        <w:p w14:paraId="4BA92B8B" w14:textId="77777777" w:rsidR="001A440F" w:rsidRDefault="001A440F" w:rsidP="001A440F">
          <w:pPr>
            <w:pStyle w:val="ListParagraph"/>
            <w:numPr>
              <w:ilvl w:val="0"/>
              <w:numId w:val="20"/>
            </w:numPr>
          </w:pPr>
          <w:r>
            <w:t>The final step in the configuration allows us to set up following two features.</w:t>
          </w:r>
        </w:p>
        <w:p w14:paraId="33F861F1" w14:textId="77777777" w:rsidR="001A440F" w:rsidRDefault="001A440F" w:rsidP="001A440F">
          <w:r>
            <w:rPr>
              <w:noProof/>
            </w:rPr>
            <w:lastRenderedPageBreak/>
            <w:drawing>
              <wp:inline distT="0" distB="0" distL="0" distR="0" wp14:anchorId="13B55553" wp14:editId="2E9707C7">
                <wp:extent cx="2736850" cy="908050"/>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56451" cy="914553"/>
                        </a:xfrm>
                        <a:prstGeom prst="rect">
                          <a:avLst/>
                        </a:prstGeom>
                      </pic:spPr>
                    </pic:pic>
                  </a:graphicData>
                </a:graphic>
              </wp:inline>
            </w:drawing>
          </w:r>
        </w:p>
        <w:p w14:paraId="5AD22A59" w14:textId="77777777" w:rsidR="001A440F" w:rsidRDefault="001A440F" w:rsidP="001A440F">
          <w:pPr>
            <w:pStyle w:val="ListParagraph"/>
            <w:numPr>
              <w:ilvl w:val="1"/>
              <w:numId w:val="20"/>
            </w:numPr>
          </w:pPr>
          <w:r>
            <w:t xml:space="preserve">Hide instance with no relationships: this will hide any TEI which does not have a relationship to another TEI. The decision to enable this feature depends on the context that you are applying to. </w:t>
          </w:r>
          <w:proofErr w:type="spellStart"/>
          <w:r>
            <w:t>Eg</w:t>
          </w:r>
          <w:proofErr w:type="spellEnd"/>
          <w:r>
            <w:t>: sometimes it may be crucial to visualize TEIs without any relationships in a contact map to highlight the significance of that isolated entity. In another context, if we have too many TEIs without relationships configured, it may require to hide the ones without relationships to make the visualisation clean and clear.</w:t>
          </w:r>
        </w:p>
        <w:p w14:paraId="4BAF8354" w14:textId="77777777" w:rsidR="001A440F" w:rsidRDefault="001A440F" w:rsidP="001A440F">
          <w:pPr>
            <w:pStyle w:val="ListParagraph"/>
            <w:numPr>
              <w:ilvl w:val="1"/>
              <w:numId w:val="20"/>
            </w:numPr>
          </w:pPr>
          <w:r>
            <w:t xml:space="preserve">Use bi-directional arrows: this allows the visualisation to show the bi-directional relationship as opposed to </w:t>
          </w:r>
          <w:proofErr w:type="spellStart"/>
          <w:r>
            <w:t>uni</w:t>
          </w:r>
          <w:proofErr w:type="spellEnd"/>
          <w:r>
            <w:t>-directional relationship which is setup by default.</w:t>
          </w:r>
        </w:p>
        <w:p w14:paraId="274E160B" w14:textId="77777777" w:rsidR="001A440F" w:rsidRDefault="001A440F" w:rsidP="001A440F">
          <w:pPr>
            <w:pStyle w:val="ListParagraph"/>
            <w:numPr>
              <w:ilvl w:val="0"/>
              <w:numId w:val="20"/>
            </w:numPr>
          </w:pPr>
          <w:r>
            <w:t>Once the above steps are configured, click on ‘Save’ button.</w:t>
          </w:r>
        </w:p>
        <w:p w14:paraId="79B06661" w14:textId="77777777" w:rsidR="001A440F" w:rsidRDefault="001A440F" w:rsidP="001A440F">
          <w:pPr>
            <w:pStyle w:val="ListParagraph"/>
            <w:numPr>
              <w:ilvl w:val="0"/>
              <w:numId w:val="20"/>
            </w:numPr>
          </w:pPr>
          <w:r>
            <w:t>Prior to loading the visualization, it is required to filter the TEIs based on enrolment date to limit the nodes that appear in the visualization. Select the start and end dates and click on ‘Update’.</w:t>
          </w:r>
        </w:p>
        <w:p w14:paraId="7F5494E4" w14:textId="77777777" w:rsidR="001A440F" w:rsidRDefault="001A440F" w:rsidP="001A440F">
          <w:r>
            <w:rPr>
              <w:noProof/>
            </w:rPr>
            <w:drawing>
              <wp:inline distT="0" distB="0" distL="0" distR="0" wp14:anchorId="731220BA" wp14:editId="197E6BB2">
                <wp:extent cx="2844800" cy="174002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3567" cy="1751502"/>
                        </a:xfrm>
                        <a:prstGeom prst="rect">
                          <a:avLst/>
                        </a:prstGeom>
                      </pic:spPr>
                    </pic:pic>
                  </a:graphicData>
                </a:graphic>
              </wp:inline>
            </w:drawing>
          </w:r>
        </w:p>
        <w:p w14:paraId="6AE0E031" w14:textId="77777777" w:rsidR="001A440F" w:rsidRDefault="001A440F" w:rsidP="001A440F">
          <w:pPr>
            <w:pStyle w:val="ListParagraph"/>
            <w:numPr>
              <w:ilvl w:val="0"/>
              <w:numId w:val="21"/>
            </w:numPr>
          </w:pPr>
          <w:r>
            <w:t>You will be able to see the visualisation like below.</w:t>
          </w:r>
        </w:p>
        <w:p w14:paraId="5005B142" w14:textId="77777777" w:rsidR="001A440F" w:rsidRDefault="001A440F" w:rsidP="001A440F">
          <w:r>
            <w:rPr>
              <w:noProof/>
            </w:rPr>
            <w:lastRenderedPageBreak/>
            <w:drawing>
              <wp:inline distT="0" distB="0" distL="0" distR="0" wp14:anchorId="21F64357" wp14:editId="7F821281">
                <wp:extent cx="5943600" cy="32461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46120"/>
                        </a:xfrm>
                        <a:prstGeom prst="rect">
                          <a:avLst/>
                        </a:prstGeom>
                      </pic:spPr>
                    </pic:pic>
                  </a:graphicData>
                </a:graphic>
              </wp:inline>
            </w:drawing>
          </w:r>
        </w:p>
        <w:p w14:paraId="056E1BC1" w14:textId="77777777" w:rsidR="001A440F" w:rsidRDefault="001A440F" w:rsidP="001A440F">
          <w:pPr>
            <w:pStyle w:val="ListParagraph"/>
            <w:numPr>
              <w:ilvl w:val="0"/>
              <w:numId w:val="21"/>
            </w:numPr>
          </w:pPr>
          <w:r>
            <w:t>You can zoom in to focus on individual roles in the visualisation if the map contains too many notes.</w:t>
          </w:r>
        </w:p>
        <w:p w14:paraId="6C2B685E" w14:textId="77777777" w:rsidR="001A440F" w:rsidRDefault="001A440F" w:rsidP="001A440F">
          <w:r>
            <w:rPr>
              <w:noProof/>
            </w:rPr>
            <w:drawing>
              <wp:inline distT="0" distB="0" distL="0" distR="0" wp14:anchorId="3C0CDE04" wp14:editId="54AE22BB">
                <wp:extent cx="5943600" cy="31991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99130"/>
                        </a:xfrm>
                        <a:prstGeom prst="rect">
                          <a:avLst/>
                        </a:prstGeom>
                      </pic:spPr>
                    </pic:pic>
                  </a:graphicData>
                </a:graphic>
              </wp:inline>
            </w:drawing>
          </w:r>
        </w:p>
        <w:p w14:paraId="584FD343" w14:textId="77777777" w:rsidR="001A440F" w:rsidRDefault="001A440F" w:rsidP="001A440F">
          <w:pPr>
            <w:pStyle w:val="ListParagraph"/>
            <w:numPr>
              <w:ilvl w:val="0"/>
              <w:numId w:val="21"/>
            </w:numPr>
          </w:pPr>
          <w:r>
            <w:t>Once zoomed in you’ll be able to see the nodes (TEIs) colour-coded as defined in the configuration page, the labels and their relationships as mentioned in the above screenshot.</w:t>
          </w:r>
        </w:p>
        <w:p w14:paraId="09688796" w14:textId="77777777" w:rsidR="001A440F" w:rsidRDefault="001A440F" w:rsidP="001A440F">
          <w:pPr>
            <w:pStyle w:val="ListParagraph"/>
            <w:numPr>
              <w:ilvl w:val="0"/>
              <w:numId w:val="21"/>
            </w:numPr>
          </w:pPr>
          <w:r>
            <w:t>Bottom right side of the screen mentions the number of TEIs in the visualization (</w:t>
          </w:r>
          <w:proofErr w:type="spellStart"/>
          <w:r>
            <w:t>eg</w:t>
          </w:r>
          <w:proofErr w:type="spellEnd"/>
          <w:r>
            <w:t>: Cases and Contacts).</w:t>
          </w:r>
        </w:p>
        <w:p w14:paraId="0A263B98" w14:textId="77777777" w:rsidR="001A440F" w:rsidRDefault="001A440F" w:rsidP="001A440F">
          <w:pPr>
            <w:pStyle w:val="ListParagraph"/>
            <w:numPr>
              <w:ilvl w:val="0"/>
              <w:numId w:val="21"/>
            </w:numPr>
          </w:pPr>
          <w:r>
            <w:t>If you click on a TEI it will pop up window which includes a summary of the TEIs based on attributes captured in the system.</w:t>
          </w:r>
        </w:p>
        <w:p w14:paraId="77C8EF3C" w14:textId="77777777" w:rsidR="001A440F" w:rsidRDefault="001A440F" w:rsidP="001A440F">
          <w:pPr>
            <w:pStyle w:val="ListParagraph"/>
          </w:pPr>
          <w:r>
            <w:rPr>
              <w:noProof/>
            </w:rPr>
            <w:lastRenderedPageBreak/>
            <w:drawing>
              <wp:inline distT="0" distB="0" distL="0" distR="0" wp14:anchorId="377753A0" wp14:editId="77CFE5FB">
                <wp:extent cx="3956050" cy="2972109"/>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2062" cy="2984138"/>
                        </a:xfrm>
                        <a:prstGeom prst="rect">
                          <a:avLst/>
                        </a:prstGeom>
                      </pic:spPr>
                    </pic:pic>
                  </a:graphicData>
                </a:graphic>
              </wp:inline>
            </w:drawing>
          </w:r>
        </w:p>
        <w:p w14:paraId="728ED9C3" w14:textId="77777777" w:rsidR="001A440F" w:rsidRDefault="001A440F" w:rsidP="001A440F">
          <w:pPr>
            <w:pStyle w:val="ListParagraph"/>
            <w:numPr>
              <w:ilvl w:val="0"/>
              <w:numId w:val="21"/>
            </w:numPr>
          </w:pPr>
          <w:r>
            <w:t>If you click on ‘Open in Tracker Capture’, it will take you to the TEI dashboard of the particular TEI in the tracker capture app.</w:t>
          </w:r>
        </w:p>
        <w:p w14:paraId="6D450F8A" w14:textId="77777777" w:rsidR="001A440F" w:rsidRDefault="001A440F" w:rsidP="001A440F">
          <w:r>
            <w:rPr>
              <w:noProof/>
            </w:rPr>
            <w:drawing>
              <wp:inline distT="0" distB="0" distL="0" distR="0" wp14:anchorId="7DB6CB9C" wp14:editId="68AE2292">
                <wp:extent cx="5943600" cy="2757805"/>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57805"/>
                        </a:xfrm>
                        <a:prstGeom prst="rect">
                          <a:avLst/>
                        </a:prstGeom>
                      </pic:spPr>
                    </pic:pic>
                  </a:graphicData>
                </a:graphic>
              </wp:inline>
            </w:drawing>
          </w:r>
        </w:p>
        <w:p w14:paraId="0D720B29" w14:textId="77777777" w:rsidR="001A440F" w:rsidRDefault="001A440F" w:rsidP="001A440F">
          <w:pPr>
            <w:pStyle w:val="ListParagraph"/>
            <w:numPr>
              <w:ilvl w:val="0"/>
              <w:numId w:val="21"/>
            </w:numPr>
          </w:pPr>
          <w:r>
            <w:t>The left side of the screen allows you to filter the nodes involved in the visualization based on time of enrolment</w:t>
          </w:r>
        </w:p>
        <w:p w14:paraId="6B22D844" w14:textId="77777777" w:rsidR="001A440F" w:rsidRDefault="001A440F" w:rsidP="001A440F">
          <w:r>
            <w:rPr>
              <w:noProof/>
            </w:rPr>
            <w:lastRenderedPageBreak/>
            <w:drawing>
              <wp:inline distT="0" distB="0" distL="0" distR="0" wp14:anchorId="7B712176" wp14:editId="3E1DB7AF">
                <wp:extent cx="2546350" cy="2273527"/>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4809" cy="2281080"/>
                        </a:xfrm>
                        <a:prstGeom prst="rect">
                          <a:avLst/>
                        </a:prstGeom>
                      </pic:spPr>
                    </pic:pic>
                  </a:graphicData>
                </a:graphic>
              </wp:inline>
            </w:drawing>
          </w:r>
        </w:p>
        <w:p w14:paraId="32CFA7A2" w14:textId="77777777" w:rsidR="001A440F" w:rsidRDefault="001A440F" w:rsidP="001A440F">
          <w:pPr>
            <w:pStyle w:val="ListParagraph"/>
            <w:numPr>
              <w:ilvl w:val="0"/>
              <w:numId w:val="21"/>
            </w:numPr>
          </w:pPr>
          <w:r>
            <w:t>in case, the visualisation is likely to contain too many TEIs, it will prompt you an error message as below. You may need to narrow the time window to load visualization properly.</w:t>
          </w:r>
        </w:p>
        <w:p w14:paraId="635EC04D" w14:textId="77777777" w:rsidR="001A440F" w:rsidRDefault="001A440F" w:rsidP="001A440F">
          <w:r>
            <w:rPr>
              <w:noProof/>
            </w:rPr>
            <w:drawing>
              <wp:inline distT="0" distB="0" distL="0" distR="0" wp14:anchorId="151C8C51" wp14:editId="033FCDCE">
                <wp:extent cx="5943600" cy="9823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82345"/>
                        </a:xfrm>
                        <a:prstGeom prst="rect">
                          <a:avLst/>
                        </a:prstGeom>
                      </pic:spPr>
                    </pic:pic>
                  </a:graphicData>
                </a:graphic>
              </wp:inline>
            </w:drawing>
          </w:r>
        </w:p>
        <w:p w14:paraId="45042AA1" w14:textId="77777777" w:rsidR="001A440F" w:rsidRDefault="001A440F" w:rsidP="001A440F"/>
        <w:p w14:paraId="4BE44877" w14:textId="77777777" w:rsidR="001A440F" w:rsidRDefault="001A440F" w:rsidP="001A440F"/>
        <w:p w14:paraId="17B5742A" w14:textId="277019D7" w:rsidR="00CB343D" w:rsidRPr="00505340" w:rsidRDefault="005251B2" w:rsidP="00505340">
          <w:pPr>
            <w:rPr>
              <w:sz w:val="72"/>
              <w:szCs w:val="72"/>
              <w:u w:val="single"/>
            </w:rPr>
          </w:pPr>
        </w:p>
      </w:sdtContent>
    </w:sdt>
    <w:bookmarkEnd w:id="0"/>
    <w:p w14:paraId="6EBCE907" w14:textId="77777777" w:rsidR="001A440F" w:rsidRDefault="001A440F" w:rsidP="00B97C71">
      <w:pPr>
        <w:jc w:val="both"/>
      </w:pPr>
    </w:p>
    <w:sectPr w:rsidR="001A440F" w:rsidSect="00D7166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Latha">
    <w:panose1 w:val="020B0604020202020204"/>
    <w:charset w:val="00"/>
    <w:family w:val="swiss"/>
    <w:pitch w:val="variable"/>
    <w:sig w:usb0="00100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25C5"/>
    <w:multiLevelType w:val="hybridMultilevel"/>
    <w:tmpl w:val="A68AAA8C"/>
    <w:lvl w:ilvl="0" w:tplc="2810464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7943F6"/>
    <w:multiLevelType w:val="hybridMultilevel"/>
    <w:tmpl w:val="BD944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7384D"/>
    <w:multiLevelType w:val="multilevel"/>
    <w:tmpl w:val="31863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25906"/>
    <w:multiLevelType w:val="hybridMultilevel"/>
    <w:tmpl w:val="74E85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533A49"/>
    <w:multiLevelType w:val="hybridMultilevel"/>
    <w:tmpl w:val="89DA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32C8D"/>
    <w:multiLevelType w:val="hybridMultilevel"/>
    <w:tmpl w:val="D26281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8036D5"/>
    <w:multiLevelType w:val="multilevel"/>
    <w:tmpl w:val="D0C6E8A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81820D9"/>
    <w:multiLevelType w:val="hybridMultilevel"/>
    <w:tmpl w:val="92DC6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892E7F"/>
    <w:multiLevelType w:val="hybridMultilevel"/>
    <w:tmpl w:val="EEAA90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8E0CC5"/>
    <w:multiLevelType w:val="multilevel"/>
    <w:tmpl w:val="5ED8ECC4"/>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55932E0"/>
    <w:multiLevelType w:val="hybridMultilevel"/>
    <w:tmpl w:val="CC64C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C284F05"/>
    <w:multiLevelType w:val="hybridMultilevel"/>
    <w:tmpl w:val="5BB0FA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1B4FAF"/>
    <w:multiLevelType w:val="hybridMultilevel"/>
    <w:tmpl w:val="EEAA90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08615D"/>
    <w:multiLevelType w:val="hybridMultilevel"/>
    <w:tmpl w:val="09A2E8F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4" w15:restartNumberingAfterBreak="0">
    <w:nsid w:val="53551821"/>
    <w:multiLevelType w:val="hybridMultilevel"/>
    <w:tmpl w:val="BF887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622ACC"/>
    <w:multiLevelType w:val="hybridMultilevel"/>
    <w:tmpl w:val="E5E2D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946C88"/>
    <w:multiLevelType w:val="hybridMultilevel"/>
    <w:tmpl w:val="5BB0FA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0337D8"/>
    <w:multiLevelType w:val="hybridMultilevel"/>
    <w:tmpl w:val="549A16BC"/>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782A4073"/>
    <w:multiLevelType w:val="hybridMultilevel"/>
    <w:tmpl w:val="42E48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601395"/>
    <w:multiLevelType w:val="hybridMultilevel"/>
    <w:tmpl w:val="47E237CC"/>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955AF2"/>
    <w:multiLevelType w:val="hybridMultilevel"/>
    <w:tmpl w:val="CF161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5"/>
  </w:num>
  <w:num w:numId="3">
    <w:abstractNumId w:val="20"/>
  </w:num>
  <w:num w:numId="4">
    <w:abstractNumId w:val="7"/>
  </w:num>
  <w:num w:numId="5">
    <w:abstractNumId w:val="14"/>
  </w:num>
  <w:num w:numId="6">
    <w:abstractNumId w:val="17"/>
  </w:num>
  <w:num w:numId="7">
    <w:abstractNumId w:val="9"/>
  </w:num>
  <w:num w:numId="8">
    <w:abstractNumId w:val="11"/>
  </w:num>
  <w:num w:numId="9">
    <w:abstractNumId w:val="16"/>
  </w:num>
  <w:num w:numId="10">
    <w:abstractNumId w:val="6"/>
  </w:num>
  <w:num w:numId="11">
    <w:abstractNumId w:val="5"/>
  </w:num>
  <w:num w:numId="12">
    <w:abstractNumId w:val="8"/>
  </w:num>
  <w:num w:numId="13">
    <w:abstractNumId w:val="13"/>
  </w:num>
  <w:num w:numId="14">
    <w:abstractNumId w:val="10"/>
  </w:num>
  <w:num w:numId="15">
    <w:abstractNumId w:val="0"/>
  </w:num>
  <w:num w:numId="16">
    <w:abstractNumId w:val="19"/>
  </w:num>
  <w:num w:numId="17">
    <w:abstractNumId w:val="12"/>
  </w:num>
  <w:num w:numId="18">
    <w:abstractNumId w:val="18"/>
  </w:num>
  <w:num w:numId="19">
    <w:abstractNumId w:val="4"/>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F42E56F-CE45-4AC3-BEA7-930437C88A45}"/>
    <w:docVar w:name="dgnword-eventsink" w:val="601138176"/>
  </w:docVars>
  <w:rsids>
    <w:rsidRoot w:val="00D026DF"/>
    <w:rsid w:val="000D3823"/>
    <w:rsid w:val="00125DD9"/>
    <w:rsid w:val="00130C31"/>
    <w:rsid w:val="00182DA5"/>
    <w:rsid w:val="00187173"/>
    <w:rsid w:val="001A440F"/>
    <w:rsid w:val="00260182"/>
    <w:rsid w:val="0029693D"/>
    <w:rsid w:val="00373D31"/>
    <w:rsid w:val="00505340"/>
    <w:rsid w:val="00512679"/>
    <w:rsid w:val="005251B2"/>
    <w:rsid w:val="00573BD6"/>
    <w:rsid w:val="00603ED1"/>
    <w:rsid w:val="006D05A6"/>
    <w:rsid w:val="0071792F"/>
    <w:rsid w:val="007C0237"/>
    <w:rsid w:val="007E5AA2"/>
    <w:rsid w:val="00982882"/>
    <w:rsid w:val="009C1413"/>
    <w:rsid w:val="00A655DC"/>
    <w:rsid w:val="00AD374F"/>
    <w:rsid w:val="00AF410D"/>
    <w:rsid w:val="00B97C71"/>
    <w:rsid w:val="00CB343D"/>
    <w:rsid w:val="00D026DF"/>
    <w:rsid w:val="00D71664"/>
    <w:rsid w:val="00D71F11"/>
    <w:rsid w:val="00D94C4B"/>
    <w:rsid w:val="00DF25F7"/>
    <w:rsid w:val="00E11FDC"/>
    <w:rsid w:val="00E13033"/>
    <w:rsid w:val="00E44D16"/>
    <w:rsid w:val="00E51A83"/>
    <w:rsid w:val="00F46492"/>
    <w:rsid w:val="00FC4619"/>
    <w:rsid w:val="00FE1C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7D54F"/>
  <w15:chartTrackingRefBased/>
  <w15:docId w15:val="{56402526-7000-43DE-BB8E-9F560715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664"/>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D71664"/>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next w:val="Normal"/>
    <w:link w:val="Heading3Char"/>
    <w:uiPriority w:val="9"/>
    <w:unhideWhenUsed/>
    <w:qFormat/>
    <w:rsid w:val="00D71664"/>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6DF"/>
    <w:rPr>
      <w:color w:val="0000FF"/>
      <w:u w:val="single"/>
    </w:rPr>
  </w:style>
  <w:style w:type="paragraph" w:customStyle="1" w:styleId="text1">
    <w:name w:val="text1"/>
    <w:basedOn w:val="Normal"/>
    <w:rsid w:val="00D94C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4C4B"/>
    <w:rPr>
      <w:b/>
      <w:bCs/>
    </w:rPr>
  </w:style>
  <w:style w:type="paragraph" w:styleId="ListParagraph">
    <w:name w:val="List Paragraph"/>
    <w:basedOn w:val="Normal"/>
    <w:uiPriority w:val="34"/>
    <w:qFormat/>
    <w:rsid w:val="00D94C4B"/>
    <w:pPr>
      <w:ind w:left="720"/>
      <w:contextualSpacing/>
    </w:pPr>
  </w:style>
  <w:style w:type="paragraph" w:styleId="NoSpacing">
    <w:name w:val="No Spacing"/>
    <w:link w:val="NoSpacingChar"/>
    <w:uiPriority w:val="1"/>
    <w:qFormat/>
    <w:rsid w:val="00373D31"/>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373D31"/>
    <w:rPr>
      <w:rFonts w:ascii="Calibri" w:eastAsia="Times New Roman" w:hAnsi="Calibri" w:cs="Times New Roman"/>
      <w:lang w:val="en-US"/>
    </w:rPr>
  </w:style>
  <w:style w:type="character" w:customStyle="1" w:styleId="Heading1Char">
    <w:name w:val="Heading 1 Char"/>
    <w:basedOn w:val="DefaultParagraphFont"/>
    <w:link w:val="Heading1"/>
    <w:uiPriority w:val="9"/>
    <w:rsid w:val="00D71664"/>
    <w:rPr>
      <w:rFonts w:asciiTheme="majorHAnsi" w:eastAsiaTheme="majorEastAsia" w:hAnsiTheme="majorHAnsi" w:cstheme="majorBidi"/>
      <w:color w:val="9D3511" w:themeColor="accent1" w:themeShade="BF"/>
      <w:sz w:val="32"/>
      <w:szCs w:val="32"/>
    </w:rPr>
  </w:style>
  <w:style w:type="character" w:customStyle="1" w:styleId="Heading2Char">
    <w:name w:val="Heading 2 Char"/>
    <w:basedOn w:val="DefaultParagraphFont"/>
    <w:link w:val="Heading2"/>
    <w:uiPriority w:val="9"/>
    <w:rsid w:val="00D71664"/>
    <w:rPr>
      <w:rFonts w:asciiTheme="majorHAnsi" w:eastAsiaTheme="majorEastAsia" w:hAnsiTheme="majorHAnsi" w:cstheme="majorBidi"/>
      <w:color w:val="9D3511" w:themeColor="accent1" w:themeShade="BF"/>
      <w:sz w:val="26"/>
      <w:szCs w:val="26"/>
    </w:rPr>
  </w:style>
  <w:style w:type="character" w:customStyle="1" w:styleId="Heading3Char">
    <w:name w:val="Heading 3 Char"/>
    <w:basedOn w:val="DefaultParagraphFont"/>
    <w:link w:val="Heading3"/>
    <w:uiPriority w:val="9"/>
    <w:rsid w:val="00D71664"/>
    <w:rPr>
      <w:rFonts w:asciiTheme="majorHAnsi" w:eastAsiaTheme="majorEastAsia" w:hAnsiTheme="majorHAnsi" w:cstheme="majorBidi"/>
      <w:color w:val="68230B" w:themeColor="accent1" w:themeShade="7F"/>
      <w:sz w:val="24"/>
      <w:szCs w:val="24"/>
    </w:rPr>
  </w:style>
  <w:style w:type="paragraph" w:styleId="TOCHeading">
    <w:name w:val="TOC Heading"/>
    <w:basedOn w:val="Heading1"/>
    <w:next w:val="Normal"/>
    <w:uiPriority w:val="39"/>
    <w:unhideWhenUsed/>
    <w:qFormat/>
    <w:rsid w:val="00CB343D"/>
    <w:pPr>
      <w:outlineLvl w:val="9"/>
    </w:pPr>
    <w:rPr>
      <w:lang w:val="en-US"/>
    </w:rPr>
  </w:style>
  <w:style w:type="paragraph" w:styleId="TOC1">
    <w:name w:val="toc 1"/>
    <w:basedOn w:val="Normal"/>
    <w:next w:val="Normal"/>
    <w:autoRedefine/>
    <w:uiPriority w:val="39"/>
    <w:unhideWhenUsed/>
    <w:rsid w:val="00CB343D"/>
    <w:pPr>
      <w:spacing w:after="100"/>
    </w:pPr>
  </w:style>
  <w:style w:type="paragraph" w:styleId="TOC2">
    <w:name w:val="toc 2"/>
    <w:basedOn w:val="Normal"/>
    <w:next w:val="Normal"/>
    <w:autoRedefine/>
    <w:uiPriority w:val="39"/>
    <w:unhideWhenUsed/>
    <w:rsid w:val="00CB343D"/>
    <w:pPr>
      <w:spacing w:after="100"/>
      <w:ind w:left="220"/>
    </w:pPr>
  </w:style>
  <w:style w:type="paragraph" w:styleId="TOC3">
    <w:name w:val="toc 3"/>
    <w:basedOn w:val="Normal"/>
    <w:next w:val="Normal"/>
    <w:autoRedefine/>
    <w:uiPriority w:val="39"/>
    <w:unhideWhenUsed/>
    <w:rsid w:val="00CB34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40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1E2C5-A345-5F48-830A-D0A465530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DHIS2 Android</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DHIS2 Relationship Tracing app</dc:title>
  <dc:subject/>
  <dc:creator>Pamod</dc:creator>
  <cp:keywords/>
  <dc:description/>
  <cp:lastModifiedBy>Austin McGee</cp:lastModifiedBy>
  <cp:revision>2</cp:revision>
  <dcterms:created xsi:type="dcterms:W3CDTF">2020-05-11T09:40:00Z</dcterms:created>
  <dcterms:modified xsi:type="dcterms:W3CDTF">2020-05-11T09:40:00Z</dcterms:modified>
  <cp:category>User Manual (v 0.9.0)</cp:category>
</cp:coreProperties>
</file>