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EF7F" w14:textId="7C3088DB" w:rsidR="00AE5096" w:rsidRPr="00D941D0" w:rsidRDefault="006525D5" w:rsidP="00AE5096">
      <w:pPr>
        <w:jc w:val="center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b/>
          <w:sz w:val="32"/>
          <w:lang w:val="en-US"/>
        </w:rPr>
        <w:t xml:space="preserve">MODUL 4 </w:t>
      </w:r>
      <w:proofErr w:type="spellStart"/>
      <w:r w:rsidRPr="006525D5">
        <w:rPr>
          <w:rFonts w:ascii="Times New Roman" w:hAnsi="Times New Roman" w:cs="Times New Roman"/>
          <w:b/>
          <w:sz w:val="32"/>
          <w:lang w:val="en-US"/>
        </w:rPr>
        <w:t>Sistem</w:t>
      </w:r>
      <w:proofErr w:type="spellEnd"/>
      <w:r w:rsidRPr="006525D5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b/>
          <w:sz w:val="32"/>
          <w:lang w:val="en-US"/>
        </w:rPr>
        <w:t>Kendali</w:t>
      </w:r>
      <w:proofErr w:type="spellEnd"/>
      <w:r w:rsidRPr="006525D5">
        <w:rPr>
          <w:rFonts w:ascii="Times New Roman" w:hAnsi="Times New Roman" w:cs="Times New Roman"/>
          <w:b/>
          <w:sz w:val="32"/>
          <w:lang w:val="en-US"/>
        </w:rPr>
        <w:t xml:space="preserve"> PID </w:t>
      </w:r>
      <w:proofErr w:type="spellStart"/>
      <w:r w:rsidRPr="006525D5">
        <w:rPr>
          <w:rFonts w:ascii="Times New Roman" w:hAnsi="Times New Roman" w:cs="Times New Roman"/>
          <w:b/>
          <w:sz w:val="32"/>
          <w:lang w:val="en-US"/>
        </w:rPr>
        <w:t>Kasus</w:t>
      </w:r>
      <w:proofErr w:type="spellEnd"/>
      <w:r w:rsidRPr="006525D5">
        <w:rPr>
          <w:rFonts w:ascii="Times New Roman" w:hAnsi="Times New Roman" w:cs="Times New Roman"/>
          <w:b/>
          <w:sz w:val="32"/>
          <w:lang w:val="en-US"/>
        </w:rPr>
        <w:t xml:space="preserve"> P</w:t>
      </w:r>
      <w:r w:rsidR="000C4DF9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14:paraId="4072A0D2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08906F49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AE073E9" wp14:editId="0FCBA88F">
            <wp:simplePos x="0" y="0"/>
            <wp:positionH relativeFrom="margin">
              <wp:posOffset>1612901</wp:posOffset>
            </wp:positionH>
            <wp:positionV relativeFrom="paragraph">
              <wp:posOffset>138430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33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9F29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0ABCDF1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A085689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CECCA9E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1325EB3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0BC5779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47477ED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329971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D952418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D967A0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0D4E339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21DB26A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8524287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36CF33D3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4603E604" w14:textId="515E8566" w:rsidR="00AE5096" w:rsidRDefault="006525D5" w:rsidP="006525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 w:rsidR="00AE5096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Kendali</w:t>
      </w:r>
      <w:proofErr w:type="spellEnd"/>
      <w:r w:rsidR="00AE509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1E9C026B" w14:textId="75DA39F4" w:rsidR="00AE5096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25D5">
        <w:rPr>
          <w:rFonts w:ascii="Times New Roman" w:hAnsi="Times New Roman" w:cs="Times New Roman"/>
          <w:sz w:val="28"/>
          <w:szCs w:val="28"/>
          <w:lang w:val="en-US"/>
        </w:rPr>
        <w:t>AJR</w:t>
      </w:r>
    </w:p>
    <w:p w14:paraId="621589FA" w14:textId="510FA992" w:rsidR="00AE5096" w:rsidRDefault="00AE5096" w:rsidP="00AE5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D3TK-4</w:t>
      </w:r>
      <w:r w:rsidR="006525D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525D5">
        <w:rPr>
          <w:rFonts w:ascii="Times New Roman" w:hAnsi="Times New Roman" w:cs="Times New Roman"/>
          <w:sz w:val="28"/>
          <w:szCs w:val="28"/>
          <w:lang w:val="en-US"/>
        </w:rPr>
        <w:t>02</w:t>
      </w:r>
    </w:p>
    <w:p w14:paraId="6F5B241E" w14:textId="77777777" w:rsidR="00AE5096" w:rsidRPr="00771E6B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E6B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16858D1C" w14:textId="3A185A64" w:rsidR="00AE5096" w:rsidRPr="00771E6B" w:rsidRDefault="006525D5" w:rsidP="00AE5096">
      <w:pPr>
        <w:pStyle w:val="DaftarParagraf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M.Rahman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Wafiq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Ghazi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6702191016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83288A" w14:textId="7D404ECE" w:rsidR="00AE5096" w:rsidRPr="002C54FC" w:rsidRDefault="006525D5" w:rsidP="00AE5096">
      <w:pPr>
        <w:pStyle w:val="DaftarParagraf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Istmy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Fathan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6702194084</w:t>
      </w:r>
      <w:r w:rsidR="00AE5096" w:rsidRPr="00771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B706E7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7E90C4C6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12D9DFAF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4B670AE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B190618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1A0BB4F1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4E293C72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1F00B26A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78C94D8B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D941D0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5DB0C0CF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  <w:proofErr w:type="spellEnd"/>
    </w:p>
    <w:p w14:paraId="26D5C503" w14:textId="77777777" w:rsidR="006525D5" w:rsidRDefault="006525D5" w:rsidP="00AE5096">
      <w:pPr>
        <w:pStyle w:val="DaftarParagraf"/>
        <w:ind w:left="426"/>
        <w:rPr>
          <w:rFonts w:ascii="Times New Roman" w:hAnsi="Times New Roman" w:cs="Times New Roman"/>
          <w:lang w:val="en-US"/>
        </w:rPr>
      </w:pPr>
      <w:proofErr w:type="spellStart"/>
      <w:r w:rsidRPr="006525D5">
        <w:rPr>
          <w:rFonts w:ascii="Times New Roman" w:hAnsi="Times New Roman" w:cs="Times New Roman"/>
          <w:lang w:val="en-US"/>
        </w:rPr>
        <w:t>Maksud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525D5">
        <w:rPr>
          <w:rFonts w:ascii="Times New Roman" w:hAnsi="Times New Roman" w:cs="Times New Roman"/>
          <w:lang w:val="en-US"/>
        </w:rPr>
        <w:t>tujuan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dari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praktikum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ini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525D5">
        <w:rPr>
          <w:rFonts w:ascii="Times New Roman" w:hAnsi="Times New Roman" w:cs="Times New Roman"/>
          <w:lang w:val="en-US"/>
        </w:rPr>
        <w:t>adalah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525D5">
        <w:rPr>
          <w:rFonts w:ascii="Times New Roman" w:hAnsi="Times New Roman" w:cs="Times New Roman"/>
          <w:lang w:val="en-US"/>
        </w:rPr>
        <w:t xml:space="preserve"> </w:t>
      </w:r>
    </w:p>
    <w:p w14:paraId="32D80DAB" w14:textId="77777777" w:rsidR="006525D5" w:rsidRDefault="006525D5" w:rsidP="00AE5096">
      <w:pPr>
        <w:pStyle w:val="DaftarParagraf"/>
        <w:ind w:left="426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6525D5">
        <w:rPr>
          <w:rFonts w:ascii="Times New Roman" w:hAnsi="Times New Roman" w:cs="Times New Roman"/>
          <w:lang w:val="en-US"/>
        </w:rPr>
        <w:t>Mahasiswa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dapat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memahami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fungsi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525D5">
        <w:rPr>
          <w:rFonts w:ascii="Times New Roman" w:hAnsi="Times New Roman" w:cs="Times New Roman"/>
          <w:lang w:val="en-US"/>
        </w:rPr>
        <w:t>cara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kerja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PID pada motor DC </w:t>
      </w:r>
    </w:p>
    <w:p w14:paraId="4DC3F018" w14:textId="71F3D8FB" w:rsidR="00AE5096" w:rsidRPr="00771E6B" w:rsidRDefault="006525D5" w:rsidP="00AE5096">
      <w:pPr>
        <w:pStyle w:val="DaftarParagraf"/>
        <w:ind w:left="426"/>
        <w:rPr>
          <w:rFonts w:ascii="Times New Roman" w:hAnsi="Times New Roman" w:cs="Times New Roman"/>
        </w:rPr>
      </w:pPr>
      <w:r w:rsidRPr="006525D5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6525D5">
        <w:rPr>
          <w:rFonts w:ascii="Times New Roman" w:hAnsi="Times New Roman" w:cs="Times New Roman"/>
          <w:lang w:val="en-US"/>
        </w:rPr>
        <w:t>Mahasiswa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dapat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membuat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6525D5">
        <w:rPr>
          <w:rFonts w:ascii="Times New Roman" w:hAnsi="Times New Roman" w:cs="Times New Roman"/>
          <w:lang w:val="en-US"/>
        </w:rPr>
        <w:t>sistem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kendali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berbasis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PID </w:t>
      </w:r>
      <w:proofErr w:type="spellStart"/>
      <w:r w:rsidRPr="006525D5">
        <w:rPr>
          <w:rFonts w:ascii="Times New Roman" w:hAnsi="Times New Roman" w:cs="Times New Roman"/>
          <w:lang w:val="en-US"/>
        </w:rPr>
        <w:t>dengan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error yang </w:t>
      </w:r>
      <w:proofErr w:type="spellStart"/>
      <w:r w:rsidRPr="006525D5">
        <w:rPr>
          <w:rFonts w:ascii="Times New Roman" w:hAnsi="Times New Roman" w:cs="Times New Roman"/>
          <w:lang w:val="en-US"/>
        </w:rPr>
        <w:t>dihubungkan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dengan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konstanta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proporsional</w:t>
      </w:r>
      <w:proofErr w:type="spellEnd"/>
    </w:p>
    <w:p w14:paraId="70DE9F1C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Alat dan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Bahan</w:t>
      </w:r>
      <w:proofErr w:type="spellEnd"/>
    </w:p>
    <w:p w14:paraId="2A418A4C" w14:textId="77777777" w:rsidR="006525D5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lang w:val="en-US"/>
        </w:rPr>
        <w:t xml:space="preserve">Alat dan </w:t>
      </w:r>
      <w:proofErr w:type="spellStart"/>
      <w:proofErr w:type="gramStart"/>
      <w:r w:rsidRPr="006525D5">
        <w:rPr>
          <w:rFonts w:ascii="Times New Roman" w:hAnsi="Times New Roman" w:cs="Times New Roman"/>
          <w:lang w:val="en-US"/>
        </w:rPr>
        <w:t>Bahan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525D5">
        <w:rPr>
          <w:rFonts w:ascii="Times New Roman" w:hAnsi="Times New Roman" w:cs="Times New Roman"/>
          <w:lang w:val="en-US"/>
        </w:rPr>
        <w:t xml:space="preserve"> </w:t>
      </w:r>
    </w:p>
    <w:p w14:paraId="0D74E873" w14:textId="77777777" w:rsidR="006525D5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lang w:val="en-US"/>
        </w:rPr>
        <w:t xml:space="preserve">1. Robot Kit Line Follower </w:t>
      </w:r>
    </w:p>
    <w:p w14:paraId="6165490C" w14:textId="77777777" w:rsidR="006525D5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6525D5">
        <w:rPr>
          <w:rFonts w:ascii="Times New Roman" w:hAnsi="Times New Roman" w:cs="Times New Roman"/>
          <w:lang w:val="en-US"/>
        </w:rPr>
        <w:t>Baterai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LiPo 2-Cell 1300 </w:t>
      </w:r>
      <w:proofErr w:type="spellStart"/>
      <w:r w:rsidRPr="006525D5">
        <w:rPr>
          <w:rFonts w:ascii="Times New Roman" w:hAnsi="Times New Roman" w:cs="Times New Roman"/>
          <w:lang w:val="en-US"/>
        </w:rPr>
        <w:t>mAh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</w:p>
    <w:p w14:paraId="54A69BFB" w14:textId="77777777" w:rsidR="006525D5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lang w:val="en-US"/>
        </w:rPr>
        <w:t xml:space="preserve">3. Kabel Mini-USB </w:t>
      </w:r>
    </w:p>
    <w:p w14:paraId="16880323" w14:textId="77777777" w:rsidR="006525D5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lang w:val="en-US"/>
        </w:rPr>
        <w:t xml:space="preserve">4. Arduino Nano </w:t>
      </w:r>
    </w:p>
    <w:p w14:paraId="76BC5DF9" w14:textId="77777777" w:rsidR="006525D5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lang w:val="en-US"/>
        </w:rPr>
        <w:t xml:space="preserve">5. Battery Checker </w:t>
      </w:r>
    </w:p>
    <w:p w14:paraId="202C0D8B" w14:textId="77777777" w:rsidR="006525D5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lang w:val="en-US"/>
        </w:rPr>
        <w:t xml:space="preserve">6. Battery Balancer </w:t>
      </w:r>
    </w:p>
    <w:p w14:paraId="6D3A2F60" w14:textId="77777777" w:rsidR="006525D5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6525D5">
        <w:rPr>
          <w:rFonts w:ascii="Times New Roman" w:hAnsi="Times New Roman" w:cs="Times New Roman"/>
          <w:lang w:val="en-US"/>
        </w:rPr>
        <w:t>Perangkat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525D5">
        <w:rPr>
          <w:rFonts w:ascii="Times New Roman" w:hAnsi="Times New Roman" w:cs="Times New Roman"/>
          <w:lang w:val="en-US"/>
        </w:rPr>
        <w:t>Lunak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525D5">
        <w:rPr>
          <w:rFonts w:ascii="Times New Roman" w:hAnsi="Times New Roman" w:cs="Times New Roman"/>
          <w:lang w:val="en-US"/>
        </w:rPr>
        <w:t xml:space="preserve"> </w:t>
      </w:r>
    </w:p>
    <w:p w14:paraId="49B57604" w14:textId="77777777" w:rsidR="006525D5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 w:rsidRPr="006525D5">
        <w:rPr>
          <w:rFonts w:ascii="Times New Roman" w:hAnsi="Times New Roman" w:cs="Times New Roman"/>
          <w:lang w:val="en-US"/>
        </w:rPr>
        <w:t xml:space="preserve">1. Software IDE Arduino </w:t>
      </w:r>
    </w:p>
    <w:p w14:paraId="15AFBB2F" w14:textId="6C385F86" w:rsidR="00AE5096" w:rsidRPr="00D941D0" w:rsidRDefault="006525D5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  <w:r w:rsidRPr="006525D5">
        <w:rPr>
          <w:rFonts w:ascii="Times New Roman" w:hAnsi="Times New Roman" w:cs="Times New Roman"/>
          <w:lang w:val="en-US"/>
        </w:rPr>
        <w:t>2. Software Proteus (</w:t>
      </w:r>
      <w:proofErr w:type="spellStart"/>
      <w:r w:rsidRPr="006525D5">
        <w:rPr>
          <w:rFonts w:ascii="Times New Roman" w:hAnsi="Times New Roman" w:cs="Times New Roman"/>
          <w:lang w:val="en-US"/>
        </w:rPr>
        <w:t>untuk</w:t>
      </w:r>
      <w:proofErr w:type="spellEnd"/>
      <w:r w:rsidRPr="006525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25D5">
        <w:rPr>
          <w:rFonts w:ascii="Times New Roman" w:hAnsi="Times New Roman" w:cs="Times New Roman"/>
          <w:lang w:val="en-US"/>
        </w:rPr>
        <w:t>simulasi</w:t>
      </w:r>
      <w:proofErr w:type="spellEnd"/>
      <w:r w:rsidRPr="006525D5">
        <w:rPr>
          <w:rFonts w:ascii="Times New Roman" w:hAnsi="Times New Roman" w:cs="Times New Roman"/>
          <w:lang w:val="en-US"/>
        </w:rPr>
        <w:t>)</w:t>
      </w:r>
    </w:p>
    <w:p w14:paraId="11ACB712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Teori</w:t>
      </w:r>
      <w:proofErr w:type="spellEnd"/>
      <w:r w:rsidRPr="00021CB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dasar</w:t>
      </w:r>
      <w:proofErr w:type="spellEnd"/>
    </w:p>
    <w:p w14:paraId="4768CD88" w14:textId="77777777" w:rsidR="00B91F7D" w:rsidRDefault="00B91F7D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B91F7D">
        <w:rPr>
          <w:rFonts w:ascii="Times New Roman" w:hAnsi="Times New Roman" w:cs="Times New Roman"/>
          <w:lang w:val="en-US"/>
        </w:rPr>
        <w:t>Sistem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Kendali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PID </w:t>
      </w:r>
    </w:p>
    <w:p w14:paraId="24AB71B2" w14:textId="22CC8141" w:rsidR="00AE5096" w:rsidRDefault="00B91F7D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r w:rsidRPr="00B91F7D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B91F7D">
        <w:rPr>
          <w:rFonts w:ascii="Times New Roman" w:hAnsi="Times New Roman" w:cs="Times New Roman"/>
          <w:lang w:val="en-US"/>
        </w:rPr>
        <w:t>kendali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PID </w:t>
      </w:r>
      <w:proofErr w:type="spellStart"/>
      <w:r w:rsidRPr="00B91F7D">
        <w:rPr>
          <w:rFonts w:ascii="Times New Roman" w:hAnsi="Times New Roman" w:cs="Times New Roman"/>
          <w:lang w:val="en-US"/>
        </w:rPr>
        <w:t>adalah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pengendali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91F7D">
        <w:rPr>
          <w:rFonts w:ascii="Times New Roman" w:hAnsi="Times New Roman" w:cs="Times New Roman"/>
          <w:lang w:val="en-US"/>
        </w:rPr>
        <w:t>merupakan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gabungan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antara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aksi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kendali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proporsional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ditambah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aksi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kendali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integral </w:t>
      </w:r>
      <w:proofErr w:type="spellStart"/>
      <w:r w:rsidRPr="00B91F7D">
        <w:rPr>
          <w:rFonts w:ascii="Times New Roman" w:hAnsi="Times New Roman" w:cs="Times New Roman"/>
          <w:lang w:val="en-US"/>
        </w:rPr>
        <w:t>ditambah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aksi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kendali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derivatif</w:t>
      </w:r>
      <w:proofErr w:type="spellEnd"/>
      <w:r w:rsidRPr="00B91F7D">
        <w:rPr>
          <w:rFonts w:ascii="Times New Roman" w:hAnsi="Times New Roman" w:cs="Times New Roman"/>
          <w:lang w:val="en-US"/>
        </w:rPr>
        <w:t>/</w:t>
      </w:r>
      <w:proofErr w:type="spellStart"/>
      <w:r w:rsidRPr="00B91F7D">
        <w:rPr>
          <w:rFonts w:ascii="Times New Roman" w:hAnsi="Times New Roman" w:cs="Times New Roman"/>
          <w:lang w:val="en-US"/>
        </w:rPr>
        <w:t>turunan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(Ogata, 1996). PID </w:t>
      </w:r>
      <w:proofErr w:type="spellStart"/>
      <w:r w:rsidRPr="00B91F7D">
        <w:rPr>
          <w:rFonts w:ascii="Times New Roman" w:hAnsi="Times New Roman" w:cs="Times New Roman"/>
          <w:lang w:val="en-US"/>
        </w:rPr>
        <w:t>merupakan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kependekan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dari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proportional integral derivative. </w:t>
      </w:r>
      <w:proofErr w:type="spellStart"/>
      <w:r w:rsidRPr="00B91F7D">
        <w:rPr>
          <w:rFonts w:ascii="Times New Roman" w:hAnsi="Times New Roman" w:cs="Times New Roman"/>
          <w:lang w:val="en-US"/>
        </w:rPr>
        <w:t>Kombinasi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ketiga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jenis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aksi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kendali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ini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bertujuan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untuk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saling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melengkapi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kekurangan-kekurangan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dari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masingmasing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aksi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F7D">
        <w:rPr>
          <w:rFonts w:ascii="Times New Roman" w:hAnsi="Times New Roman" w:cs="Times New Roman"/>
          <w:lang w:val="en-US"/>
        </w:rPr>
        <w:t>kendali</w:t>
      </w:r>
      <w:proofErr w:type="spellEnd"/>
      <w:r w:rsidRPr="00B91F7D">
        <w:rPr>
          <w:rFonts w:ascii="Times New Roman" w:hAnsi="Times New Roman" w:cs="Times New Roman"/>
          <w:lang w:val="en-US"/>
        </w:rPr>
        <w:t xml:space="preserve">. </w:t>
      </w:r>
    </w:p>
    <w:p w14:paraId="474D94EA" w14:textId="62E914B6" w:rsidR="00B91F7D" w:rsidRPr="00D941D0" w:rsidRDefault="00B91F7D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  <w:r w:rsidRPr="00B91F7D">
        <w:rPr>
          <w:rFonts w:ascii="Times New Roman" w:hAnsi="Times New Roman" w:cs="Times New Roman"/>
        </w:rPr>
        <w:t xml:space="preserve">Dalam aksi kendali PID, ada beberapa parameter variabel (dapat diubah/berubah) yang dapat dimanipulasi untuk tujuan menghasilkan aksi kendali terbaik dalam aplikasinya. Cara manipulasi parameter ini sering dinamakan dengan </w:t>
      </w:r>
      <w:proofErr w:type="spellStart"/>
      <w:r w:rsidRPr="00B91F7D">
        <w:rPr>
          <w:rFonts w:ascii="Times New Roman" w:hAnsi="Times New Roman" w:cs="Times New Roman"/>
        </w:rPr>
        <w:t>Manipulated</w:t>
      </w:r>
      <w:proofErr w:type="spellEnd"/>
      <w:r w:rsidRPr="00B91F7D">
        <w:rPr>
          <w:rFonts w:ascii="Times New Roman" w:hAnsi="Times New Roman" w:cs="Times New Roman"/>
        </w:rPr>
        <w:t xml:space="preserve"> </w:t>
      </w:r>
      <w:proofErr w:type="spellStart"/>
      <w:r w:rsidRPr="00B91F7D">
        <w:rPr>
          <w:rFonts w:ascii="Times New Roman" w:hAnsi="Times New Roman" w:cs="Times New Roman"/>
        </w:rPr>
        <w:t>Variable</w:t>
      </w:r>
      <w:proofErr w:type="spellEnd"/>
      <w:r w:rsidRPr="00B91F7D">
        <w:rPr>
          <w:rFonts w:ascii="Times New Roman" w:hAnsi="Times New Roman" w:cs="Times New Roman"/>
        </w:rPr>
        <w:t xml:space="preserve"> (MV). Dalam notasi matematikanya dapat ditulis dengan MV(t) atau u(t). Berikut persamaan matematik kendali PID.</w:t>
      </w:r>
    </w:p>
    <w:p w14:paraId="6035911B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</w:p>
    <w:p w14:paraId="020C91AD" w14:textId="77777777" w:rsidR="00AE5096" w:rsidRDefault="000D6439" w:rsidP="00AE5096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Kode program </w:t>
      </w:r>
      <w:proofErr w:type="spellStart"/>
      <w:r w:rsidR="00AE5096">
        <w:rPr>
          <w:rFonts w:ascii="Times New Roman" w:hAnsi="Times New Roman" w:cs="Times New Roman"/>
          <w:lang w:val="en-US"/>
        </w:rPr>
        <w:t>program</w:t>
      </w:r>
      <w:proofErr w:type="spellEnd"/>
      <w:r w:rsidR="00AE5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5096">
        <w:rPr>
          <w:rFonts w:ascii="Times New Roman" w:hAnsi="Times New Roman" w:cs="Times New Roman"/>
          <w:lang w:val="en-US"/>
        </w:rPr>
        <w:t>setiap</w:t>
      </w:r>
      <w:proofErr w:type="spellEnd"/>
      <w:r w:rsidR="00AE50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5096">
        <w:rPr>
          <w:rFonts w:ascii="Times New Roman" w:hAnsi="Times New Roman" w:cs="Times New Roman"/>
          <w:lang w:val="en-US"/>
        </w:rPr>
        <w:t>nomor</w:t>
      </w:r>
      <w:proofErr w:type="spellEnd"/>
    </w:p>
    <w:p w14:paraId="373D5DA9" w14:textId="77777777" w:rsidR="00AE5096" w:rsidRPr="00D941D0" w:rsidRDefault="00AE5096" w:rsidP="00AE5096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nomornya</w:t>
      </w:r>
      <w:proofErr w:type="spellEnd"/>
      <w:r w:rsidRPr="00D941D0">
        <w:rPr>
          <w:rFonts w:ascii="Times New Roman" w:hAnsi="Times New Roman" w:cs="Times New Roman"/>
          <w:lang w:val="en-US"/>
        </w:rPr>
        <w:t xml:space="preserve"> </w:t>
      </w:r>
    </w:p>
    <w:p w14:paraId="483EDEA2" w14:textId="597D5423" w:rsidR="00AE5096" w:rsidRDefault="00AE5096" w:rsidP="00AE5096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Dokumentasi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nomornya</w:t>
      </w:r>
      <w:proofErr w:type="spellEnd"/>
      <w:r>
        <w:rPr>
          <w:rFonts w:ascii="Times New Roman" w:hAnsi="Times New Roman" w:cs="Times New Roman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lang w:val="en-US"/>
        </w:rPr>
        <w:t>sertai</w:t>
      </w:r>
      <w:proofErr w:type="spellEnd"/>
      <w:r>
        <w:rPr>
          <w:rFonts w:ascii="Times New Roman" w:hAnsi="Times New Roman" w:cs="Times New Roman"/>
          <w:lang w:val="en-US"/>
        </w:rPr>
        <w:t xml:space="preserve"> KTM/KTP/</w:t>
      </w:r>
      <w:proofErr w:type="spellStart"/>
      <w:r>
        <w:rPr>
          <w:rFonts w:ascii="Times New Roman" w:hAnsi="Times New Roman" w:cs="Times New Roman"/>
          <w:lang w:val="en-US"/>
        </w:rPr>
        <w:t>kartu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identitas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nilainya</w:t>
      </w:r>
      <w:proofErr w:type="spellEnd"/>
      <w:r>
        <w:rPr>
          <w:rFonts w:ascii="Times New Roman" w:hAnsi="Times New Roman" w:cs="Times New Roman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lang w:val="en-US"/>
        </w:rPr>
        <w:t>dianggap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mengerjakan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Normal"/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"/>
        <w:gridCol w:w="328"/>
        <w:gridCol w:w="329"/>
        <w:gridCol w:w="328"/>
        <w:gridCol w:w="260"/>
        <w:gridCol w:w="295"/>
        <w:gridCol w:w="313"/>
        <w:gridCol w:w="318"/>
        <w:gridCol w:w="1440"/>
        <w:gridCol w:w="1630"/>
        <w:gridCol w:w="1254"/>
        <w:gridCol w:w="1254"/>
      </w:tblGrid>
      <w:tr w:rsidR="004F4E6B" w14:paraId="3EB7C2EF" w14:textId="77777777" w:rsidTr="004B45B2">
        <w:trPr>
          <w:trHeight w:val="259"/>
        </w:trPr>
        <w:tc>
          <w:tcPr>
            <w:tcW w:w="2499" w:type="dxa"/>
            <w:gridSpan w:val="8"/>
            <w:shd w:val="clear" w:color="auto" w:fill="D9D9D9"/>
          </w:tcPr>
          <w:p w14:paraId="1B96F122" w14:textId="77777777" w:rsidR="004F4E6B" w:rsidRDefault="004F4E6B" w:rsidP="004B45B2">
            <w:pPr>
              <w:pStyle w:val="TableParagraph"/>
              <w:spacing w:line="196" w:lineRule="exact"/>
              <w:ind w:left="770" w:right="757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Sensor</w:t>
            </w:r>
          </w:p>
        </w:tc>
        <w:tc>
          <w:tcPr>
            <w:tcW w:w="1440" w:type="dxa"/>
            <w:vMerge w:val="restart"/>
            <w:shd w:val="clear" w:color="auto" w:fill="D9D9D9"/>
          </w:tcPr>
          <w:p w14:paraId="08AD6FAF" w14:textId="77777777" w:rsidR="004F4E6B" w:rsidRDefault="004F4E6B" w:rsidP="004B45B2">
            <w:pPr>
              <w:pStyle w:val="TableParagraph"/>
              <w:spacing w:before="11"/>
              <w:rPr>
                <w:rFonts w:ascii="Calibri"/>
                <w:i/>
                <w:sz w:val="17"/>
              </w:rPr>
            </w:pPr>
          </w:p>
          <w:p w14:paraId="00A2473F" w14:textId="77777777" w:rsidR="004F4E6B" w:rsidRDefault="004F4E6B" w:rsidP="004B45B2">
            <w:pPr>
              <w:pStyle w:val="TableParagraph"/>
              <w:ind w:left="201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LastError</w:t>
            </w:r>
            <w:proofErr w:type="spellEnd"/>
          </w:p>
        </w:tc>
        <w:tc>
          <w:tcPr>
            <w:tcW w:w="1630" w:type="dxa"/>
            <w:vMerge w:val="restart"/>
            <w:shd w:val="clear" w:color="auto" w:fill="D9D9D9"/>
          </w:tcPr>
          <w:p w14:paraId="6C93F7FA" w14:textId="77777777" w:rsidR="004F4E6B" w:rsidRDefault="004F4E6B" w:rsidP="004B45B2">
            <w:pPr>
              <w:pStyle w:val="TableParagraph"/>
              <w:spacing w:before="110"/>
              <w:ind w:left="361" w:right="327" w:firstLine="97"/>
              <w:rPr>
                <w:b/>
                <w:sz w:val="19"/>
              </w:rPr>
            </w:pPr>
            <w:r>
              <w:rPr>
                <w:b/>
                <w:sz w:val="19"/>
              </w:rPr>
              <w:t>Serial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Monitor</w:t>
            </w:r>
          </w:p>
        </w:tc>
        <w:tc>
          <w:tcPr>
            <w:tcW w:w="2508" w:type="dxa"/>
            <w:gridSpan w:val="2"/>
            <w:shd w:val="clear" w:color="auto" w:fill="D9D9D9"/>
          </w:tcPr>
          <w:p w14:paraId="039D2597" w14:textId="77777777" w:rsidR="004F4E6B" w:rsidRDefault="004F4E6B" w:rsidP="004B45B2">
            <w:pPr>
              <w:pStyle w:val="TableParagraph"/>
              <w:spacing w:line="196" w:lineRule="exact"/>
              <w:ind w:left="358"/>
              <w:rPr>
                <w:b/>
                <w:sz w:val="19"/>
              </w:rPr>
            </w:pPr>
            <w:r>
              <w:rPr>
                <w:b/>
                <w:sz w:val="19"/>
              </w:rPr>
              <w:t>Duty</w:t>
            </w:r>
            <w:r>
              <w:rPr>
                <w:b/>
                <w:spacing w:val="-7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Cycle</w:t>
            </w:r>
            <w:proofErr w:type="spellEnd"/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PWM</w:t>
            </w:r>
          </w:p>
        </w:tc>
      </w:tr>
      <w:tr w:rsidR="004F4E6B" w14:paraId="42F2B447" w14:textId="77777777" w:rsidTr="004B45B2">
        <w:trPr>
          <w:trHeight w:val="517"/>
        </w:trPr>
        <w:tc>
          <w:tcPr>
            <w:tcW w:w="328" w:type="dxa"/>
            <w:shd w:val="clear" w:color="auto" w:fill="D9D9D9"/>
          </w:tcPr>
          <w:p w14:paraId="2ABE23B1" w14:textId="77777777" w:rsidR="004F4E6B" w:rsidRDefault="004F4E6B" w:rsidP="004B45B2">
            <w:pPr>
              <w:pStyle w:val="TableParagraph"/>
              <w:spacing w:line="215" w:lineRule="exact"/>
              <w:ind w:left="10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0</w:t>
            </w:r>
          </w:p>
        </w:tc>
        <w:tc>
          <w:tcPr>
            <w:tcW w:w="328" w:type="dxa"/>
            <w:shd w:val="clear" w:color="auto" w:fill="D9D9D9"/>
          </w:tcPr>
          <w:p w14:paraId="5B6C011C" w14:textId="77777777" w:rsidR="004F4E6B" w:rsidRDefault="004F4E6B" w:rsidP="004B45B2">
            <w:pPr>
              <w:pStyle w:val="TableParagraph"/>
              <w:spacing w:line="215" w:lineRule="exact"/>
              <w:ind w:left="10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29" w:type="dxa"/>
            <w:shd w:val="clear" w:color="auto" w:fill="D9D9D9"/>
          </w:tcPr>
          <w:p w14:paraId="597377C5" w14:textId="77777777" w:rsidR="004F4E6B" w:rsidRDefault="004F4E6B" w:rsidP="004B45B2">
            <w:pPr>
              <w:pStyle w:val="TableParagraph"/>
              <w:spacing w:line="215" w:lineRule="exact"/>
              <w:ind w:left="10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28" w:type="dxa"/>
            <w:shd w:val="clear" w:color="auto" w:fill="D9D9D9"/>
          </w:tcPr>
          <w:p w14:paraId="3DC6B049" w14:textId="77777777" w:rsidR="004F4E6B" w:rsidRDefault="004F4E6B" w:rsidP="004B45B2">
            <w:pPr>
              <w:pStyle w:val="TableParagraph"/>
              <w:spacing w:line="215" w:lineRule="exact"/>
              <w:ind w:left="10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260" w:type="dxa"/>
            <w:shd w:val="clear" w:color="auto" w:fill="D9D9D9"/>
          </w:tcPr>
          <w:p w14:paraId="0A65B3B2" w14:textId="77777777" w:rsidR="004F4E6B" w:rsidRDefault="004F4E6B" w:rsidP="004B45B2">
            <w:pPr>
              <w:pStyle w:val="TableParagraph"/>
              <w:spacing w:line="215" w:lineRule="exact"/>
              <w:ind w:left="10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295" w:type="dxa"/>
            <w:shd w:val="clear" w:color="auto" w:fill="D9D9D9"/>
          </w:tcPr>
          <w:p w14:paraId="7AAB589A" w14:textId="77777777" w:rsidR="004F4E6B" w:rsidRDefault="004F4E6B" w:rsidP="004B45B2">
            <w:pPr>
              <w:pStyle w:val="TableParagraph"/>
              <w:spacing w:line="215" w:lineRule="exact"/>
              <w:ind w:left="10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313" w:type="dxa"/>
            <w:shd w:val="clear" w:color="auto" w:fill="D9D9D9"/>
          </w:tcPr>
          <w:p w14:paraId="1A72FAD8" w14:textId="77777777" w:rsidR="004F4E6B" w:rsidRDefault="004F4E6B" w:rsidP="004B45B2">
            <w:pPr>
              <w:pStyle w:val="TableParagraph"/>
              <w:spacing w:line="215" w:lineRule="exact"/>
              <w:ind w:left="10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6</w:t>
            </w:r>
          </w:p>
        </w:tc>
        <w:tc>
          <w:tcPr>
            <w:tcW w:w="318" w:type="dxa"/>
            <w:shd w:val="clear" w:color="auto" w:fill="D9D9D9"/>
          </w:tcPr>
          <w:p w14:paraId="480DDD5A" w14:textId="77777777" w:rsidR="004F4E6B" w:rsidRDefault="004F4E6B" w:rsidP="004B45B2">
            <w:pPr>
              <w:pStyle w:val="TableParagraph"/>
              <w:spacing w:line="215" w:lineRule="exact"/>
              <w:ind w:left="103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7</w:t>
            </w:r>
          </w:p>
        </w:tc>
        <w:tc>
          <w:tcPr>
            <w:tcW w:w="1440" w:type="dxa"/>
            <w:vMerge/>
            <w:tcBorders>
              <w:top w:val="nil"/>
            </w:tcBorders>
            <w:shd w:val="clear" w:color="auto" w:fill="D9D9D9"/>
          </w:tcPr>
          <w:p w14:paraId="56F197F7" w14:textId="77777777" w:rsidR="004F4E6B" w:rsidRDefault="004F4E6B" w:rsidP="004B45B2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  <w:shd w:val="clear" w:color="auto" w:fill="D9D9D9"/>
          </w:tcPr>
          <w:p w14:paraId="0D5FC982" w14:textId="77777777" w:rsidR="004F4E6B" w:rsidRDefault="004F4E6B" w:rsidP="004B45B2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  <w:shd w:val="clear" w:color="auto" w:fill="D9D9D9"/>
          </w:tcPr>
          <w:p w14:paraId="2EC22D7C" w14:textId="77777777" w:rsidR="004F4E6B" w:rsidRDefault="004F4E6B" w:rsidP="004B45B2">
            <w:pPr>
              <w:pStyle w:val="TableParagraph"/>
              <w:spacing w:line="218" w:lineRule="exact"/>
              <w:ind w:left="368" w:right="247" w:hanging="90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Motor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Kiri</w:t>
            </w:r>
          </w:p>
        </w:tc>
        <w:tc>
          <w:tcPr>
            <w:tcW w:w="1254" w:type="dxa"/>
            <w:shd w:val="clear" w:color="auto" w:fill="D9D9D9"/>
          </w:tcPr>
          <w:p w14:paraId="6A57BCCB" w14:textId="77777777" w:rsidR="004F4E6B" w:rsidRDefault="004F4E6B" w:rsidP="004B45B2">
            <w:pPr>
              <w:pStyle w:val="TableParagraph"/>
              <w:spacing w:line="218" w:lineRule="exact"/>
              <w:ind w:left="263" w:right="228" w:firstLine="15"/>
              <w:rPr>
                <w:b/>
                <w:sz w:val="19"/>
              </w:rPr>
            </w:pPr>
            <w:r>
              <w:rPr>
                <w:b/>
                <w:sz w:val="19"/>
              </w:rPr>
              <w:t>Motor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Kanan</w:t>
            </w:r>
          </w:p>
        </w:tc>
      </w:tr>
      <w:tr w:rsidR="004F4E6B" w14:paraId="288CB75D" w14:textId="77777777" w:rsidTr="004B45B2">
        <w:trPr>
          <w:trHeight w:val="252"/>
        </w:trPr>
        <w:tc>
          <w:tcPr>
            <w:tcW w:w="328" w:type="dxa"/>
          </w:tcPr>
          <w:p w14:paraId="73FADD49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7A081D0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244E516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6B960814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75C0C66C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7F89117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486F382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6DC90B4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54C1781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-6</w:t>
            </w:r>
          </w:p>
        </w:tc>
        <w:tc>
          <w:tcPr>
            <w:tcW w:w="1630" w:type="dxa"/>
          </w:tcPr>
          <w:p w14:paraId="1D29865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10000000</w:t>
            </w:r>
          </w:p>
        </w:tc>
        <w:tc>
          <w:tcPr>
            <w:tcW w:w="1254" w:type="dxa"/>
          </w:tcPr>
          <w:p w14:paraId="5D138BF9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  <w:tc>
          <w:tcPr>
            <w:tcW w:w="1254" w:type="dxa"/>
          </w:tcPr>
          <w:p w14:paraId="51EDBD8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0%</w:t>
            </w:r>
          </w:p>
        </w:tc>
      </w:tr>
      <w:tr w:rsidR="004F4E6B" w14:paraId="141A6541" w14:textId="77777777" w:rsidTr="004B45B2">
        <w:trPr>
          <w:trHeight w:val="258"/>
        </w:trPr>
        <w:tc>
          <w:tcPr>
            <w:tcW w:w="328" w:type="dxa"/>
          </w:tcPr>
          <w:p w14:paraId="3963440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303580D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29" w:type="dxa"/>
          </w:tcPr>
          <w:p w14:paraId="0F9C3F6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7838111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19F4FA6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6635E5F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3CC39A8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370B310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43650ED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-5</w:t>
            </w:r>
          </w:p>
        </w:tc>
        <w:tc>
          <w:tcPr>
            <w:tcW w:w="1630" w:type="dxa"/>
          </w:tcPr>
          <w:p w14:paraId="16F84A5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11000000</w:t>
            </w:r>
          </w:p>
        </w:tc>
        <w:tc>
          <w:tcPr>
            <w:tcW w:w="1254" w:type="dxa"/>
          </w:tcPr>
          <w:p w14:paraId="4E49CB51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  <w:tc>
          <w:tcPr>
            <w:tcW w:w="1254" w:type="dxa"/>
          </w:tcPr>
          <w:p w14:paraId="0009D419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5%</w:t>
            </w:r>
          </w:p>
        </w:tc>
      </w:tr>
      <w:tr w:rsidR="004F4E6B" w14:paraId="327F6426" w14:textId="77777777" w:rsidTr="004B45B2">
        <w:trPr>
          <w:trHeight w:val="258"/>
        </w:trPr>
        <w:tc>
          <w:tcPr>
            <w:tcW w:w="328" w:type="dxa"/>
          </w:tcPr>
          <w:p w14:paraId="53AB1B7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664AB71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29" w:type="dxa"/>
          </w:tcPr>
          <w:p w14:paraId="5B5DC5F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378076D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565ADA7C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767CA77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2731EAC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4107DCA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65A8099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-4</w:t>
            </w:r>
          </w:p>
        </w:tc>
        <w:tc>
          <w:tcPr>
            <w:tcW w:w="1630" w:type="dxa"/>
          </w:tcPr>
          <w:p w14:paraId="7A85D94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01000000</w:t>
            </w:r>
          </w:p>
        </w:tc>
        <w:tc>
          <w:tcPr>
            <w:tcW w:w="1254" w:type="dxa"/>
          </w:tcPr>
          <w:p w14:paraId="7BED3B5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  <w:tc>
          <w:tcPr>
            <w:tcW w:w="1254" w:type="dxa"/>
          </w:tcPr>
          <w:p w14:paraId="5709EAB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10%</w:t>
            </w:r>
          </w:p>
        </w:tc>
      </w:tr>
      <w:tr w:rsidR="004F4E6B" w14:paraId="041C4DBE" w14:textId="77777777" w:rsidTr="004B45B2">
        <w:trPr>
          <w:trHeight w:val="259"/>
        </w:trPr>
        <w:tc>
          <w:tcPr>
            <w:tcW w:w="328" w:type="dxa"/>
          </w:tcPr>
          <w:p w14:paraId="5C31D99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7F74B91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29" w:type="dxa"/>
          </w:tcPr>
          <w:p w14:paraId="3BED754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1FB9216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1C43228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5690015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6D9022D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4D95BA2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0413EDA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-3</w:t>
            </w:r>
          </w:p>
        </w:tc>
        <w:tc>
          <w:tcPr>
            <w:tcW w:w="1630" w:type="dxa"/>
          </w:tcPr>
          <w:p w14:paraId="0B90AD9C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01100000</w:t>
            </w:r>
          </w:p>
        </w:tc>
        <w:tc>
          <w:tcPr>
            <w:tcW w:w="1254" w:type="dxa"/>
          </w:tcPr>
          <w:p w14:paraId="4860E4E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  <w:tc>
          <w:tcPr>
            <w:tcW w:w="1254" w:type="dxa"/>
          </w:tcPr>
          <w:p w14:paraId="483A6AB4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15%</w:t>
            </w:r>
          </w:p>
        </w:tc>
      </w:tr>
      <w:tr w:rsidR="004F4E6B" w14:paraId="1952FE22" w14:textId="77777777" w:rsidTr="004B45B2">
        <w:trPr>
          <w:trHeight w:val="258"/>
        </w:trPr>
        <w:tc>
          <w:tcPr>
            <w:tcW w:w="328" w:type="dxa"/>
          </w:tcPr>
          <w:p w14:paraId="4CDF170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2583AA2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4722A97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17CC7FF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1B560DFC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4F633B9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2CF0D3F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2DFF62C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397C1AF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-2</w:t>
            </w:r>
          </w:p>
        </w:tc>
        <w:tc>
          <w:tcPr>
            <w:tcW w:w="1630" w:type="dxa"/>
          </w:tcPr>
          <w:p w14:paraId="69227C6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00100000</w:t>
            </w:r>
          </w:p>
        </w:tc>
        <w:tc>
          <w:tcPr>
            <w:tcW w:w="1254" w:type="dxa"/>
          </w:tcPr>
          <w:p w14:paraId="6B0C122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  <w:tc>
          <w:tcPr>
            <w:tcW w:w="1254" w:type="dxa"/>
          </w:tcPr>
          <w:p w14:paraId="4921309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20%</w:t>
            </w:r>
          </w:p>
        </w:tc>
      </w:tr>
      <w:tr w:rsidR="004F4E6B" w14:paraId="66213D0D" w14:textId="77777777" w:rsidTr="004B45B2">
        <w:trPr>
          <w:trHeight w:val="258"/>
        </w:trPr>
        <w:tc>
          <w:tcPr>
            <w:tcW w:w="328" w:type="dxa"/>
          </w:tcPr>
          <w:p w14:paraId="1FEC24F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4151C2B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78A78A71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4E77187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260" w:type="dxa"/>
          </w:tcPr>
          <w:p w14:paraId="49F1AFF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57F7AB4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5372D73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77B79F6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5A6A9891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-1</w:t>
            </w:r>
          </w:p>
        </w:tc>
        <w:tc>
          <w:tcPr>
            <w:tcW w:w="1630" w:type="dxa"/>
          </w:tcPr>
          <w:p w14:paraId="466BD96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00110000</w:t>
            </w:r>
          </w:p>
        </w:tc>
        <w:tc>
          <w:tcPr>
            <w:tcW w:w="1254" w:type="dxa"/>
          </w:tcPr>
          <w:p w14:paraId="32801F6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  <w:tc>
          <w:tcPr>
            <w:tcW w:w="1254" w:type="dxa"/>
          </w:tcPr>
          <w:p w14:paraId="7840B9B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25%</w:t>
            </w:r>
          </w:p>
        </w:tc>
      </w:tr>
      <w:tr w:rsidR="004F4E6B" w14:paraId="60797B0A" w14:textId="77777777" w:rsidTr="004B45B2">
        <w:trPr>
          <w:trHeight w:val="259"/>
        </w:trPr>
        <w:tc>
          <w:tcPr>
            <w:tcW w:w="328" w:type="dxa"/>
          </w:tcPr>
          <w:p w14:paraId="243015E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63C62F1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450A5BB4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396CDF0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260" w:type="dxa"/>
          </w:tcPr>
          <w:p w14:paraId="20B428A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3A88F2E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32DB4609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211A910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13397CA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630" w:type="dxa"/>
          </w:tcPr>
          <w:p w14:paraId="1F6FC95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00010000</w:t>
            </w:r>
          </w:p>
        </w:tc>
        <w:tc>
          <w:tcPr>
            <w:tcW w:w="1254" w:type="dxa"/>
          </w:tcPr>
          <w:p w14:paraId="1E8CE58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  <w:tc>
          <w:tcPr>
            <w:tcW w:w="1254" w:type="dxa"/>
          </w:tcPr>
          <w:p w14:paraId="1E4F3A3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30%</w:t>
            </w:r>
          </w:p>
        </w:tc>
      </w:tr>
      <w:tr w:rsidR="004F4E6B" w14:paraId="37EAB5F1" w14:textId="77777777" w:rsidTr="004B45B2">
        <w:trPr>
          <w:trHeight w:val="258"/>
        </w:trPr>
        <w:tc>
          <w:tcPr>
            <w:tcW w:w="328" w:type="dxa"/>
          </w:tcPr>
          <w:p w14:paraId="2F7222C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48ACCE3C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2870B881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0762E52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260" w:type="dxa"/>
          </w:tcPr>
          <w:p w14:paraId="77FD32F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295" w:type="dxa"/>
          </w:tcPr>
          <w:p w14:paraId="479A652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0928A25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76E92E3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6A9EAD7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630" w:type="dxa"/>
          </w:tcPr>
          <w:p w14:paraId="6470FAE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00011000</w:t>
            </w:r>
          </w:p>
        </w:tc>
        <w:tc>
          <w:tcPr>
            <w:tcW w:w="1254" w:type="dxa"/>
          </w:tcPr>
          <w:p w14:paraId="5D565FDC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60%</w:t>
            </w:r>
          </w:p>
        </w:tc>
        <w:tc>
          <w:tcPr>
            <w:tcW w:w="1254" w:type="dxa"/>
          </w:tcPr>
          <w:p w14:paraId="55A862F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60%</w:t>
            </w:r>
          </w:p>
        </w:tc>
      </w:tr>
      <w:tr w:rsidR="004F4E6B" w14:paraId="0AA1012E" w14:textId="77777777" w:rsidTr="004B45B2">
        <w:trPr>
          <w:trHeight w:val="258"/>
        </w:trPr>
        <w:tc>
          <w:tcPr>
            <w:tcW w:w="328" w:type="dxa"/>
          </w:tcPr>
          <w:p w14:paraId="4252A83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780BC1E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761BCF01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23E149D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14DA3C9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295" w:type="dxa"/>
          </w:tcPr>
          <w:p w14:paraId="1352EF8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6FBCE2B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3C5369C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670E516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630" w:type="dxa"/>
          </w:tcPr>
          <w:p w14:paraId="2B55F99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00001000</w:t>
            </w:r>
          </w:p>
        </w:tc>
        <w:tc>
          <w:tcPr>
            <w:tcW w:w="1254" w:type="dxa"/>
          </w:tcPr>
          <w:p w14:paraId="1C55FF6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30%</w:t>
            </w:r>
          </w:p>
        </w:tc>
        <w:tc>
          <w:tcPr>
            <w:tcW w:w="1254" w:type="dxa"/>
          </w:tcPr>
          <w:p w14:paraId="2A333C6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</w:tr>
      <w:tr w:rsidR="004F4E6B" w14:paraId="4EBD2820" w14:textId="77777777" w:rsidTr="004B45B2">
        <w:trPr>
          <w:trHeight w:val="259"/>
        </w:trPr>
        <w:tc>
          <w:tcPr>
            <w:tcW w:w="328" w:type="dxa"/>
          </w:tcPr>
          <w:p w14:paraId="5DB6F94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4F871CF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0D703F8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2642C0B1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69E7102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295" w:type="dxa"/>
          </w:tcPr>
          <w:p w14:paraId="6064924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13" w:type="dxa"/>
          </w:tcPr>
          <w:p w14:paraId="0D4D426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67FA411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06A0D67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1630" w:type="dxa"/>
          </w:tcPr>
          <w:p w14:paraId="63517B4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00001100</w:t>
            </w:r>
          </w:p>
        </w:tc>
        <w:tc>
          <w:tcPr>
            <w:tcW w:w="1254" w:type="dxa"/>
          </w:tcPr>
          <w:p w14:paraId="47F28AD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25%</w:t>
            </w:r>
          </w:p>
        </w:tc>
        <w:tc>
          <w:tcPr>
            <w:tcW w:w="1254" w:type="dxa"/>
          </w:tcPr>
          <w:p w14:paraId="3EC60BB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</w:tr>
      <w:tr w:rsidR="004F4E6B" w14:paraId="5DD1788B" w14:textId="77777777" w:rsidTr="004B45B2">
        <w:trPr>
          <w:trHeight w:val="258"/>
        </w:trPr>
        <w:tc>
          <w:tcPr>
            <w:tcW w:w="328" w:type="dxa"/>
          </w:tcPr>
          <w:p w14:paraId="49B944F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6398974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6FF0FBF9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0AFF7699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057577D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0684408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13" w:type="dxa"/>
          </w:tcPr>
          <w:p w14:paraId="1AACAD2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6D7B5B6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306F4F86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2</w:t>
            </w:r>
          </w:p>
        </w:tc>
        <w:tc>
          <w:tcPr>
            <w:tcW w:w="1630" w:type="dxa"/>
          </w:tcPr>
          <w:p w14:paraId="394A82F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00000100</w:t>
            </w:r>
          </w:p>
        </w:tc>
        <w:tc>
          <w:tcPr>
            <w:tcW w:w="1254" w:type="dxa"/>
          </w:tcPr>
          <w:p w14:paraId="7A8E71C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20%</w:t>
            </w:r>
          </w:p>
        </w:tc>
        <w:tc>
          <w:tcPr>
            <w:tcW w:w="1254" w:type="dxa"/>
          </w:tcPr>
          <w:p w14:paraId="45AECBE9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</w:tr>
      <w:tr w:rsidR="004F4E6B" w14:paraId="5C6DBC27" w14:textId="77777777" w:rsidTr="004B45B2">
        <w:trPr>
          <w:trHeight w:val="258"/>
        </w:trPr>
        <w:tc>
          <w:tcPr>
            <w:tcW w:w="328" w:type="dxa"/>
          </w:tcPr>
          <w:p w14:paraId="480A509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4EC2F13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27ABEF6C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0A0CB71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24D7967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7DB408C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13" w:type="dxa"/>
          </w:tcPr>
          <w:p w14:paraId="7EC29BC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18" w:type="dxa"/>
          </w:tcPr>
          <w:p w14:paraId="0AE00714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4F7C4AA1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3</w:t>
            </w:r>
          </w:p>
        </w:tc>
        <w:tc>
          <w:tcPr>
            <w:tcW w:w="1630" w:type="dxa"/>
          </w:tcPr>
          <w:p w14:paraId="6E47DD7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00000110</w:t>
            </w:r>
          </w:p>
        </w:tc>
        <w:tc>
          <w:tcPr>
            <w:tcW w:w="1254" w:type="dxa"/>
          </w:tcPr>
          <w:p w14:paraId="5607723F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15%</w:t>
            </w:r>
          </w:p>
        </w:tc>
        <w:tc>
          <w:tcPr>
            <w:tcW w:w="1254" w:type="dxa"/>
          </w:tcPr>
          <w:p w14:paraId="76B6C34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</w:tr>
      <w:tr w:rsidR="004F4E6B" w14:paraId="65A36839" w14:textId="77777777" w:rsidTr="004B45B2">
        <w:trPr>
          <w:trHeight w:val="259"/>
        </w:trPr>
        <w:tc>
          <w:tcPr>
            <w:tcW w:w="328" w:type="dxa"/>
          </w:tcPr>
          <w:p w14:paraId="78D803B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1212DA9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7857E64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5F2A50C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756A404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0831D1E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7A4E04D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18" w:type="dxa"/>
          </w:tcPr>
          <w:p w14:paraId="1E1CDDB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14:paraId="54716F4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4</w:t>
            </w:r>
          </w:p>
        </w:tc>
        <w:tc>
          <w:tcPr>
            <w:tcW w:w="1630" w:type="dxa"/>
          </w:tcPr>
          <w:p w14:paraId="1EC77F9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00000010</w:t>
            </w:r>
          </w:p>
        </w:tc>
        <w:tc>
          <w:tcPr>
            <w:tcW w:w="1254" w:type="dxa"/>
          </w:tcPr>
          <w:p w14:paraId="66769A8C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10%</w:t>
            </w:r>
          </w:p>
        </w:tc>
        <w:tc>
          <w:tcPr>
            <w:tcW w:w="1254" w:type="dxa"/>
          </w:tcPr>
          <w:p w14:paraId="6F13CCC4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</w:tr>
      <w:tr w:rsidR="004F4E6B" w14:paraId="09CA9D96" w14:textId="77777777" w:rsidTr="004B45B2">
        <w:trPr>
          <w:trHeight w:val="258"/>
        </w:trPr>
        <w:tc>
          <w:tcPr>
            <w:tcW w:w="328" w:type="dxa"/>
          </w:tcPr>
          <w:p w14:paraId="48E237A3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297D356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43761A9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24E7D859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6D63839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1DBCB0C5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6AD638E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318" w:type="dxa"/>
          </w:tcPr>
          <w:p w14:paraId="3752C14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7CCC967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</w:t>
            </w:r>
          </w:p>
        </w:tc>
        <w:tc>
          <w:tcPr>
            <w:tcW w:w="1630" w:type="dxa"/>
          </w:tcPr>
          <w:p w14:paraId="4FB5CB8B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00000011</w:t>
            </w:r>
          </w:p>
        </w:tc>
        <w:tc>
          <w:tcPr>
            <w:tcW w:w="1254" w:type="dxa"/>
          </w:tcPr>
          <w:p w14:paraId="0C4E6BD7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5%</w:t>
            </w:r>
          </w:p>
        </w:tc>
        <w:tc>
          <w:tcPr>
            <w:tcW w:w="1254" w:type="dxa"/>
          </w:tcPr>
          <w:p w14:paraId="378BD08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</w:tr>
      <w:tr w:rsidR="004F4E6B" w14:paraId="7810E5BA" w14:textId="77777777" w:rsidTr="004B45B2">
        <w:trPr>
          <w:trHeight w:val="258"/>
        </w:trPr>
        <w:tc>
          <w:tcPr>
            <w:tcW w:w="328" w:type="dxa"/>
          </w:tcPr>
          <w:p w14:paraId="3D0C4A3A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1B885888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9" w:type="dxa"/>
          </w:tcPr>
          <w:p w14:paraId="58B91B7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5060928E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60" w:type="dxa"/>
          </w:tcPr>
          <w:p w14:paraId="23E32D0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295" w:type="dxa"/>
          </w:tcPr>
          <w:p w14:paraId="5D42238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3" w:type="dxa"/>
          </w:tcPr>
          <w:p w14:paraId="4D5ACE29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</w:t>
            </w:r>
          </w:p>
        </w:tc>
        <w:tc>
          <w:tcPr>
            <w:tcW w:w="318" w:type="dxa"/>
          </w:tcPr>
          <w:p w14:paraId="2FA3D0FD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3A954870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6</w:t>
            </w:r>
          </w:p>
        </w:tc>
        <w:tc>
          <w:tcPr>
            <w:tcW w:w="1630" w:type="dxa"/>
          </w:tcPr>
          <w:p w14:paraId="0C08B1F4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00000001</w:t>
            </w:r>
          </w:p>
        </w:tc>
        <w:tc>
          <w:tcPr>
            <w:tcW w:w="1254" w:type="dxa"/>
          </w:tcPr>
          <w:p w14:paraId="449F9922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1254" w:type="dxa"/>
          </w:tcPr>
          <w:p w14:paraId="39C28FBC" w14:textId="77777777" w:rsidR="004F4E6B" w:rsidRPr="002C7934" w:rsidRDefault="004F4E6B" w:rsidP="004B45B2">
            <w:pPr>
              <w:pStyle w:val="TableParagraph"/>
              <w:rPr>
                <w:lang w:val="en-US"/>
              </w:rPr>
            </w:pPr>
            <w:r w:rsidRPr="002C7934">
              <w:rPr>
                <w:lang w:val="en-US"/>
              </w:rPr>
              <w:t>50%</w:t>
            </w:r>
          </w:p>
        </w:tc>
      </w:tr>
    </w:tbl>
    <w:p w14:paraId="3811BB20" w14:textId="77777777" w:rsidR="004F4E6B" w:rsidRPr="004F4E6B" w:rsidRDefault="004F4E6B" w:rsidP="004F4E6B">
      <w:pPr>
        <w:jc w:val="both"/>
        <w:rPr>
          <w:rFonts w:ascii="Times New Roman" w:hAnsi="Times New Roman" w:cs="Times New Roman"/>
          <w:lang w:val="en-US"/>
        </w:rPr>
      </w:pPr>
    </w:p>
    <w:p w14:paraId="2EEFCD36" w14:textId="77777777" w:rsidR="00AE5096" w:rsidRPr="002C54FC" w:rsidRDefault="00AE5096" w:rsidP="00AE5096">
      <w:pPr>
        <w:pStyle w:val="DaftarParagraf"/>
        <w:ind w:left="786"/>
        <w:jc w:val="both"/>
        <w:rPr>
          <w:rFonts w:ascii="Times New Roman" w:hAnsi="Times New Roman" w:cs="Times New Roman"/>
          <w:lang w:val="en-US"/>
        </w:rPr>
      </w:pPr>
    </w:p>
    <w:p w14:paraId="40A05AB9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Kesimpulan</w:t>
      </w:r>
    </w:p>
    <w:p w14:paraId="62C53755" w14:textId="77777777" w:rsidR="00AE5096" w:rsidRPr="00D941D0" w:rsidRDefault="00AE5096" w:rsidP="00AE5096">
      <w:pPr>
        <w:pStyle w:val="DaftarParagraf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Menjelaskan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kesimpulan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4104">
        <w:rPr>
          <w:rFonts w:ascii="Times New Roman" w:hAnsi="Times New Roman" w:cs="Times New Roman"/>
          <w:lang w:val="en-US"/>
        </w:rPr>
        <w:t>hasil</w:t>
      </w:r>
      <w:proofErr w:type="spellEnd"/>
      <w:r w:rsidR="009441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44104">
        <w:rPr>
          <w:rFonts w:ascii="Times New Roman" w:hAnsi="Times New Roman" w:cs="Times New Roman"/>
          <w:lang w:val="en-US"/>
        </w:rPr>
        <w:t>percobaan</w:t>
      </w:r>
      <w:proofErr w:type="spellEnd"/>
      <w:r w:rsidR="0094410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praktikum</w:t>
      </w:r>
      <w:proofErr w:type="spellEnd"/>
    </w:p>
    <w:p w14:paraId="42E8A6B3" w14:textId="77777777" w:rsidR="00AE5096" w:rsidRPr="00D941D0" w:rsidRDefault="00AE5096" w:rsidP="00AE5096">
      <w:pPr>
        <w:pStyle w:val="DaftarParagraf"/>
        <w:ind w:left="426"/>
        <w:rPr>
          <w:rFonts w:ascii="Times New Roman" w:hAnsi="Times New Roman" w:cs="Times New Roman"/>
        </w:rPr>
      </w:pPr>
    </w:p>
    <w:p w14:paraId="724FED4D" w14:textId="77777777" w:rsidR="00AE5096" w:rsidRPr="00021CBB" w:rsidRDefault="00AE5096" w:rsidP="00AE5096">
      <w:pPr>
        <w:pStyle w:val="DaftarParagraf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Link Vid</w:t>
      </w:r>
      <w:r w:rsidR="000D6439">
        <w:rPr>
          <w:rFonts w:ascii="Times New Roman" w:hAnsi="Times New Roman" w:cs="Times New Roman"/>
          <w:b/>
          <w:bCs/>
          <w:lang w:val="en-US"/>
        </w:rPr>
        <w:t>e</w:t>
      </w:r>
      <w:r w:rsidRPr="00021CBB">
        <w:rPr>
          <w:rFonts w:ascii="Times New Roman" w:hAnsi="Times New Roman" w:cs="Times New Roman"/>
          <w:b/>
          <w:bCs/>
          <w:lang w:val="en-US"/>
        </w:rPr>
        <w:t xml:space="preserve">o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Kegiatan</w:t>
      </w:r>
      <w:proofErr w:type="spellEnd"/>
      <w:r w:rsidR="000D643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b/>
          <w:bCs/>
          <w:lang w:val="en-US"/>
        </w:rPr>
        <w:t>praktikum</w:t>
      </w:r>
      <w:proofErr w:type="spellEnd"/>
    </w:p>
    <w:p w14:paraId="7F4F9FBA" w14:textId="77777777" w:rsidR="00AE5096" w:rsidRPr="00D941D0" w:rsidRDefault="00AE5096" w:rsidP="00AE5096">
      <w:pPr>
        <w:pStyle w:val="DaftarParagraf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Mencantumkan</w:t>
      </w:r>
      <w:proofErr w:type="spellEnd"/>
      <w:r>
        <w:rPr>
          <w:rFonts w:ascii="Times New Roman" w:hAnsi="Times New Roman" w:cs="Times New Roman"/>
          <w:lang w:val="en-US"/>
        </w:rPr>
        <w:t xml:space="preserve"> link video </w:t>
      </w:r>
      <w:proofErr w:type="spellStart"/>
      <w:r>
        <w:rPr>
          <w:rFonts w:ascii="Times New Roman" w:hAnsi="Times New Roman" w:cs="Times New Roman"/>
          <w:lang w:val="en-US"/>
        </w:rPr>
        <w:t>kegi</w:t>
      </w:r>
      <w:r w:rsidR="000D643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prkatikum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atau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situs </w:t>
      </w:r>
      <w:proofErr w:type="spellStart"/>
      <w:r w:rsidR="000D6439">
        <w:rPr>
          <w:rFonts w:ascii="Times New Roman" w:hAnsi="Times New Roman" w:cs="Times New Roman"/>
          <w:lang w:val="en-US"/>
        </w:rPr>
        <w:t>penyedia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streaming </w:t>
      </w:r>
      <w:proofErr w:type="spellStart"/>
      <w:r w:rsidR="000D6439">
        <w:rPr>
          <w:rFonts w:ascii="Times New Roman" w:hAnsi="Times New Roman" w:cs="Times New Roman"/>
          <w:lang w:val="en-US"/>
        </w:rPr>
        <w:t>lainnya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. Video </w:t>
      </w:r>
      <w:proofErr w:type="spellStart"/>
      <w:r w:rsidR="000D6439">
        <w:rPr>
          <w:rFonts w:ascii="Times New Roman" w:hAnsi="Times New Roman" w:cs="Times New Roman"/>
          <w:lang w:val="en-US"/>
        </w:rPr>
        <w:t>harus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memuat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seluruh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tugas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D6439">
        <w:rPr>
          <w:rFonts w:ascii="Times New Roman" w:hAnsi="Times New Roman" w:cs="Times New Roman"/>
          <w:lang w:val="en-US"/>
        </w:rPr>
        <w:t>diberikan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0D6439">
        <w:rPr>
          <w:rFonts w:ascii="Times New Roman" w:hAnsi="Times New Roman" w:cs="Times New Roman"/>
          <w:lang w:val="en-US"/>
        </w:rPr>
        <w:t>modul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D6439">
        <w:rPr>
          <w:rFonts w:ascii="Times New Roman" w:hAnsi="Times New Roman" w:cs="Times New Roman"/>
          <w:lang w:val="en-US"/>
        </w:rPr>
        <w:t>lembar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penilaian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6439">
        <w:rPr>
          <w:rFonts w:ascii="Times New Roman" w:hAnsi="Times New Roman" w:cs="Times New Roman"/>
          <w:lang w:val="en-US"/>
        </w:rPr>
        <w:t>praktikum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D6439">
        <w:rPr>
          <w:rFonts w:ascii="Times New Roman" w:hAnsi="Times New Roman" w:cs="Times New Roman"/>
          <w:lang w:val="en-US"/>
        </w:rPr>
        <w:t>Tampilkan</w:t>
      </w:r>
      <w:proofErr w:type="spellEnd"/>
      <w:r w:rsidR="000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60CF">
        <w:rPr>
          <w:rFonts w:ascii="Times New Roman" w:hAnsi="Times New Roman" w:cs="Times New Roman"/>
          <w:lang w:val="en-US"/>
        </w:rPr>
        <w:t>identitas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60CF">
        <w:rPr>
          <w:rFonts w:ascii="Times New Roman" w:hAnsi="Times New Roman" w:cs="Times New Roman"/>
          <w:lang w:val="en-US"/>
        </w:rPr>
        <w:t>dari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masing-masing </w:t>
      </w:r>
      <w:proofErr w:type="spellStart"/>
      <w:r w:rsidR="00B160CF">
        <w:rPr>
          <w:rFonts w:ascii="Times New Roman" w:hAnsi="Times New Roman" w:cs="Times New Roman"/>
          <w:lang w:val="en-US"/>
        </w:rPr>
        <w:t>anggota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60CF">
        <w:rPr>
          <w:rFonts w:ascii="Times New Roman" w:hAnsi="Times New Roman" w:cs="Times New Roman"/>
          <w:lang w:val="en-US"/>
        </w:rPr>
        <w:t>dalam</w:t>
      </w:r>
      <w:proofErr w:type="spellEnd"/>
      <w:r w:rsidR="00B160CF">
        <w:rPr>
          <w:rFonts w:ascii="Times New Roman" w:hAnsi="Times New Roman" w:cs="Times New Roman"/>
          <w:lang w:val="en-US"/>
        </w:rPr>
        <w:t xml:space="preserve"> video </w:t>
      </w:r>
      <w:proofErr w:type="spellStart"/>
      <w:r w:rsidR="00B160CF">
        <w:rPr>
          <w:rFonts w:ascii="Times New Roman" w:hAnsi="Times New Roman" w:cs="Times New Roman"/>
          <w:lang w:val="en-US"/>
        </w:rPr>
        <w:t>tersebut</w:t>
      </w:r>
      <w:proofErr w:type="spellEnd"/>
      <w:r w:rsidR="00B160CF">
        <w:rPr>
          <w:rFonts w:ascii="Times New Roman" w:hAnsi="Times New Roman" w:cs="Times New Roman"/>
          <w:lang w:val="en-US"/>
        </w:rPr>
        <w:t>.</w:t>
      </w:r>
    </w:p>
    <w:p w14:paraId="2CAF8D0C" w14:textId="77777777" w:rsidR="00AE5096" w:rsidRPr="0016279C" w:rsidRDefault="00AE5096" w:rsidP="0016279C">
      <w:pPr>
        <w:pStyle w:val="DaftarParagraf"/>
        <w:ind w:left="360"/>
        <w:jc w:val="center"/>
        <w:rPr>
          <w:rFonts w:ascii="Times New Roman" w:hAnsi="Times New Roman" w:cs="Times New Roman"/>
          <w:sz w:val="30"/>
          <w:szCs w:val="30"/>
        </w:rPr>
      </w:pPr>
    </w:p>
    <w:p w14:paraId="65C2BD2E" w14:textId="741FC330" w:rsidR="00E074F5" w:rsidRPr="0016279C" w:rsidRDefault="0016279C" w:rsidP="0016279C">
      <w:pPr>
        <w:jc w:val="center"/>
        <w:rPr>
          <w:sz w:val="30"/>
          <w:szCs w:val="30"/>
        </w:rPr>
      </w:pPr>
      <w:hyperlink r:id="rId10" w:history="1">
        <w:r w:rsidRPr="0016279C">
          <w:rPr>
            <w:rStyle w:val="Hyperlink"/>
            <w:sz w:val="30"/>
            <w:szCs w:val="30"/>
          </w:rPr>
          <w:t>https://youtu.be/VIADa-BclRI</w:t>
        </w:r>
      </w:hyperlink>
    </w:p>
    <w:p w14:paraId="6A5D6A7A" w14:textId="77777777" w:rsidR="0016279C" w:rsidRPr="00AE5096" w:rsidRDefault="0016279C" w:rsidP="00AE5096"/>
    <w:sectPr w:rsidR="0016279C" w:rsidRPr="00A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5838" w14:textId="77777777" w:rsidR="00E72D8B" w:rsidRDefault="00E72D8B">
      <w:pPr>
        <w:spacing w:line="240" w:lineRule="auto"/>
      </w:pPr>
      <w:r>
        <w:separator/>
      </w:r>
    </w:p>
  </w:endnote>
  <w:endnote w:type="continuationSeparator" w:id="0">
    <w:p w14:paraId="0EAD6506" w14:textId="77777777" w:rsidR="00E72D8B" w:rsidRDefault="00E72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856C6" w14:textId="77777777" w:rsidR="00283351" w:rsidRPr="00283351" w:rsidRDefault="00951B44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677067" wp14:editId="6E501787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5D2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7033E4"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 xml:space="preserve">Interface, Peripheral, dan </w:t>
    </w:r>
    <w:proofErr w:type="spellStart"/>
    <w:r w:rsidRPr="00021CBB">
      <w:rPr>
        <w:sz w:val="22"/>
        <w:lang w:val="en-US"/>
      </w:rPr>
      <w:t>Komunikasi</w:t>
    </w:r>
    <w:proofErr w:type="spellEnd"/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02F46" w14:textId="77777777" w:rsidR="00E72D8B" w:rsidRDefault="00E72D8B">
      <w:pPr>
        <w:spacing w:line="240" w:lineRule="auto"/>
      </w:pPr>
      <w:r>
        <w:separator/>
      </w:r>
    </w:p>
  </w:footnote>
  <w:footnote w:type="continuationSeparator" w:id="0">
    <w:p w14:paraId="7D7E2B4F" w14:textId="77777777" w:rsidR="00E72D8B" w:rsidRDefault="00E72D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5B5631D"/>
    <w:multiLevelType w:val="hybridMultilevel"/>
    <w:tmpl w:val="4AC26FCE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5684C"/>
    <w:rsid w:val="000C4DF9"/>
    <w:rsid w:val="000D6439"/>
    <w:rsid w:val="0016279C"/>
    <w:rsid w:val="00452868"/>
    <w:rsid w:val="004F4E6B"/>
    <w:rsid w:val="006525D5"/>
    <w:rsid w:val="006D7AE9"/>
    <w:rsid w:val="007033E4"/>
    <w:rsid w:val="00842784"/>
    <w:rsid w:val="00944104"/>
    <w:rsid w:val="00951B44"/>
    <w:rsid w:val="00A801BB"/>
    <w:rsid w:val="00AC7A08"/>
    <w:rsid w:val="00AE5096"/>
    <w:rsid w:val="00B149F9"/>
    <w:rsid w:val="00B160CF"/>
    <w:rsid w:val="00B91F7D"/>
    <w:rsid w:val="00E074F5"/>
    <w:rsid w:val="00E72D8B"/>
    <w:rsid w:val="00E84065"/>
    <w:rsid w:val="00E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F778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K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033E4"/>
    <w:rPr>
      <w:rFonts w:ascii="Arial" w:hAnsi="Arial"/>
      <w:sz w:val="24"/>
      <w:lang w:val="id-ID"/>
    </w:rPr>
  </w:style>
  <w:style w:type="table" w:customStyle="1" w:styleId="TableNormal">
    <w:name w:val="Table Normal"/>
    <w:uiPriority w:val="2"/>
    <w:semiHidden/>
    <w:unhideWhenUsed/>
    <w:qFormat/>
    <w:rsid w:val="004F4E6B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4E6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2"/>
      <w:lang w:val="id"/>
    </w:rPr>
  </w:style>
  <w:style w:type="character" w:styleId="Hyperlink">
    <w:name w:val="Hyperlink"/>
    <w:basedOn w:val="FontParagrafDefault"/>
    <w:uiPriority w:val="99"/>
    <w:unhideWhenUsed/>
    <w:rsid w:val="0016279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6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VIADa-BclR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F725D-81CB-47FF-80EF-374CF20E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ISTMY FATHAN THIRAFI</cp:lastModifiedBy>
  <cp:revision>10</cp:revision>
  <dcterms:created xsi:type="dcterms:W3CDTF">2020-03-29T14:33:00Z</dcterms:created>
  <dcterms:modified xsi:type="dcterms:W3CDTF">2021-03-16T15:10:00Z</dcterms:modified>
</cp:coreProperties>
</file>