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4D" w:rsidRDefault="004079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Hakekat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ibadah</w:t>
      </w:r>
      <w:proofErr w:type="spellEnd"/>
    </w:p>
    <w:p w:rsidR="006E32E7" w:rsidRDefault="00407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pengat</w:t>
      </w:r>
      <w:bookmarkStart w:id="0" w:name="_GoBack"/>
      <w:bookmarkEnd w:id="0"/>
      <w:r w:rsidR="00A61205">
        <w:rPr>
          <w:rFonts w:ascii="Times New Roman" w:hAnsi="Times New Roman" w:cs="Times New Roman"/>
          <w:sz w:val="24"/>
          <w:szCs w:val="24"/>
        </w:rPr>
        <w:t>uran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1205"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 w:rsidR="00A61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6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0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zakat,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haji.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duniawi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ukhrawi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Al-Quran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32E7">
        <w:rPr>
          <w:rFonts w:ascii="Times New Roman" w:hAnsi="Times New Roman" w:cs="Times New Roman"/>
          <w:sz w:val="24"/>
          <w:szCs w:val="24"/>
        </w:rPr>
        <w:t>sunnah</w:t>
      </w:r>
      <w:proofErr w:type="spellEnd"/>
      <w:proofErr w:type="gramEnd"/>
      <w:r w:rsidR="006E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E7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="006E32E7">
        <w:rPr>
          <w:rFonts w:ascii="Times New Roman" w:hAnsi="Times New Roman" w:cs="Times New Roman"/>
          <w:sz w:val="24"/>
          <w:szCs w:val="24"/>
        </w:rPr>
        <w:t>.</w:t>
      </w:r>
    </w:p>
    <w:p w:rsidR="00481CDD" w:rsidRDefault="00481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81CDD" w:rsidRDefault="00481C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95925" cy="866775"/>
            <wp:effectExtent l="0" t="0" r="9525" b="952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77" cy="86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DD" w:rsidRDefault="00481C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bertaqwa</w:t>
      </w:r>
      <w:proofErr w:type="spellEnd"/>
      <w:r>
        <w:rPr>
          <w:rFonts w:ascii="Times New Roman" w:hAnsi="Times New Roman" w:cs="Times New Roman"/>
          <w:sz w:val="24"/>
          <w:szCs w:val="24"/>
        </w:rPr>
        <w:t>.” (Q.S Al-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Baqarah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21)</w:t>
      </w:r>
    </w:p>
    <w:p w:rsidR="00481CDD" w:rsidRDefault="00481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81CDD" w:rsidRDefault="00481CDD" w:rsidP="00481CD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81CDD" w:rsidRDefault="00481CDD" w:rsidP="00481CD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diridhai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ketundukan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Allah.</w:t>
      </w:r>
    </w:p>
    <w:p w:rsidR="00481CDD" w:rsidRDefault="00481CDD" w:rsidP="00481CD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larangan-Nya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81CDD" w:rsidRDefault="00B23D75" w:rsidP="00481CD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sunnah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SAW.</w:t>
      </w:r>
    </w:p>
    <w:p w:rsidR="00B23D75" w:rsidRDefault="00B23D75" w:rsidP="00481CD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Jihad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</w:t>
      </w:r>
    </w:p>
    <w:p w:rsidR="00B23D75" w:rsidRDefault="00B23D75" w:rsidP="00481CD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3D75" w:rsidRPr="00B23D75" w:rsidRDefault="00B23D75" w:rsidP="00B23D7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larangan-Nya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7966" w:rsidRDefault="004079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Hikmah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ibadah</w:t>
      </w:r>
      <w:proofErr w:type="spellEnd"/>
    </w:p>
    <w:p w:rsidR="00A55CF4" w:rsidRDefault="00A55CF4" w:rsidP="00A55CF4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syirik</w:t>
      </w:r>
      <w:proofErr w:type="spellEnd"/>
    </w:p>
    <w:p w:rsidR="00122DEA" w:rsidRDefault="009157CC" w:rsidP="00122DE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14875" cy="1752600"/>
            <wp:effectExtent l="0" t="0" r="9525" b="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7C" w:rsidRDefault="0087417C" w:rsidP="00122DE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mempersekutukan-Nya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ibu-bapak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karib-kerbat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sahayamu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sombong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membangga-banggakan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="009157CC">
        <w:rPr>
          <w:rFonts w:ascii="Times New Roman" w:hAnsi="Times New Roman" w:cs="Times New Roman"/>
          <w:sz w:val="24"/>
          <w:szCs w:val="24"/>
        </w:rPr>
        <w:t xml:space="preserve"> (Q.S An-</w:t>
      </w:r>
      <w:proofErr w:type="spellStart"/>
      <w:r w:rsidR="009157CC">
        <w:rPr>
          <w:rFonts w:ascii="Times New Roman" w:hAnsi="Times New Roman" w:cs="Times New Roman"/>
          <w:sz w:val="24"/>
          <w:szCs w:val="24"/>
        </w:rPr>
        <w:t>Nisa</w:t>
      </w:r>
      <w:proofErr w:type="spellEnd"/>
      <w:r w:rsidR="009157CC">
        <w:rPr>
          <w:rFonts w:ascii="Times New Roman" w:hAnsi="Times New Roman" w:cs="Times New Roman"/>
          <w:sz w:val="24"/>
          <w:szCs w:val="24"/>
        </w:rPr>
        <w:t>: 36)</w:t>
      </w:r>
    </w:p>
    <w:p w:rsidR="005966C5" w:rsidRDefault="005966C5" w:rsidP="009157CC">
      <w:pPr>
        <w:pStyle w:val="ListParagraph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syirik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812" w:rsidRDefault="00192812" w:rsidP="00192812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E732F7" w:rsidRDefault="00192812" w:rsidP="00E732F7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ketakwaan</w:t>
      </w:r>
      <w:proofErr w:type="spellEnd"/>
    </w:p>
    <w:p w:rsidR="005966C5" w:rsidRDefault="005966C5" w:rsidP="005966C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100667"/>
            <wp:effectExtent l="0" t="0" r="0" b="4445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F7" w:rsidRDefault="00E732F7" w:rsidP="00E732F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="005966C5">
        <w:rPr>
          <w:rFonts w:ascii="Times New Roman" w:hAnsi="Times New Roman" w:cs="Times New Roman"/>
          <w:sz w:val="24"/>
          <w:szCs w:val="24"/>
        </w:rPr>
        <w:t xml:space="preserve"> (Q.S Al </w:t>
      </w:r>
      <w:proofErr w:type="spellStart"/>
      <w:proofErr w:type="gramStart"/>
      <w:r w:rsidR="005966C5">
        <w:rPr>
          <w:rFonts w:ascii="Times New Roman" w:hAnsi="Times New Roman" w:cs="Times New Roman"/>
          <w:sz w:val="24"/>
          <w:szCs w:val="24"/>
        </w:rPr>
        <w:t>Baqarah</w:t>
      </w:r>
      <w:proofErr w:type="spellEnd"/>
      <w:r w:rsidR="005966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966C5">
        <w:rPr>
          <w:rFonts w:ascii="Times New Roman" w:hAnsi="Times New Roman" w:cs="Times New Roman"/>
          <w:sz w:val="24"/>
          <w:szCs w:val="24"/>
        </w:rPr>
        <w:t xml:space="preserve"> 21)</w:t>
      </w:r>
    </w:p>
    <w:p w:rsidR="003564AE" w:rsidRDefault="003564AE" w:rsidP="009157CC">
      <w:pPr>
        <w:pStyle w:val="ListParagraph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Ketakwaan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kebesaran-Nya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ketakwaan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keikhlasan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ikhlas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17C" w:rsidRPr="00E732F7" w:rsidRDefault="0087417C" w:rsidP="00E732F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192812" w:rsidRDefault="00192812" w:rsidP="00A55CF4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maksiat</w:t>
      </w:r>
      <w:proofErr w:type="spellEnd"/>
    </w:p>
    <w:p w:rsidR="00E732F7" w:rsidRDefault="009157CC" w:rsidP="00EB7FB5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29125" cy="1272963"/>
            <wp:effectExtent l="0" t="0" r="0" b="3810"/>
            <wp:docPr id="14" name="Picture 1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05" cy="127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F7" w:rsidRDefault="00E732F7" w:rsidP="00E732F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diwahyukan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(Al Quran)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dirikanlah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perbuatan-perbuatan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keji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mungkar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B7F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Allah (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keutamaanya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ibadah-ibadah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yang lain). </w:t>
      </w:r>
      <w:proofErr w:type="gramStart"/>
      <w:r w:rsidR="00EB7FB5">
        <w:rPr>
          <w:rFonts w:ascii="Times New Roman" w:hAnsi="Times New Roman" w:cs="Times New Roman"/>
          <w:sz w:val="24"/>
          <w:szCs w:val="24"/>
        </w:rPr>
        <w:t xml:space="preserve">Dan Allah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EB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B5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="003564AE">
        <w:rPr>
          <w:rFonts w:ascii="Times New Roman" w:hAnsi="Times New Roman" w:cs="Times New Roman"/>
          <w:sz w:val="24"/>
          <w:szCs w:val="24"/>
        </w:rPr>
        <w:t xml:space="preserve"> (Q.S Al-</w:t>
      </w:r>
      <w:proofErr w:type="spellStart"/>
      <w:proofErr w:type="gramStart"/>
      <w:r w:rsidR="003564AE">
        <w:rPr>
          <w:rFonts w:ascii="Times New Roman" w:hAnsi="Times New Roman" w:cs="Times New Roman"/>
          <w:sz w:val="24"/>
          <w:szCs w:val="24"/>
        </w:rPr>
        <w:t>Ankabut</w:t>
      </w:r>
      <w:proofErr w:type="spellEnd"/>
      <w:r w:rsidR="005067B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067B7">
        <w:rPr>
          <w:rFonts w:ascii="Times New Roman" w:hAnsi="Times New Roman" w:cs="Times New Roman"/>
          <w:sz w:val="24"/>
          <w:szCs w:val="24"/>
        </w:rPr>
        <w:t xml:space="preserve"> 45</w:t>
      </w:r>
      <w:r w:rsidR="003564AE">
        <w:rPr>
          <w:rFonts w:ascii="Times New Roman" w:hAnsi="Times New Roman" w:cs="Times New Roman"/>
          <w:sz w:val="24"/>
          <w:szCs w:val="24"/>
        </w:rPr>
        <w:t>)</w:t>
      </w:r>
    </w:p>
    <w:p w:rsidR="0087417C" w:rsidRDefault="005067B7" w:rsidP="0087417C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17C" w:rsidRPr="0087417C" w:rsidRDefault="0087417C" w:rsidP="0087417C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192812" w:rsidRDefault="00EB7FB5" w:rsidP="00A55CF4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:rsidR="00EB7FB5" w:rsidRDefault="00EB7FB5" w:rsidP="00EB7FB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67B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067B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0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B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50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B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B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0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B7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50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B7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="00506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5849"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seharian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584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simpati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dihati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758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584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A7584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C23B3" w:rsidRDefault="007C23B3" w:rsidP="007C23B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kikir</w:t>
      </w:r>
      <w:proofErr w:type="spellEnd"/>
    </w:p>
    <w:p w:rsidR="006D49AE" w:rsidRDefault="009157CC" w:rsidP="006D49AE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14850" cy="2514600"/>
            <wp:effectExtent l="0" t="0" r="0" b="0"/>
            <wp:docPr id="15" name="Picture 1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B3" w:rsidRDefault="007C23B3" w:rsidP="007C23B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“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malaikat-malaikat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kitab-kitab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nabi-nabi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dicintainya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musafir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meminta-minta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memerdekakan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9AE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="006D4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49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9AE">
        <w:rPr>
          <w:rFonts w:ascii="Times New Roman" w:hAnsi="Times New Roman" w:cs="Times New Roman"/>
          <w:sz w:val="24"/>
          <w:szCs w:val="24"/>
        </w:rPr>
        <w:t>menunaikan</w:t>
      </w:r>
      <w:proofErr w:type="spellEnd"/>
      <w:r w:rsidR="006D49AE">
        <w:rPr>
          <w:rFonts w:ascii="Times New Roman" w:hAnsi="Times New Roman" w:cs="Times New Roman"/>
          <w:sz w:val="24"/>
          <w:szCs w:val="24"/>
        </w:rPr>
        <w:t xml:space="preserve"> zakat, …”.</w:t>
      </w:r>
      <w:r w:rsidR="009157CC">
        <w:rPr>
          <w:rFonts w:ascii="Times New Roman" w:hAnsi="Times New Roman" w:cs="Times New Roman"/>
          <w:sz w:val="24"/>
          <w:szCs w:val="24"/>
        </w:rPr>
        <w:t xml:space="preserve"> (Q.S Al-</w:t>
      </w:r>
      <w:proofErr w:type="spellStart"/>
      <w:proofErr w:type="gramStart"/>
      <w:r w:rsidR="009157CC">
        <w:rPr>
          <w:rFonts w:ascii="Times New Roman" w:hAnsi="Times New Roman" w:cs="Times New Roman"/>
          <w:sz w:val="24"/>
          <w:szCs w:val="24"/>
        </w:rPr>
        <w:t>Baqarah</w:t>
      </w:r>
      <w:proofErr w:type="spellEnd"/>
      <w:r w:rsidR="009157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157CC">
        <w:rPr>
          <w:rFonts w:ascii="Times New Roman" w:hAnsi="Times New Roman" w:cs="Times New Roman"/>
          <w:sz w:val="24"/>
          <w:szCs w:val="24"/>
        </w:rPr>
        <w:t xml:space="preserve"> 177)</w:t>
      </w:r>
    </w:p>
    <w:p w:rsidR="006D49AE" w:rsidRDefault="006D49AE" w:rsidP="007C23B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Al-Quran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kikir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49AE" w:rsidRDefault="006D49AE" w:rsidP="007C23B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7C23B3" w:rsidRDefault="007C23B3" w:rsidP="007C23B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Terkabul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doa-doanya</w:t>
      </w:r>
      <w:proofErr w:type="spellEnd"/>
    </w:p>
    <w:p w:rsidR="006D49AE" w:rsidRDefault="006D49AE" w:rsidP="009157CC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76700" cy="772552"/>
            <wp:effectExtent l="0" t="0" r="0" b="8890"/>
            <wp:docPr id="9" name="Picture 9" descr="Image result for al baqarah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al baqarah 1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7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AE" w:rsidRDefault="006D49AE" w:rsidP="006D49A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-Ku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bahwasannya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mengabulkan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5CBC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kepada-ku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hendaklah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-Ku)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hendaklah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-Ku, agar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BC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2C5CBC">
        <w:rPr>
          <w:rFonts w:ascii="Times New Roman" w:hAnsi="Times New Roman" w:cs="Times New Roman"/>
          <w:sz w:val="24"/>
          <w:szCs w:val="24"/>
        </w:rPr>
        <w:t>.</w:t>
      </w:r>
      <w:r w:rsidR="009157CC">
        <w:rPr>
          <w:rFonts w:ascii="Times New Roman" w:hAnsi="Times New Roman" w:cs="Times New Roman"/>
          <w:sz w:val="24"/>
          <w:szCs w:val="24"/>
        </w:rPr>
        <w:t xml:space="preserve"> (Q.S A l-</w:t>
      </w:r>
      <w:proofErr w:type="spellStart"/>
      <w:proofErr w:type="gramStart"/>
      <w:r w:rsidR="009157CC">
        <w:rPr>
          <w:rFonts w:ascii="Times New Roman" w:hAnsi="Times New Roman" w:cs="Times New Roman"/>
          <w:sz w:val="24"/>
          <w:szCs w:val="24"/>
        </w:rPr>
        <w:t>Baqarah</w:t>
      </w:r>
      <w:proofErr w:type="spellEnd"/>
      <w:r w:rsidR="009157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157CC">
        <w:rPr>
          <w:rFonts w:ascii="Times New Roman" w:hAnsi="Times New Roman" w:cs="Times New Roman"/>
          <w:sz w:val="24"/>
          <w:szCs w:val="24"/>
        </w:rPr>
        <w:t xml:space="preserve"> 186)</w:t>
      </w:r>
    </w:p>
    <w:p w:rsidR="00583357" w:rsidRDefault="00583357" w:rsidP="006D49A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6C2F"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Allah agar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doa-doa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terkabul</w:t>
      </w:r>
      <w:proofErr w:type="spellEnd"/>
      <w:r w:rsidR="000F6C2F">
        <w:rPr>
          <w:rFonts w:ascii="Times New Roman" w:hAnsi="Times New Roman" w:cs="Times New Roman"/>
          <w:sz w:val="24"/>
          <w:szCs w:val="24"/>
        </w:rPr>
        <w:t>.</w:t>
      </w:r>
    </w:p>
    <w:p w:rsidR="000F6C2F" w:rsidRDefault="000F6C2F" w:rsidP="006D49A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0F6C2F" w:rsidRDefault="007C23B3" w:rsidP="000F6C2F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</w:p>
    <w:p w:rsidR="000F6C2F" w:rsidRDefault="000F6C2F" w:rsidP="000F6C2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0F6C2F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0F6C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6C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2F">
        <w:rPr>
          <w:rFonts w:ascii="Times New Roman" w:hAnsi="Times New Roman" w:cs="Times New Roman"/>
          <w:sz w:val="24"/>
          <w:szCs w:val="24"/>
        </w:rPr>
        <w:t>berjamaah</w:t>
      </w:r>
      <w:proofErr w:type="spellEnd"/>
      <w:r w:rsidRP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6C2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2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2F">
        <w:rPr>
          <w:rFonts w:ascii="Times New Roman" w:hAnsi="Times New Roman" w:cs="Times New Roman"/>
          <w:sz w:val="24"/>
          <w:szCs w:val="24"/>
        </w:rPr>
        <w:t>silaturrahmi</w:t>
      </w:r>
      <w:proofErr w:type="spellEnd"/>
      <w:r w:rsidRP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2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2F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0F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2F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0F6C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F6C2F">
        <w:rPr>
          <w:rFonts w:ascii="Times New Roman" w:hAnsi="Times New Roman" w:cs="Times New Roman"/>
          <w:sz w:val="24"/>
          <w:szCs w:val="24"/>
        </w:rPr>
        <w:t>Beigitupun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haji.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Negara-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silaturrahmi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F6C2F" w:rsidRPr="000F6C2F" w:rsidRDefault="000F6C2F" w:rsidP="000F6C2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7C23B3" w:rsidRDefault="007C23B3" w:rsidP="007C23B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F">
        <w:rPr>
          <w:rFonts w:ascii="Times New Roman" w:hAnsi="Times New Roman" w:cs="Times New Roman"/>
          <w:sz w:val="24"/>
          <w:szCs w:val="24"/>
        </w:rPr>
        <w:t>kejujuran</w:t>
      </w:r>
      <w:proofErr w:type="spellEnd"/>
    </w:p>
    <w:p w:rsidR="000F6C2F" w:rsidRDefault="000F6C2F" w:rsidP="000F6C2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527175"/>
            <wp:effectExtent l="0" t="0" r="0" b="0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50" cy="152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2F" w:rsidRDefault="000F6C2F" w:rsidP="000F6C2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(mu),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ingatlah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0D">
        <w:rPr>
          <w:rFonts w:ascii="Times New Roman" w:hAnsi="Times New Roman" w:cs="Times New Roman"/>
          <w:sz w:val="24"/>
          <w:szCs w:val="24"/>
        </w:rPr>
        <w:t>berbaring</w:t>
      </w:r>
      <w:proofErr w:type="spellEnd"/>
      <w:r w:rsidR="00D2720D">
        <w:rPr>
          <w:rFonts w:ascii="Times New Roman" w:hAnsi="Times New Roman" w:cs="Times New Roman"/>
          <w:sz w:val="24"/>
          <w:szCs w:val="24"/>
        </w:rPr>
        <w:t>.</w:t>
      </w:r>
      <w:r w:rsidR="009157CC">
        <w:rPr>
          <w:rFonts w:ascii="Times New Roman" w:hAnsi="Times New Roman" w:cs="Times New Roman"/>
          <w:sz w:val="24"/>
          <w:szCs w:val="24"/>
        </w:rPr>
        <w:t xml:space="preserve"> (Q.S An-</w:t>
      </w:r>
      <w:proofErr w:type="spellStart"/>
      <w:proofErr w:type="gramStart"/>
      <w:r w:rsidR="009157CC">
        <w:rPr>
          <w:rFonts w:ascii="Times New Roman" w:hAnsi="Times New Roman" w:cs="Times New Roman"/>
          <w:sz w:val="24"/>
          <w:szCs w:val="24"/>
        </w:rPr>
        <w:t>Nisa</w:t>
      </w:r>
      <w:proofErr w:type="spellEnd"/>
      <w:r w:rsidR="009157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157CC">
        <w:rPr>
          <w:rFonts w:ascii="Times New Roman" w:hAnsi="Times New Roman" w:cs="Times New Roman"/>
          <w:sz w:val="24"/>
          <w:szCs w:val="24"/>
        </w:rPr>
        <w:t xml:space="preserve"> 103)</w:t>
      </w:r>
    </w:p>
    <w:p w:rsidR="00D2720D" w:rsidRDefault="00D2720D" w:rsidP="000F6C2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berbohong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DAB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FB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D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B0DAB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FB0DA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FB0DAB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="00FB0DA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B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D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B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DAB">
        <w:rPr>
          <w:rFonts w:ascii="Times New Roman" w:hAnsi="Times New Roman" w:cs="Times New Roman"/>
          <w:sz w:val="24"/>
          <w:szCs w:val="24"/>
        </w:rPr>
        <w:t>berbohong</w:t>
      </w:r>
      <w:proofErr w:type="spellEnd"/>
      <w:r w:rsidR="00FB0DA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B0DAB" w:rsidRDefault="00FB0DAB" w:rsidP="000F6C2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FB0DAB" w:rsidRDefault="007C23B3" w:rsidP="00FB0DAB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ikhlas</w:t>
      </w:r>
      <w:proofErr w:type="spellEnd"/>
    </w:p>
    <w:p w:rsidR="00FB0DAB" w:rsidRDefault="00FB0DAB" w:rsidP="00FB0DAB">
      <w:pPr>
        <w:pStyle w:val="ListParagraph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keikhlasan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DAB" w:rsidRPr="00FB0DAB" w:rsidRDefault="00FB0DAB" w:rsidP="00FB0DAB">
      <w:pPr>
        <w:pStyle w:val="ListParagraph"/>
        <w:ind w:left="284" w:firstLine="436"/>
        <w:rPr>
          <w:rFonts w:ascii="Times New Roman" w:hAnsi="Times New Roman" w:cs="Times New Roman"/>
          <w:sz w:val="24"/>
          <w:szCs w:val="24"/>
        </w:rPr>
      </w:pPr>
    </w:p>
    <w:p w:rsidR="007C23B3" w:rsidRDefault="007C23B3" w:rsidP="007C23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</w:p>
    <w:p w:rsidR="00FB0DAB" w:rsidRDefault="00FB0DAB" w:rsidP="00FB0DAB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0DAB" w:rsidRDefault="00FB0DAB" w:rsidP="00FB0DAB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3B3" w:rsidRDefault="007C23B3" w:rsidP="007C23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DAB" w:rsidRPr="007C23B3" w:rsidRDefault="00FB0DAB" w:rsidP="00FB0DAB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seakan-akan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Al-Quran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dikaruniakan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Allah. </w:t>
      </w:r>
    </w:p>
    <w:p w:rsidR="00407966" w:rsidRDefault="004079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Dalil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ibadah</w:t>
      </w:r>
      <w:proofErr w:type="spellEnd"/>
    </w:p>
    <w:p w:rsidR="00FB0DAB" w:rsidRDefault="00FB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 Imran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97</w:t>
      </w:r>
      <w:r w:rsidR="008003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dalil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haji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umrah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>)</w:t>
      </w:r>
    </w:p>
    <w:p w:rsidR="00FB0DAB" w:rsidRDefault="00FB0D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95051" cy="1286792"/>
            <wp:effectExtent l="0" t="0" r="0" b="8890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662" cy="128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AB" w:rsidRDefault="00FB0D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maqam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Ibrahim,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Baitullah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haji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) orang yang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perjlaanan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Baitullah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003F8">
        <w:rPr>
          <w:rFonts w:ascii="Times New Roman" w:hAnsi="Times New Roman" w:cs="Times New Roman"/>
          <w:sz w:val="24"/>
          <w:szCs w:val="24"/>
        </w:rPr>
        <w:t>Barangsiapa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mengingkari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haji),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Kaya (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3F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8003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003F8" w:rsidRDefault="00800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 </w:t>
      </w:r>
      <w:proofErr w:type="spellStart"/>
      <w:r>
        <w:rPr>
          <w:rFonts w:ascii="Times New Roman" w:hAnsi="Times New Roman" w:cs="Times New Roman"/>
          <w:sz w:val="24"/>
          <w:szCs w:val="24"/>
        </w:rPr>
        <w:t>Dzariyaat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56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003F8" w:rsidRDefault="008003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43375" cy="538567"/>
            <wp:effectExtent l="0" t="0" r="0" b="0"/>
            <wp:docPr id="12" name="Picture 1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3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F8" w:rsidRPr="00FB0DAB" w:rsidRDefault="008003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-Ku”.</w:t>
      </w:r>
    </w:p>
    <w:sectPr w:rsidR="008003F8" w:rsidRPr="00FB0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62378"/>
    <w:multiLevelType w:val="hybridMultilevel"/>
    <w:tmpl w:val="249C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94565"/>
    <w:multiLevelType w:val="hybridMultilevel"/>
    <w:tmpl w:val="203A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66"/>
    <w:rsid w:val="000F6C2F"/>
    <w:rsid w:val="00122DEA"/>
    <w:rsid w:val="00192812"/>
    <w:rsid w:val="002C5CBC"/>
    <w:rsid w:val="003564AE"/>
    <w:rsid w:val="00407966"/>
    <w:rsid w:val="00481CDD"/>
    <w:rsid w:val="005067B7"/>
    <w:rsid w:val="00583357"/>
    <w:rsid w:val="005966C5"/>
    <w:rsid w:val="006D49AE"/>
    <w:rsid w:val="006E32E7"/>
    <w:rsid w:val="00765980"/>
    <w:rsid w:val="007C23B3"/>
    <w:rsid w:val="008003F8"/>
    <w:rsid w:val="0087417C"/>
    <w:rsid w:val="009157CC"/>
    <w:rsid w:val="00A55CF4"/>
    <w:rsid w:val="00A61205"/>
    <w:rsid w:val="00A75849"/>
    <w:rsid w:val="00B23D75"/>
    <w:rsid w:val="00B41D4D"/>
    <w:rsid w:val="00D2720D"/>
    <w:rsid w:val="00E732F7"/>
    <w:rsid w:val="00EB7FB5"/>
    <w:rsid w:val="00FB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2021-09-28T08:03:00Z</dcterms:created>
  <dcterms:modified xsi:type="dcterms:W3CDTF">2021-09-28T15:13:00Z</dcterms:modified>
</cp:coreProperties>
</file>