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F44" w:rsidRDefault="00220957">
      <w:pPr>
        <w:rPr>
          <w:b/>
        </w:rPr>
      </w:pPr>
      <w:r>
        <w:rPr>
          <w:b/>
        </w:rPr>
        <w:t>Objectives:</w:t>
      </w:r>
    </w:p>
    <w:p w:rsidR="00CE094A" w:rsidRDefault="00CE094A" w:rsidP="00CE094A">
      <w:pPr>
        <w:spacing w:after="0"/>
        <w:rPr>
          <w:b/>
        </w:rPr>
      </w:pPr>
      <w:r>
        <w:rPr>
          <w:b/>
        </w:rPr>
        <w:t>Legend for the Pairwise Comparison Chart:</w:t>
      </w:r>
    </w:p>
    <w:p w:rsidR="00CE094A" w:rsidRPr="00852AD0" w:rsidRDefault="00CE094A" w:rsidP="00CE094A">
      <w:pPr>
        <w:pStyle w:val="ListParagraph"/>
        <w:numPr>
          <w:ilvl w:val="0"/>
          <w:numId w:val="1"/>
        </w:numPr>
        <w:spacing w:after="0"/>
      </w:pPr>
      <w:r w:rsidRPr="00852AD0">
        <w:t xml:space="preserve">1: indicate the row element is more important </w:t>
      </w:r>
    </w:p>
    <w:p w:rsidR="00CE094A" w:rsidRPr="00852AD0" w:rsidRDefault="00CE094A" w:rsidP="00CE094A">
      <w:pPr>
        <w:pStyle w:val="ListParagraph"/>
        <w:numPr>
          <w:ilvl w:val="0"/>
          <w:numId w:val="1"/>
        </w:numPr>
        <w:spacing w:after="0"/>
      </w:pPr>
      <w:r w:rsidRPr="00852AD0">
        <w:t xml:space="preserve">0: indicate the row element is less important </w:t>
      </w:r>
    </w:p>
    <w:p w:rsidR="00CE094A" w:rsidRPr="00852AD0" w:rsidRDefault="00CE094A" w:rsidP="00CE094A">
      <w:pPr>
        <w:pStyle w:val="ListParagraph"/>
        <w:numPr>
          <w:ilvl w:val="0"/>
          <w:numId w:val="1"/>
        </w:numPr>
        <w:spacing w:after="0"/>
      </w:pPr>
      <w:r w:rsidRPr="00852AD0">
        <w:t>-: indicate the row element and the column element are the same</w:t>
      </w:r>
    </w:p>
    <w:p w:rsidR="0054275D" w:rsidRDefault="0054275D">
      <w:pPr>
        <w:rPr>
          <w:b/>
        </w:rPr>
      </w:pPr>
      <w:r>
        <w:rPr>
          <w:b/>
        </w:rPr>
        <w:t>Table1: The Pairwise Comparison Table</w:t>
      </w:r>
    </w:p>
    <w:tbl>
      <w:tblPr>
        <w:tblStyle w:val="TableGrid"/>
        <w:tblW w:w="9350" w:type="dxa"/>
        <w:tblLook w:val="04A0" w:firstRow="1" w:lastRow="0" w:firstColumn="1" w:lastColumn="0" w:noHBand="0" w:noVBand="1"/>
      </w:tblPr>
      <w:tblGrid>
        <w:gridCol w:w="1605"/>
        <w:gridCol w:w="1578"/>
        <w:gridCol w:w="2140"/>
        <w:gridCol w:w="2111"/>
        <w:gridCol w:w="1916"/>
      </w:tblGrid>
      <w:tr w:rsidR="00E52220" w:rsidTr="00CE094A">
        <w:trPr>
          <w:trHeight w:val="1365"/>
        </w:trPr>
        <w:tc>
          <w:tcPr>
            <w:tcW w:w="1605" w:type="dxa"/>
          </w:tcPr>
          <w:p w:rsidR="00E52220" w:rsidRDefault="00E52220">
            <w:pPr>
              <w:rPr>
                <w:rFonts w:hint="eastAsia"/>
                <w:b/>
              </w:rPr>
            </w:pPr>
          </w:p>
        </w:tc>
        <w:tc>
          <w:tcPr>
            <w:tcW w:w="1578" w:type="dxa"/>
          </w:tcPr>
          <w:p w:rsidR="00E52220" w:rsidRDefault="00E52220">
            <w:pPr>
              <w:rPr>
                <w:b/>
              </w:rPr>
            </w:pPr>
            <w:r>
              <w:rPr>
                <w:b/>
              </w:rPr>
              <w:t>Time of the refueling period</w:t>
            </w:r>
          </w:p>
          <w:p w:rsidR="00E52220" w:rsidRDefault="00E52220">
            <w:pPr>
              <w:rPr>
                <w:rFonts w:hint="eastAsia"/>
                <w:b/>
              </w:rPr>
            </w:pPr>
            <w:r>
              <w:rPr>
                <w:b/>
              </w:rPr>
              <w:t>(Speed of Refueling)</w:t>
            </w:r>
          </w:p>
        </w:tc>
        <w:tc>
          <w:tcPr>
            <w:tcW w:w="2140" w:type="dxa"/>
          </w:tcPr>
          <w:p w:rsidR="00E52220" w:rsidRDefault="00E52220">
            <w:pPr>
              <w:rPr>
                <w:rFonts w:hint="eastAsia"/>
                <w:b/>
              </w:rPr>
            </w:pPr>
            <w:r>
              <w:rPr>
                <w:b/>
              </w:rPr>
              <w:t>Able to fill two infantry robots simultaneously (Capability to fill)</w:t>
            </w:r>
          </w:p>
        </w:tc>
        <w:tc>
          <w:tcPr>
            <w:tcW w:w="2111" w:type="dxa"/>
          </w:tcPr>
          <w:p w:rsidR="00E52220" w:rsidRDefault="00E52220">
            <w:pPr>
              <w:rPr>
                <w:b/>
              </w:rPr>
            </w:pPr>
            <w:r>
              <w:rPr>
                <w:b/>
              </w:rPr>
              <w:t>Able to fill robots with about 50 bullets during each refueling cycle</w:t>
            </w:r>
          </w:p>
          <w:p w:rsidR="00E52220" w:rsidRDefault="00E52220">
            <w:pPr>
              <w:rPr>
                <w:rFonts w:hint="eastAsia"/>
                <w:b/>
              </w:rPr>
            </w:pPr>
            <w:r>
              <w:rPr>
                <w:b/>
              </w:rPr>
              <w:t xml:space="preserve">(Accuracy of </w:t>
            </w:r>
            <w:r>
              <w:rPr>
                <w:rFonts w:hint="eastAsia"/>
                <w:b/>
              </w:rPr>
              <w:t>the distribution</w:t>
            </w:r>
            <w:r>
              <w:rPr>
                <w:b/>
              </w:rPr>
              <w:t>)</w:t>
            </w:r>
          </w:p>
        </w:tc>
        <w:tc>
          <w:tcPr>
            <w:tcW w:w="1916" w:type="dxa"/>
          </w:tcPr>
          <w:p w:rsidR="00CE094A" w:rsidRDefault="00CE094A" w:rsidP="00CE094A">
            <w:pPr>
              <w:rPr>
                <w:b/>
              </w:rPr>
            </w:pPr>
            <w:r>
              <w:rPr>
                <w:b/>
              </w:rPr>
              <w:t>Able to be maintained &amp; carried by two members from the team</w:t>
            </w:r>
          </w:p>
          <w:p w:rsidR="00E52220" w:rsidRDefault="00CE094A" w:rsidP="00CE094A">
            <w:pPr>
              <w:rPr>
                <w:b/>
              </w:rPr>
            </w:pPr>
            <w:r>
              <w:rPr>
                <w:b/>
              </w:rPr>
              <w:t>(Easy to use)</w:t>
            </w:r>
          </w:p>
        </w:tc>
      </w:tr>
      <w:tr w:rsidR="00E52220" w:rsidTr="00E52220">
        <w:tc>
          <w:tcPr>
            <w:tcW w:w="1605" w:type="dxa"/>
          </w:tcPr>
          <w:p w:rsidR="00E52220" w:rsidRDefault="00E52220" w:rsidP="000D6BDF">
            <w:pPr>
              <w:rPr>
                <w:b/>
              </w:rPr>
            </w:pPr>
            <w:r>
              <w:rPr>
                <w:b/>
              </w:rPr>
              <w:t>Time of the refueling period</w:t>
            </w:r>
          </w:p>
          <w:p w:rsidR="00E52220" w:rsidRDefault="00E52220" w:rsidP="000D6BDF">
            <w:pPr>
              <w:rPr>
                <w:rFonts w:hint="eastAsia"/>
                <w:b/>
              </w:rPr>
            </w:pPr>
            <w:r>
              <w:rPr>
                <w:b/>
              </w:rPr>
              <w:t>(Speed of Refueling)</w:t>
            </w:r>
          </w:p>
        </w:tc>
        <w:tc>
          <w:tcPr>
            <w:tcW w:w="1578" w:type="dxa"/>
          </w:tcPr>
          <w:p w:rsidR="00E52220" w:rsidRPr="000D6BDF" w:rsidRDefault="00E52220">
            <w:pPr>
              <w:rPr>
                <w:rFonts w:hint="eastAsia"/>
              </w:rPr>
            </w:pPr>
            <w:r>
              <w:t>-</w:t>
            </w:r>
          </w:p>
        </w:tc>
        <w:tc>
          <w:tcPr>
            <w:tcW w:w="2140" w:type="dxa"/>
          </w:tcPr>
          <w:p w:rsidR="00E52220" w:rsidRPr="000D6BDF" w:rsidRDefault="00E137BB">
            <w:pPr>
              <w:rPr>
                <w:rFonts w:hint="eastAsia"/>
              </w:rPr>
            </w:pPr>
            <w:r>
              <w:t>0</w:t>
            </w:r>
          </w:p>
        </w:tc>
        <w:tc>
          <w:tcPr>
            <w:tcW w:w="2111" w:type="dxa"/>
          </w:tcPr>
          <w:p w:rsidR="00E52220" w:rsidRPr="000D6BDF" w:rsidRDefault="00E52220">
            <w:pPr>
              <w:rPr>
                <w:rFonts w:hint="eastAsia"/>
              </w:rPr>
            </w:pPr>
            <w:r>
              <w:t>0</w:t>
            </w:r>
          </w:p>
        </w:tc>
        <w:tc>
          <w:tcPr>
            <w:tcW w:w="1916" w:type="dxa"/>
          </w:tcPr>
          <w:p w:rsidR="00E52220" w:rsidRDefault="00CE094A">
            <w:r>
              <w:t>0</w:t>
            </w:r>
          </w:p>
        </w:tc>
      </w:tr>
      <w:tr w:rsidR="00E52220" w:rsidTr="00E52220">
        <w:tc>
          <w:tcPr>
            <w:tcW w:w="1605" w:type="dxa"/>
          </w:tcPr>
          <w:p w:rsidR="00E52220" w:rsidRDefault="00E52220">
            <w:pPr>
              <w:rPr>
                <w:rFonts w:hint="eastAsia"/>
                <w:b/>
              </w:rPr>
            </w:pPr>
            <w:r>
              <w:rPr>
                <w:b/>
              </w:rPr>
              <w:t>Able to fill two infantry robots simultaneously (Capability to fill)</w:t>
            </w:r>
          </w:p>
        </w:tc>
        <w:tc>
          <w:tcPr>
            <w:tcW w:w="1578" w:type="dxa"/>
          </w:tcPr>
          <w:p w:rsidR="00E52220" w:rsidRPr="000D6BDF" w:rsidRDefault="00E52220">
            <w:pPr>
              <w:rPr>
                <w:rFonts w:hint="eastAsia"/>
              </w:rPr>
            </w:pPr>
            <w:r>
              <w:t>1</w:t>
            </w:r>
          </w:p>
        </w:tc>
        <w:tc>
          <w:tcPr>
            <w:tcW w:w="2140" w:type="dxa"/>
          </w:tcPr>
          <w:p w:rsidR="00E52220" w:rsidRPr="000D6BDF" w:rsidRDefault="00E52220">
            <w:pPr>
              <w:rPr>
                <w:rFonts w:hint="eastAsia"/>
              </w:rPr>
            </w:pPr>
            <w:r>
              <w:t>-</w:t>
            </w:r>
          </w:p>
        </w:tc>
        <w:tc>
          <w:tcPr>
            <w:tcW w:w="2111" w:type="dxa"/>
          </w:tcPr>
          <w:p w:rsidR="00E52220" w:rsidRPr="000D6BDF" w:rsidRDefault="00E52220">
            <w:pPr>
              <w:rPr>
                <w:rFonts w:hint="eastAsia"/>
              </w:rPr>
            </w:pPr>
            <w:r>
              <w:t>0</w:t>
            </w:r>
          </w:p>
        </w:tc>
        <w:tc>
          <w:tcPr>
            <w:tcW w:w="1916" w:type="dxa"/>
          </w:tcPr>
          <w:p w:rsidR="00E52220" w:rsidRDefault="00CE094A">
            <w:r>
              <w:t>0</w:t>
            </w:r>
          </w:p>
        </w:tc>
      </w:tr>
      <w:tr w:rsidR="00E52220" w:rsidTr="00E52220">
        <w:tc>
          <w:tcPr>
            <w:tcW w:w="1605" w:type="dxa"/>
          </w:tcPr>
          <w:p w:rsidR="00E52220" w:rsidRDefault="00E52220" w:rsidP="000D6BDF">
            <w:pPr>
              <w:rPr>
                <w:b/>
              </w:rPr>
            </w:pPr>
            <w:r>
              <w:rPr>
                <w:b/>
              </w:rPr>
              <w:t>Able to fill robots with</w:t>
            </w:r>
            <w:r>
              <w:rPr>
                <w:b/>
              </w:rPr>
              <w:t xml:space="preserve"> about</w:t>
            </w:r>
            <w:r>
              <w:rPr>
                <w:b/>
              </w:rPr>
              <w:t xml:space="preserve"> 50 bullets during each refueling cycle</w:t>
            </w:r>
          </w:p>
          <w:p w:rsidR="00E52220" w:rsidRDefault="00E52220" w:rsidP="000D6BDF">
            <w:pPr>
              <w:rPr>
                <w:rFonts w:hint="eastAsia"/>
                <w:b/>
              </w:rPr>
            </w:pPr>
            <w:r>
              <w:rPr>
                <w:b/>
              </w:rPr>
              <w:t xml:space="preserve">(Accuracy of </w:t>
            </w:r>
            <w:r>
              <w:rPr>
                <w:rFonts w:hint="eastAsia"/>
                <w:b/>
              </w:rPr>
              <w:t>the distribution</w:t>
            </w:r>
            <w:r>
              <w:rPr>
                <w:b/>
              </w:rPr>
              <w:t>)</w:t>
            </w:r>
          </w:p>
        </w:tc>
        <w:tc>
          <w:tcPr>
            <w:tcW w:w="1578" w:type="dxa"/>
          </w:tcPr>
          <w:p w:rsidR="00E52220" w:rsidRPr="000D6BDF" w:rsidRDefault="00E52220">
            <w:pPr>
              <w:rPr>
                <w:rFonts w:hint="eastAsia"/>
              </w:rPr>
            </w:pPr>
            <w:r>
              <w:t>1</w:t>
            </w:r>
          </w:p>
        </w:tc>
        <w:tc>
          <w:tcPr>
            <w:tcW w:w="2140" w:type="dxa"/>
          </w:tcPr>
          <w:p w:rsidR="00E52220" w:rsidRPr="000D6BDF" w:rsidRDefault="00E52220">
            <w:pPr>
              <w:rPr>
                <w:rFonts w:hint="eastAsia"/>
              </w:rPr>
            </w:pPr>
            <w:r>
              <w:t>1</w:t>
            </w:r>
          </w:p>
        </w:tc>
        <w:tc>
          <w:tcPr>
            <w:tcW w:w="2111" w:type="dxa"/>
          </w:tcPr>
          <w:p w:rsidR="00E52220" w:rsidRPr="000D6BDF" w:rsidRDefault="00E52220">
            <w:pPr>
              <w:rPr>
                <w:rFonts w:hint="eastAsia"/>
              </w:rPr>
            </w:pPr>
            <w:r>
              <w:t>-</w:t>
            </w:r>
          </w:p>
        </w:tc>
        <w:tc>
          <w:tcPr>
            <w:tcW w:w="1916" w:type="dxa"/>
          </w:tcPr>
          <w:p w:rsidR="00E52220" w:rsidRDefault="00CE094A">
            <w:r>
              <w:t>0</w:t>
            </w:r>
          </w:p>
        </w:tc>
      </w:tr>
      <w:tr w:rsidR="00E52220" w:rsidTr="00E52220">
        <w:tc>
          <w:tcPr>
            <w:tcW w:w="1605" w:type="dxa"/>
          </w:tcPr>
          <w:p w:rsidR="00E52220" w:rsidRDefault="00E52220" w:rsidP="000D6BDF">
            <w:pPr>
              <w:rPr>
                <w:b/>
              </w:rPr>
            </w:pPr>
            <w:r>
              <w:rPr>
                <w:b/>
              </w:rPr>
              <w:t>Able to be maintained &amp; carried by two members from the team</w:t>
            </w:r>
          </w:p>
          <w:p w:rsidR="00E52220" w:rsidRDefault="00E52220" w:rsidP="000D6BDF">
            <w:pPr>
              <w:rPr>
                <w:rFonts w:hint="eastAsia"/>
                <w:b/>
              </w:rPr>
            </w:pPr>
            <w:r>
              <w:rPr>
                <w:b/>
              </w:rPr>
              <w:t>(Easy to use)</w:t>
            </w:r>
          </w:p>
        </w:tc>
        <w:tc>
          <w:tcPr>
            <w:tcW w:w="1578" w:type="dxa"/>
          </w:tcPr>
          <w:p w:rsidR="00E52220" w:rsidRPr="000D6BDF" w:rsidRDefault="00E52220">
            <w:pPr>
              <w:rPr>
                <w:rFonts w:hint="eastAsia"/>
              </w:rPr>
            </w:pPr>
            <w:r>
              <w:t>1</w:t>
            </w:r>
          </w:p>
        </w:tc>
        <w:tc>
          <w:tcPr>
            <w:tcW w:w="2140" w:type="dxa"/>
          </w:tcPr>
          <w:p w:rsidR="00E52220" w:rsidRPr="000D6BDF" w:rsidRDefault="00E52220">
            <w:pPr>
              <w:rPr>
                <w:rFonts w:hint="eastAsia"/>
              </w:rPr>
            </w:pPr>
            <w:r>
              <w:t>1</w:t>
            </w:r>
          </w:p>
        </w:tc>
        <w:tc>
          <w:tcPr>
            <w:tcW w:w="2111" w:type="dxa"/>
          </w:tcPr>
          <w:p w:rsidR="00E52220" w:rsidRPr="000D6BDF" w:rsidRDefault="00852AD0">
            <w:pPr>
              <w:rPr>
                <w:rFonts w:hint="eastAsia"/>
              </w:rPr>
            </w:pPr>
            <w:r>
              <w:t>1</w:t>
            </w:r>
          </w:p>
        </w:tc>
        <w:tc>
          <w:tcPr>
            <w:tcW w:w="1916" w:type="dxa"/>
          </w:tcPr>
          <w:p w:rsidR="00E52220" w:rsidRDefault="00CE094A">
            <w:r>
              <w:t>-</w:t>
            </w:r>
          </w:p>
        </w:tc>
      </w:tr>
      <w:tr w:rsidR="00E52220" w:rsidTr="00E52220">
        <w:tc>
          <w:tcPr>
            <w:tcW w:w="1605" w:type="dxa"/>
          </w:tcPr>
          <w:p w:rsidR="00E52220" w:rsidRDefault="00E52220" w:rsidP="000D6BDF">
            <w:pPr>
              <w:rPr>
                <w:b/>
              </w:rPr>
            </w:pPr>
            <w:r>
              <w:rPr>
                <w:b/>
              </w:rPr>
              <w:t>Power Source to last for thirty minutes</w:t>
            </w:r>
          </w:p>
          <w:p w:rsidR="00E52220" w:rsidRDefault="00E52220" w:rsidP="000D6BDF">
            <w:pPr>
              <w:rPr>
                <w:rFonts w:hint="eastAsia"/>
                <w:b/>
              </w:rPr>
            </w:pPr>
            <w:r>
              <w:rPr>
                <w:b/>
              </w:rPr>
              <w:t>(Lasting time)</w:t>
            </w:r>
          </w:p>
        </w:tc>
        <w:tc>
          <w:tcPr>
            <w:tcW w:w="1578" w:type="dxa"/>
          </w:tcPr>
          <w:p w:rsidR="00E52220" w:rsidRPr="000D6BDF" w:rsidRDefault="00E137BB" w:rsidP="000D6BDF">
            <w:pPr>
              <w:rPr>
                <w:rFonts w:hint="eastAsia"/>
              </w:rPr>
            </w:pPr>
            <w:r>
              <w:t>1</w:t>
            </w:r>
          </w:p>
        </w:tc>
        <w:tc>
          <w:tcPr>
            <w:tcW w:w="2140" w:type="dxa"/>
          </w:tcPr>
          <w:p w:rsidR="00E52220" w:rsidRPr="000D6BDF" w:rsidRDefault="00852AD0" w:rsidP="000D6BDF">
            <w:pPr>
              <w:rPr>
                <w:rFonts w:hint="eastAsia"/>
              </w:rPr>
            </w:pPr>
            <w:r>
              <w:t>1</w:t>
            </w:r>
          </w:p>
        </w:tc>
        <w:tc>
          <w:tcPr>
            <w:tcW w:w="2111" w:type="dxa"/>
          </w:tcPr>
          <w:p w:rsidR="00E52220" w:rsidRPr="000D6BDF" w:rsidRDefault="00852AD0" w:rsidP="000D6BDF">
            <w:pPr>
              <w:rPr>
                <w:rFonts w:hint="eastAsia"/>
              </w:rPr>
            </w:pPr>
            <w:r>
              <w:t>1</w:t>
            </w:r>
          </w:p>
        </w:tc>
        <w:tc>
          <w:tcPr>
            <w:tcW w:w="1916" w:type="dxa"/>
          </w:tcPr>
          <w:p w:rsidR="00E52220" w:rsidRDefault="00CE094A" w:rsidP="000D6BDF">
            <w:r>
              <w:t>1</w:t>
            </w:r>
          </w:p>
        </w:tc>
      </w:tr>
      <w:tr w:rsidR="00E52220" w:rsidTr="00E52220">
        <w:tc>
          <w:tcPr>
            <w:tcW w:w="1605" w:type="dxa"/>
          </w:tcPr>
          <w:p w:rsidR="00E52220" w:rsidRDefault="00E52220" w:rsidP="000D6BDF">
            <w:pPr>
              <w:rPr>
                <w:b/>
              </w:rPr>
            </w:pPr>
            <w:r>
              <w:rPr>
                <w:b/>
              </w:rPr>
              <w:t>Able to detect the</w:t>
            </w:r>
            <w:r w:rsidR="00852AD0">
              <w:rPr>
                <w:b/>
              </w:rPr>
              <w:t xml:space="preserve"> docking of</w:t>
            </w:r>
            <w:r>
              <w:rPr>
                <w:b/>
              </w:rPr>
              <w:t xml:space="preserve"> infantry robots</w:t>
            </w:r>
          </w:p>
          <w:p w:rsidR="00E52220" w:rsidRDefault="00E52220" w:rsidP="000D6BDF">
            <w:pPr>
              <w:rPr>
                <w:rFonts w:hint="eastAsia"/>
                <w:b/>
              </w:rPr>
            </w:pPr>
            <w:r>
              <w:rPr>
                <w:b/>
              </w:rPr>
              <w:t>(Ability to detect)</w:t>
            </w:r>
          </w:p>
        </w:tc>
        <w:tc>
          <w:tcPr>
            <w:tcW w:w="1578" w:type="dxa"/>
          </w:tcPr>
          <w:p w:rsidR="00E52220" w:rsidRPr="000D6BDF" w:rsidRDefault="00E52220" w:rsidP="000D6BDF">
            <w:pPr>
              <w:rPr>
                <w:rFonts w:hint="eastAsia"/>
              </w:rPr>
            </w:pPr>
            <w:r>
              <w:t>0</w:t>
            </w:r>
          </w:p>
        </w:tc>
        <w:tc>
          <w:tcPr>
            <w:tcW w:w="2140" w:type="dxa"/>
          </w:tcPr>
          <w:p w:rsidR="00E52220" w:rsidRPr="000D6BDF" w:rsidRDefault="00852AD0" w:rsidP="000D6BDF">
            <w:pPr>
              <w:rPr>
                <w:rFonts w:hint="eastAsia"/>
              </w:rPr>
            </w:pPr>
            <w:r>
              <w:t>0</w:t>
            </w:r>
          </w:p>
        </w:tc>
        <w:tc>
          <w:tcPr>
            <w:tcW w:w="2111" w:type="dxa"/>
          </w:tcPr>
          <w:p w:rsidR="00E52220" w:rsidRPr="000D6BDF" w:rsidRDefault="00852AD0" w:rsidP="000D6BDF">
            <w:pPr>
              <w:rPr>
                <w:rFonts w:hint="eastAsia"/>
              </w:rPr>
            </w:pPr>
            <w:r>
              <w:t>0</w:t>
            </w:r>
          </w:p>
        </w:tc>
        <w:tc>
          <w:tcPr>
            <w:tcW w:w="1916" w:type="dxa"/>
          </w:tcPr>
          <w:p w:rsidR="00E52220" w:rsidRDefault="00852AD0" w:rsidP="000D6BDF">
            <w:r>
              <w:t>0</w:t>
            </w:r>
          </w:p>
        </w:tc>
      </w:tr>
      <w:tr w:rsidR="00E52220" w:rsidTr="00E52220">
        <w:tc>
          <w:tcPr>
            <w:tcW w:w="1605" w:type="dxa"/>
          </w:tcPr>
          <w:p w:rsidR="00E52220" w:rsidRDefault="00E52220" w:rsidP="000D6BDF">
            <w:pPr>
              <w:rPr>
                <w:b/>
              </w:rPr>
            </w:pPr>
            <w:r>
              <w:rPr>
                <w:b/>
              </w:rPr>
              <w:lastRenderedPageBreak/>
              <w:t>Keep track of the # of bullets in the refueling station</w:t>
            </w:r>
          </w:p>
        </w:tc>
        <w:tc>
          <w:tcPr>
            <w:tcW w:w="1578" w:type="dxa"/>
          </w:tcPr>
          <w:p w:rsidR="00E52220" w:rsidRPr="000D6BDF" w:rsidRDefault="00E137BB" w:rsidP="000D6BDF">
            <w:pPr>
              <w:rPr>
                <w:rFonts w:hint="eastAsia"/>
              </w:rPr>
            </w:pPr>
            <w:r>
              <w:t>1</w:t>
            </w:r>
          </w:p>
        </w:tc>
        <w:tc>
          <w:tcPr>
            <w:tcW w:w="2140" w:type="dxa"/>
          </w:tcPr>
          <w:p w:rsidR="00E52220" w:rsidRPr="000D6BDF" w:rsidRDefault="00E137BB" w:rsidP="000D6BDF">
            <w:pPr>
              <w:rPr>
                <w:rFonts w:hint="eastAsia"/>
              </w:rPr>
            </w:pPr>
            <w:r>
              <w:t>1</w:t>
            </w:r>
          </w:p>
        </w:tc>
        <w:tc>
          <w:tcPr>
            <w:tcW w:w="2111" w:type="dxa"/>
          </w:tcPr>
          <w:p w:rsidR="00E52220" w:rsidRPr="000D6BDF" w:rsidRDefault="00E137BB" w:rsidP="000D6BDF">
            <w:pPr>
              <w:rPr>
                <w:rFonts w:hint="eastAsia"/>
              </w:rPr>
            </w:pPr>
            <w:r>
              <w:t>1</w:t>
            </w:r>
          </w:p>
        </w:tc>
        <w:tc>
          <w:tcPr>
            <w:tcW w:w="1916" w:type="dxa"/>
          </w:tcPr>
          <w:p w:rsidR="00E52220" w:rsidRDefault="00CE094A" w:rsidP="000D6BDF">
            <w:r>
              <w:t>1</w:t>
            </w:r>
          </w:p>
        </w:tc>
      </w:tr>
      <w:tr w:rsidR="00E52220" w:rsidTr="00E52220">
        <w:tc>
          <w:tcPr>
            <w:tcW w:w="1605" w:type="dxa"/>
          </w:tcPr>
          <w:p w:rsidR="00E52220" w:rsidRDefault="00E52220" w:rsidP="000D6BDF">
            <w:pPr>
              <w:rPr>
                <w:b/>
              </w:rPr>
            </w:pPr>
            <w:r>
              <w:rPr>
                <w:b/>
              </w:rPr>
              <w:t xml:space="preserve">A way to avoid the supply station being overfilled </w:t>
            </w:r>
          </w:p>
        </w:tc>
        <w:tc>
          <w:tcPr>
            <w:tcW w:w="1578" w:type="dxa"/>
          </w:tcPr>
          <w:p w:rsidR="00E52220" w:rsidRPr="000D6BDF" w:rsidRDefault="00E137BB" w:rsidP="000D6BDF">
            <w:pPr>
              <w:rPr>
                <w:rFonts w:hint="eastAsia"/>
              </w:rPr>
            </w:pPr>
            <w:r>
              <w:t>1</w:t>
            </w:r>
          </w:p>
        </w:tc>
        <w:tc>
          <w:tcPr>
            <w:tcW w:w="2140" w:type="dxa"/>
          </w:tcPr>
          <w:p w:rsidR="00E52220" w:rsidRPr="000D6BDF" w:rsidRDefault="00E137BB" w:rsidP="000D6BDF">
            <w:pPr>
              <w:rPr>
                <w:rFonts w:hint="eastAsia"/>
              </w:rPr>
            </w:pPr>
            <w:r>
              <w:t>1</w:t>
            </w:r>
          </w:p>
        </w:tc>
        <w:tc>
          <w:tcPr>
            <w:tcW w:w="2111" w:type="dxa"/>
          </w:tcPr>
          <w:p w:rsidR="00E52220" w:rsidRPr="000D6BDF" w:rsidRDefault="00E137BB" w:rsidP="000D6BDF">
            <w:pPr>
              <w:rPr>
                <w:rFonts w:hint="eastAsia"/>
              </w:rPr>
            </w:pPr>
            <w:r>
              <w:t>1</w:t>
            </w:r>
          </w:p>
        </w:tc>
        <w:tc>
          <w:tcPr>
            <w:tcW w:w="1916" w:type="dxa"/>
          </w:tcPr>
          <w:p w:rsidR="00E52220" w:rsidRDefault="00E137BB" w:rsidP="000D6BDF">
            <w:r>
              <w:t>1</w:t>
            </w:r>
          </w:p>
        </w:tc>
      </w:tr>
      <w:tr w:rsidR="00E52220" w:rsidTr="00E52220">
        <w:tc>
          <w:tcPr>
            <w:tcW w:w="1605" w:type="dxa"/>
          </w:tcPr>
          <w:p w:rsidR="00E52220" w:rsidRDefault="00E52220" w:rsidP="000D6BDF">
            <w:pPr>
              <w:rPr>
                <w:b/>
              </w:rPr>
            </w:pPr>
            <w:r>
              <w:rPr>
                <w:b/>
              </w:rPr>
              <w:t xml:space="preserve">The </w:t>
            </w:r>
            <w:r w:rsidR="00E137BB">
              <w:rPr>
                <w:b/>
              </w:rPr>
              <w:t>supply station is adjustable (in terms of heights)</w:t>
            </w:r>
          </w:p>
        </w:tc>
        <w:tc>
          <w:tcPr>
            <w:tcW w:w="1578" w:type="dxa"/>
          </w:tcPr>
          <w:p w:rsidR="00E52220" w:rsidRPr="000D6BDF" w:rsidRDefault="00E137BB" w:rsidP="000D6BDF">
            <w:pPr>
              <w:rPr>
                <w:rFonts w:hint="eastAsia"/>
              </w:rPr>
            </w:pPr>
            <w:r>
              <w:t>1</w:t>
            </w:r>
          </w:p>
        </w:tc>
        <w:tc>
          <w:tcPr>
            <w:tcW w:w="2140" w:type="dxa"/>
          </w:tcPr>
          <w:p w:rsidR="00E52220" w:rsidRPr="000D6BDF" w:rsidRDefault="00E137BB" w:rsidP="000D6BDF">
            <w:pPr>
              <w:rPr>
                <w:rFonts w:hint="eastAsia"/>
              </w:rPr>
            </w:pPr>
            <w:r>
              <w:t>1</w:t>
            </w:r>
          </w:p>
        </w:tc>
        <w:tc>
          <w:tcPr>
            <w:tcW w:w="2111" w:type="dxa"/>
          </w:tcPr>
          <w:p w:rsidR="00E52220" w:rsidRPr="000D6BDF" w:rsidRDefault="00E137BB" w:rsidP="000D6BDF">
            <w:pPr>
              <w:rPr>
                <w:rFonts w:hint="eastAsia"/>
              </w:rPr>
            </w:pPr>
            <w:r>
              <w:t>1</w:t>
            </w:r>
          </w:p>
        </w:tc>
        <w:tc>
          <w:tcPr>
            <w:tcW w:w="1916" w:type="dxa"/>
          </w:tcPr>
          <w:p w:rsidR="00E52220" w:rsidRDefault="00E137BB" w:rsidP="000D6BDF">
            <w:r>
              <w:t>1</w:t>
            </w:r>
          </w:p>
        </w:tc>
      </w:tr>
      <w:tr w:rsidR="00E137BB" w:rsidTr="00E52220">
        <w:tc>
          <w:tcPr>
            <w:tcW w:w="1605" w:type="dxa"/>
          </w:tcPr>
          <w:p w:rsidR="00E137BB" w:rsidRDefault="00E137BB" w:rsidP="000D6BDF">
            <w:pPr>
              <w:rPr>
                <w:b/>
              </w:rPr>
            </w:pPr>
            <w:r>
              <w:rPr>
                <w:b/>
              </w:rPr>
              <w:t>Total Score</w:t>
            </w:r>
          </w:p>
        </w:tc>
        <w:tc>
          <w:tcPr>
            <w:tcW w:w="1578" w:type="dxa"/>
          </w:tcPr>
          <w:p w:rsidR="00E137BB" w:rsidRDefault="00852AD0" w:rsidP="000D6BDF">
            <w:r>
              <w:t>7</w:t>
            </w:r>
          </w:p>
        </w:tc>
        <w:tc>
          <w:tcPr>
            <w:tcW w:w="2140" w:type="dxa"/>
          </w:tcPr>
          <w:p w:rsidR="00E137BB" w:rsidRDefault="00852AD0" w:rsidP="000D6BDF">
            <w:r>
              <w:t>6</w:t>
            </w:r>
          </w:p>
        </w:tc>
        <w:tc>
          <w:tcPr>
            <w:tcW w:w="2111" w:type="dxa"/>
          </w:tcPr>
          <w:p w:rsidR="00E137BB" w:rsidRDefault="00852AD0" w:rsidP="000D6BDF">
            <w:r>
              <w:t>5</w:t>
            </w:r>
          </w:p>
        </w:tc>
        <w:tc>
          <w:tcPr>
            <w:tcW w:w="1916" w:type="dxa"/>
          </w:tcPr>
          <w:p w:rsidR="00E137BB" w:rsidRDefault="00852AD0" w:rsidP="000D6BDF">
            <w:r>
              <w:t>4</w:t>
            </w:r>
          </w:p>
        </w:tc>
      </w:tr>
    </w:tbl>
    <w:p w:rsidR="00E137BB" w:rsidRDefault="00E137BB">
      <w:pPr>
        <w:rPr>
          <w:b/>
        </w:rPr>
      </w:pPr>
    </w:p>
    <w:p w:rsidR="00E137BB" w:rsidRDefault="00E137BB">
      <w:pPr>
        <w:rPr>
          <w:b/>
        </w:rPr>
      </w:pPr>
    </w:p>
    <w:tbl>
      <w:tblPr>
        <w:tblStyle w:val="TableGrid"/>
        <w:tblW w:w="0" w:type="auto"/>
        <w:tblLook w:val="04A0" w:firstRow="1" w:lastRow="0" w:firstColumn="1" w:lastColumn="0" w:noHBand="0" w:noVBand="1"/>
      </w:tblPr>
      <w:tblGrid>
        <w:gridCol w:w="1786"/>
        <w:gridCol w:w="1681"/>
        <w:gridCol w:w="1587"/>
        <w:gridCol w:w="1582"/>
        <w:gridCol w:w="1357"/>
        <w:gridCol w:w="1357"/>
      </w:tblGrid>
      <w:tr w:rsidR="00CE094A" w:rsidTr="00CE094A">
        <w:tc>
          <w:tcPr>
            <w:tcW w:w="1786" w:type="dxa"/>
          </w:tcPr>
          <w:p w:rsidR="00CE094A" w:rsidRDefault="00CE094A" w:rsidP="000D6BDF">
            <w:pPr>
              <w:rPr>
                <w:rFonts w:hint="eastAsia"/>
                <w:b/>
              </w:rPr>
            </w:pPr>
          </w:p>
        </w:tc>
        <w:tc>
          <w:tcPr>
            <w:tcW w:w="1681" w:type="dxa"/>
          </w:tcPr>
          <w:p w:rsidR="00CE094A" w:rsidRDefault="00CE094A" w:rsidP="00CE094A">
            <w:pPr>
              <w:rPr>
                <w:b/>
              </w:rPr>
            </w:pPr>
            <w:r>
              <w:rPr>
                <w:b/>
              </w:rPr>
              <w:t>Power Source to last for thirty minutes</w:t>
            </w:r>
          </w:p>
          <w:p w:rsidR="00CE094A" w:rsidRDefault="00CE094A" w:rsidP="00CE094A">
            <w:pPr>
              <w:rPr>
                <w:rFonts w:hint="eastAsia"/>
                <w:b/>
              </w:rPr>
            </w:pPr>
            <w:r>
              <w:rPr>
                <w:b/>
              </w:rPr>
              <w:t>(Lasting time)</w:t>
            </w:r>
          </w:p>
        </w:tc>
        <w:tc>
          <w:tcPr>
            <w:tcW w:w="1587" w:type="dxa"/>
          </w:tcPr>
          <w:p w:rsidR="00CE094A" w:rsidRDefault="00CE094A" w:rsidP="00CE094A">
            <w:pPr>
              <w:rPr>
                <w:b/>
              </w:rPr>
            </w:pPr>
            <w:r>
              <w:rPr>
                <w:b/>
              </w:rPr>
              <w:t>Able to detect the</w:t>
            </w:r>
            <w:r w:rsidR="00852AD0">
              <w:rPr>
                <w:b/>
              </w:rPr>
              <w:t xml:space="preserve"> docking of</w:t>
            </w:r>
            <w:r>
              <w:rPr>
                <w:b/>
              </w:rPr>
              <w:t xml:space="preserve"> infantry robots</w:t>
            </w:r>
          </w:p>
          <w:p w:rsidR="00CE094A" w:rsidRDefault="00CE094A" w:rsidP="00CE094A">
            <w:pPr>
              <w:rPr>
                <w:rFonts w:hint="eastAsia"/>
                <w:b/>
              </w:rPr>
            </w:pPr>
            <w:r>
              <w:rPr>
                <w:b/>
              </w:rPr>
              <w:t>(Ability to detect)</w:t>
            </w:r>
          </w:p>
        </w:tc>
        <w:tc>
          <w:tcPr>
            <w:tcW w:w="1582" w:type="dxa"/>
          </w:tcPr>
          <w:p w:rsidR="00CE094A" w:rsidRDefault="00CE094A" w:rsidP="000D6BDF">
            <w:pPr>
              <w:rPr>
                <w:rFonts w:hint="eastAsia"/>
                <w:b/>
              </w:rPr>
            </w:pPr>
            <w:r>
              <w:rPr>
                <w:b/>
              </w:rPr>
              <w:t>Keep track of the # of bullets in the refueling station</w:t>
            </w:r>
          </w:p>
        </w:tc>
        <w:tc>
          <w:tcPr>
            <w:tcW w:w="1357" w:type="dxa"/>
          </w:tcPr>
          <w:p w:rsidR="00CE094A" w:rsidRDefault="00CE094A" w:rsidP="000D6BDF">
            <w:pPr>
              <w:rPr>
                <w:b/>
              </w:rPr>
            </w:pPr>
            <w:r>
              <w:rPr>
                <w:b/>
              </w:rPr>
              <w:t>A way to avoid the supply station being overfilled</w:t>
            </w:r>
          </w:p>
        </w:tc>
        <w:tc>
          <w:tcPr>
            <w:tcW w:w="1357" w:type="dxa"/>
          </w:tcPr>
          <w:p w:rsidR="00CE094A" w:rsidRDefault="00E137BB" w:rsidP="000D6BDF">
            <w:pPr>
              <w:rPr>
                <w:b/>
              </w:rPr>
            </w:pPr>
            <w:r>
              <w:rPr>
                <w:b/>
              </w:rPr>
              <w:t>The supply station is</w:t>
            </w:r>
            <w:r w:rsidR="00CE094A">
              <w:rPr>
                <w:b/>
              </w:rPr>
              <w:t xml:space="preserve"> adjustable</w:t>
            </w:r>
            <w:r>
              <w:rPr>
                <w:b/>
              </w:rPr>
              <w:t xml:space="preserve"> (in terms of heights)</w:t>
            </w:r>
          </w:p>
        </w:tc>
      </w:tr>
      <w:tr w:rsidR="00CE094A" w:rsidTr="00CE094A">
        <w:tc>
          <w:tcPr>
            <w:tcW w:w="1786" w:type="dxa"/>
          </w:tcPr>
          <w:p w:rsidR="00CE094A" w:rsidRDefault="00CE094A" w:rsidP="000D6BDF">
            <w:pPr>
              <w:rPr>
                <w:b/>
              </w:rPr>
            </w:pPr>
            <w:r>
              <w:rPr>
                <w:b/>
              </w:rPr>
              <w:t>Time of the refueling period</w:t>
            </w:r>
          </w:p>
          <w:p w:rsidR="00CE094A" w:rsidRDefault="00CE094A" w:rsidP="000D6BDF">
            <w:pPr>
              <w:rPr>
                <w:rFonts w:hint="eastAsia"/>
                <w:b/>
              </w:rPr>
            </w:pPr>
            <w:r>
              <w:rPr>
                <w:b/>
              </w:rPr>
              <w:t>(Speed of Refueling)</w:t>
            </w:r>
          </w:p>
        </w:tc>
        <w:tc>
          <w:tcPr>
            <w:tcW w:w="1681" w:type="dxa"/>
          </w:tcPr>
          <w:p w:rsidR="00CE094A" w:rsidRPr="00E137BB" w:rsidRDefault="00E137BB" w:rsidP="000D6BDF">
            <w:pPr>
              <w:rPr>
                <w:rFonts w:hint="eastAsia"/>
              </w:rPr>
            </w:pPr>
            <w:r>
              <w:t>0</w:t>
            </w:r>
          </w:p>
        </w:tc>
        <w:tc>
          <w:tcPr>
            <w:tcW w:w="1587" w:type="dxa"/>
          </w:tcPr>
          <w:p w:rsidR="00CE094A" w:rsidRPr="00E137BB" w:rsidRDefault="00E137BB" w:rsidP="000D6BDF">
            <w:pPr>
              <w:rPr>
                <w:rFonts w:hint="eastAsia"/>
              </w:rPr>
            </w:pPr>
            <w:r>
              <w:t>1</w:t>
            </w:r>
          </w:p>
        </w:tc>
        <w:tc>
          <w:tcPr>
            <w:tcW w:w="1582" w:type="dxa"/>
          </w:tcPr>
          <w:p w:rsidR="00CE094A" w:rsidRPr="00E137BB" w:rsidRDefault="00E137BB" w:rsidP="000D6BDF">
            <w:pPr>
              <w:rPr>
                <w:rFonts w:hint="eastAsia"/>
              </w:rPr>
            </w:pPr>
            <w:r>
              <w:t>0</w:t>
            </w:r>
          </w:p>
        </w:tc>
        <w:tc>
          <w:tcPr>
            <w:tcW w:w="1357" w:type="dxa"/>
          </w:tcPr>
          <w:p w:rsidR="00CE094A" w:rsidRPr="00E137BB" w:rsidRDefault="00E137BB" w:rsidP="000D6BDF">
            <w:pPr>
              <w:rPr>
                <w:rFonts w:hint="eastAsia"/>
              </w:rPr>
            </w:pPr>
            <w:r>
              <w:t>0</w:t>
            </w:r>
          </w:p>
        </w:tc>
        <w:tc>
          <w:tcPr>
            <w:tcW w:w="1357" w:type="dxa"/>
          </w:tcPr>
          <w:p w:rsidR="00CE094A" w:rsidRPr="00E137BB" w:rsidRDefault="00E137BB" w:rsidP="000D6BDF">
            <w:pPr>
              <w:rPr>
                <w:rFonts w:hint="eastAsia"/>
              </w:rPr>
            </w:pPr>
            <w:r>
              <w:t>0</w:t>
            </w:r>
          </w:p>
        </w:tc>
      </w:tr>
      <w:tr w:rsidR="00CE094A" w:rsidTr="00CE094A">
        <w:tc>
          <w:tcPr>
            <w:tcW w:w="1786" w:type="dxa"/>
          </w:tcPr>
          <w:p w:rsidR="00CE094A" w:rsidRDefault="00CE094A" w:rsidP="000D6BDF">
            <w:pPr>
              <w:rPr>
                <w:rFonts w:hint="eastAsia"/>
                <w:b/>
              </w:rPr>
            </w:pPr>
            <w:r>
              <w:rPr>
                <w:b/>
              </w:rPr>
              <w:t>Able to fill two infantry robots simultaneously (Capability to fill)</w:t>
            </w:r>
          </w:p>
        </w:tc>
        <w:tc>
          <w:tcPr>
            <w:tcW w:w="1681" w:type="dxa"/>
          </w:tcPr>
          <w:p w:rsidR="00CE094A" w:rsidRPr="00E137BB" w:rsidRDefault="00E137BB" w:rsidP="000D6BDF">
            <w:pPr>
              <w:rPr>
                <w:rFonts w:hint="eastAsia"/>
              </w:rPr>
            </w:pPr>
            <w:r>
              <w:t>0</w:t>
            </w:r>
          </w:p>
        </w:tc>
        <w:tc>
          <w:tcPr>
            <w:tcW w:w="1587" w:type="dxa"/>
          </w:tcPr>
          <w:p w:rsidR="00CE094A" w:rsidRPr="00E137BB" w:rsidRDefault="00E137BB" w:rsidP="000D6BDF">
            <w:pPr>
              <w:rPr>
                <w:rFonts w:hint="eastAsia"/>
              </w:rPr>
            </w:pPr>
            <w:r>
              <w:t>1</w:t>
            </w:r>
          </w:p>
        </w:tc>
        <w:tc>
          <w:tcPr>
            <w:tcW w:w="1582" w:type="dxa"/>
          </w:tcPr>
          <w:p w:rsidR="00CE094A" w:rsidRPr="00E137BB" w:rsidRDefault="00E137BB" w:rsidP="000D6BDF">
            <w:pPr>
              <w:rPr>
                <w:rFonts w:hint="eastAsia"/>
              </w:rPr>
            </w:pPr>
            <w:r>
              <w:t>0</w:t>
            </w:r>
          </w:p>
        </w:tc>
        <w:tc>
          <w:tcPr>
            <w:tcW w:w="1357" w:type="dxa"/>
          </w:tcPr>
          <w:p w:rsidR="00CE094A" w:rsidRPr="00E137BB" w:rsidRDefault="00E137BB" w:rsidP="000D6BDF">
            <w:pPr>
              <w:rPr>
                <w:rFonts w:hint="eastAsia"/>
              </w:rPr>
            </w:pPr>
            <w:r>
              <w:t>0</w:t>
            </w:r>
          </w:p>
        </w:tc>
        <w:tc>
          <w:tcPr>
            <w:tcW w:w="1357" w:type="dxa"/>
          </w:tcPr>
          <w:p w:rsidR="00CE094A" w:rsidRPr="00E137BB" w:rsidRDefault="00E137BB" w:rsidP="000D6BDF">
            <w:pPr>
              <w:rPr>
                <w:rFonts w:hint="eastAsia"/>
              </w:rPr>
            </w:pPr>
            <w:r>
              <w:t>0</w:t>
            </w:r>
          </w:p>
        </w:tc>
      </w:tr>
      <w:tr w:rsidR="00CE094A" w:rsidTr="00CE094A">
        <w:tc>
          <w:tcPr>
            <w:tcW w:w="1786" w:type="dxa"/>
          </w:tcPr>
          <w:p w:rsidR="00CE094A" w:rsidRDefault="00CE094A" w:rsidP="000D6BDF">
            <w:pPr>
              <w:rPr>
                <w:b/>
              </w:rPr>
            </w:pPr>
            <w:r>
              <w:rPr>
                <w:b/>
              </w:rPr>
              <w:t>Able to fill robots with</w:t>
            </w:r>
            <w:r>
              <w:rPr>
                <w:b/>
              </w:rPr>
              <w:t xml:space="preserve"> about</w:t>
            </w:r>
            <w:r>
              <w:rPr>
                <w:b/>
              </w:rPr>
              <w:t xml:space="preserve"> 50 bullets during each refueling cycle</w:t>
            </w:r>
          </w:p>
          <w:p w:rsidR="00CE094A" w:rsidRDefault="00CE094A" w:rsidP="000D6BDF">
            <w:pPr>
              <w:rPr>
                <w:rFonts w:hint="eastAsia"/>
                <w:b/>
              </w:rPr>
            </w:pPr>
            <w:r>
              <w:rPr>
                <w:b/>
              </w:rPr>
              <w:t xml:space="preserve">(Accuracy of </w:t>
            </w:r>
            <w:r>
              <w:rPr>
                <w:rFonts w:hint="eastAsia"/>
                <w:b/>
              </w:rPr>
              <w:t>the distribution</w:t>
            </w:r>
            <w:r>
              <w:rPr>
                <w:b/>
              </w:rPr>
              <w:t>)</w:t>
            </w:r>
          </w:p>
        </w:tc>
        <w:tc>
          <w:tcPr>
            <w:tcW w:w="1681" w:type="dxa"/>
          </w:tcPr>
          <w:p w:rsidR="00CE094A" w:rsidRPr="00E137BB" w:rsidRDefault="00E137BB" w:rsidP="000D6BDF">
            <w:pPr>
              <w:rPr>
                <w:rFonts w:hint="eastAsia"/>
              </w:rPr>
            </w:pPr>
            <w:r>
              <w:t>0</w:t>
            </w:r>
          </w:p>
        </w:tc>
        <w:tc>
          <w:tcPr>
            <w:tcW w:w="1587" w:type="dxa"/>
          </w:tcPr>
          <w:p w:rsidR="00CE094A" w:rsidRPr="00E137BB" w:rsidRDefault="00E137BB" w:rsidP="000D6BDF">
            <w:pPr>
              <w:rPr>
                <w:rFonts w:hint="eastAsia"/>
              </w:rPr>
            </w:pPr>
            <w:r>
              <w:t>1</w:t>
            </w:r>
          </w:p>
        </w:tc>
        <w:tc>
          <w:tcPr>
            <w:tcW w:w="1582" w:type="dxa"/>
          </w:tcPr>
          <w:p w:rsidR="00CE094A" w:rsidRPr="00E137BB" w:rsidRDefault="00E137BB" w:rsidP="000D6BDF">
            <w:pPr>
              <w:rPr>
                <w:rFonts w:hint="eastAsia"/>
              </w:rPr>
            </w:pPr>
            <w:r>
              <w:t>0</w:t>
            </w:r>
          </w:p>
        </w:tc>
        <w:tc>
          <w:tcPr>
            <w:tcW w:w="1357" w:type="dxa"/>
          </w:tcPr>
          <w:p w:rsidR="00CE094A" w:rsidRPr="00E137BB" w:rsidRDefault="00E137BB" w:rsidP="000D6BDF">
            <w:pPr>
              <w:rPr>
                <w:rFonts w:hint="eastAsia"/>
              </w:rPr>
            </w:pPr>
            <w:r>
              <w:t>0</w:t>
            </w:r>
          </w:p>
        </w:tc>
        <w:tc>
          <w:tcPr>
            <w:tcW w:w="1357" w:type="dxa"/>
          </w:tcPr>
          <w:p w:rsidR="00CE094A" w:rsidRPr="00E137BB" w:rsidRDefault="00E137BB" w:rsidP="000D6BDF">
            <w:pPr>
              <w:rPr>
                <w:rFonts w:hint="eastAsia"/>
              </w:rPr>
            </w:pPr>
            <w:r>
              <w:t>0</w:t>
            </w:r>
          </w:p>
        </w:tc>
      </w:tr>
      <w:tr w:rsidR="00CE094A" w:rsidTr="00CE094A">
        <w:tc>
          <w:tcPr>
            <w:tcW w:w="1786" w:type="dxa"/>
          </w:tcPr>
          <w:p w:rsidR="00CE094A" w:rsidRDefault="00CE094A" w:rsidP="000D6BDF">
            <w:pPr>
              <w:rPr>
                <w:b/>
              </w:rPr>
            </w:pPr>
            <w:r>
              <w:rPr>
                <w:b/>
              </w:rPr>
              <w:t>Able to be maintained &amp; carried by two members from the team</w:t>
            </w:r>
          </w:p>
          <w:p w:rsidR="00CE094A" w:rsidRDefault="00CE094A" w:rsidP="000D6BDF">
            <w:pPr>
              <w:rPr>
                <w:rFonts w:hint="eastAsia"/>
                <w:b/>
              </w:rPr>
            </w:pPr>
            <w:r>
              <w:rPr>
                <w:b/>
              </w:rPr>
              <w:t>(Easy to use)</w:t>
            </w:r>
          </w:p>
        </w:tc>
        <w:tc>
          <w:tcPr>
            <w:tcW w:w="1681" w:type="dxa"/>
          </w:tcPr>
          <w:p w:rsidR="00CE094A" w:rsidRPr="00E137BB" w:rsidRDefault="00E137BB" w:rsidP="000D6BDF">
            <w:pPr>
              <w:rPr>
                <w:rFonts w:hint="eastAsia"/>
              </w:rPr>
            </w:pPr>
            <w:r>
              <w:t>0</w:t>
            </w:r>
          </w:p>
        </w:tc>
        <w:tc>
          <w:tcPr>
            <w:tcW w:w="1587" w:type="dxa"/>
          </w:tcPr>
          <w:p w:rsidR="00CE094A" w:rsidRPr="00E137BB" w:rsidRDefault="00E137BB" w:rsidP="000D6BDF">
            <w:pPr>
              <w:rPr>
                <w:rFonts w:hint="eastAsia"/>
              </w:rPr>
            </w:pPr>
            <w:r>
              <w:t>1</w:t>
            </w:r>
          </w:p>
        </w:tc>
        <w:tc>
          <w:tcPr>
            <w:tcW w:w="1582" w:type="dxa"/>
          </w:tcPr>
          <w:p w:rsidR="00CE094A" w:rsidRPr="00E137BB" w:rsidRDefault="00E137BB" w:rsidP="000D6BDF">
            <w:pPr>
              <w:rPr>
                <w:rFonts w:hint="eastAsia"/>
              </w:rPr>
            </w:pPr>
            <w:r>
              <w:t>0</w:t>
            </w:r>
          </w:p>
        </w:tc>
        <w:tc>
          <w:tcPr>
            <w:tcW w:w="1357" w:type="dxa"/>
          </w:tcPr>
          <w:p w:rsidR="00CE094A" w:rsidRPr="00E137BB" w:rsidRDefault="00E137BB" w:rsidP="000D6BDF">
            <w:pPr>
              <w:rPr>
                <w:rFonts w:hint="eastAsia"/>
              </w:rPr>
            </w:pPr>
            <w:r>
              <w:t>0</w:t>
            </w:r>
          </w:p>
        </w:tc>
        <w:tc>
          <w:tcPr>
            <w:tcW w:w="1357" w:type="dxa"/>
          </w:tcPr>
          <w:p w:rsidR="00CE094A" w:rsidRPr="00E137BB" w:rsidRDefault="00E137BB" w:rsidP="000D6BDF">
            <w:pPr>
              <w:rPr>
                <w:rFonts w:hint="eastAsia"/>
              </w:rPr>
            </w:pPr>
            <w:r>
              <w:t>0</w:t>
            </w:r>
          </w:p>
        </w:tc>
      </w:tr>
      <w:tr w:rsidR="00CE094A" w:rsidTr="00CE094A">
        <w:tc>
          <w:tcPr>
            <w:tcW w:w="1786" w:type="dxa"/>
          </w:tcPr>
          <w:p w:rsidR="00CE094A" w:rsidRDefault="00CE094A" w:rsidP="000D6BDF">
            <w:pPr>
              <w:rPr>
                <w:b/>
              </w:rPr>
            </w:pPr>
            <w:r>
              <w:rPr>
                <w:b/>
              </w:rPr>
              <w:lastRenderedPageBreak/>
              <w:t>Power Source to last for thirty minutes</w:t>
            </w:r>
          </w:p>
          <w:p w:rsidR="00CE094A" w:rsidRDefault="00CE094A" w:rsidP="000D6BDF">
            <w:pPr>
              <w:rPr>
                <w:rFonts w:hint="eastAsia"/>
                <w:b/>
              </w:rPr>
            </w:pPr>
            <w:r>
              <w:rPr>
                <w:b/>
              </w:rPr>
              <w:t>(Lasting time)</w:t>
            </w:r>
          </w:p>
        </w:tc>
        <w:tc>
          <w:tcPr>
            <w:tcW w:w="1681" w:type="dxa"/>
          </w:tcPr>
          <w:p w:rsidR="00CE094A" w:rsidRPr="00E137BB" w:rsidRDefault="00E137BB" w:rsidP="000D6BDF">
            <w:pPr>
              <w:rPr>
                <w:rFonts w:hint="eastAsia"/>
              </w:rPr>
            </w:pPr>
            <w:r>
              <w:t>-</w:t>
            </w:r>
          </w:p>
        </w:tc>
        <w:tc>
          <w:tcPr>
            <w:tcW w:w="1587" w:type="dxa"/>
          </w:tcPr>
          <w:p w:rsidR="00CE094A" w:rsidRPr="00E137BB" w:rsidRDefault="00E137BB" w:rsidP="000D6BDF">
            <w:pPr>
              <w:rPr>
                <w:rFonts w:hint="eastAsia"/>
              </w:rPr>
            </w:pPr>
            <w:r>
              <w:t>1</w:t>
            </w:r>
          </w:p>
        </w:tc>
        <w:tc>
          <w:tcPr>
            <w:tcW w:w="1582" w:type="dxa"/>
          </w:tcPr>
          <w:p w:rsidR="00CE094A" w:rsidRPr="00E137BB" w:rsidRDefault="00E137BB" w:rsidP="000D6BDF">
            <w:pPr>
              <w:rPr>
                <w:rFonts w:hint="eastAsia"/>
              </w:rPr>
            </w:pPr>
            <w:r>
              <w:t>0</w:t>
            </w:r>
          </w:p>
        </w:tc>
        <w:tc>
          <w:tcPr>
            <w:tcW w:w="1357" w:type="dxa"/>
          </w:tcPr>
          <w:p w:rsidR="00CE094A" w:rsidRPr="00E137BB" w:rsidRDefault="00E137BB" w:rsidP="000D6BDF">
            <w:pPr>
              <w:rPr>
                <w:rFonts w:hint="eastAsia"/>
              </w:rPr>
            </w:pPr>
            <w:r>
              <w:t>0</w:t>
            </w:r>
          </w:p>
        </w:tc>
        <w:tc>
          <w:tcPr>
            <w:tcW w:w="1357" w:type="dxa"/>
          </w:tcPr>
          <w:p w:rsidR="00CE094A" w:rsidRPr="00E137BB" w:rsidRDefault="00E137BB" w:rsidP="000D6BDF">
            <w:pPr>
              <w:rPr>
                <w:rFonts w:hint="eastAsia"/>
              </w:rPr>
            </w:pPr>
            <w:r>
              <w:t>0</w:t>
            </w:r>
          </w:p>
        </w:tc>
      </w:tr>
      <w:tr w:rsidR="00852AD0" w:rsidTr="00CE094A">
        <w:tc>
          <w:tcPr>
            <w:tcW w:w="1786" w:type="dxa"/>
          </w:tcPr>
          <w:p w:rsidR="00852AD0" w:rsidRDefault="00852AD0" w:rsidP="00852AD0">
            <w:pPr>
              <w:rPr>
                <w:b/>
              </w:rPr>
            </w:pPr>
            <w:r>
              <w:rPr>
                <w:b/>
              </w:rPr>
              <w:t>Able to detect the docking of infantry robots</w:t>
            </w:r>
          </w:p>
          <w:p w:rsidR="00852AD0" w:rsidRDefault="00852AD0" w:rsidP="00852AD0">
            <w:pPr>
              <w:rPr>
                <w:b/>
              </w:rPr>
            </w:pPr>
            <w:r>
              <w:rPr>
                <w:b/>
              </w:rPr>
              <w:t>(Ability to detect)</w:t>
            </w:r>
          </w:p>
        </w:tc>
        <w:tc>
          <w:tcPr>
            <w:tcW w:w="1681" w:type="dxa"/>
          </w:tcPr>
          <w:p w:rsidR="00852AD0" w:rsidRDefault="00852AD0" w:rsidP="000D6BDF">
            <w:r>
              <w:t>0</w:t>
            </w:r>
          </w:p>
        </w:tc>
        <w:tc>
          <w:tcPr>
            <w:tcW w:w="1587" w:type="dxa"/>
          </w:tcPr>
          <w:p w:rsidR="00852AD0" w:rsidRDefault="00852AD0" w:rsidP="000D6BDF">
            <w:r>
              <w:t>-</w:t>
            </w:r>
          </w:p>
        </w:tc>
        <w:tc>
          <w:tcPr>
            <w:tcW w:w="1582" w:type="dxa"/>
          </w:tcPr>
          <w:p w:rsidR="00852AD0" w:rsidRDefault="00852AD0" w:rsidP="000D6BDF">
            <w:r>
              <w:t>0</w:t>
            </w:r>
          </w:p>
        </w:tc>
        <w:tc>
          <w:tcPr>
            <w:tcW w:w="1357" w:type="dxa"/>
          </w:tcPr>
          <w:p w:rsidR="00852AD0" w:rsidRDefault="00852AD0" w:rsidP="000D6BDF">
            <w:r>
              <w:t>0</w:t>
            </w:r>
          </w:p>
        </w:tc>
        <w:tc>
          <w:tcPr>
            <w:tcW w:w="1357" w:type="dxa"/>
          </w:tcPr>
          <w:p w:rsidR="00852AD0" w:rsidRDefault="00852AD0" w:rsidP="000D6BDF">
            <w:r>
              <w:t>0</w:t>
            </w:r>
          </w:p>
        </w:tc>
      </w:tr>
      <w:tr w:rsidR="00CE094A" w:rsidTr="00CE094A">
        <w:tc>
          <w:tcPr>
            <w:tcW w:w="1786" w:type="dxa"/>
          </w:tcPr>
          <w:p w:rsidR="00CE094A" w:rsidRDefault="00CE094A" w:rsidP="001D1154">
            <w:pPr>
              <w:rPr>
                <w:b/>
              </w:rPr>
            </w:pPr>
            <w:r>
              <w:rPr>
                <w:b/>
              </w:rPr>
              <w:t>Keep track</w:t>
            </w:r>
            <w:r>
              <w:rPr>
                <w:b/>
              </w:rPr>
              <w:t xml:space="preserve"> of the # of bullets in the refueling station</w:t>
            </w:r>
          </w:p>
        </w:tc>
        <w:tc>
          <w:tcPr>
            <w:tcW w:w="1681" w:type="dxa"/>
          </w:tcPr>
          <w:p w:rsidR="00CE094A" w:rsidRPr="00E137BB" w:rsidRDefault="00E137BB" w:rsidP="001D1154">
            <w:pPr>
              <w:rPr>
                <w:rFonts w:hint="eastAsia"/>
              </w:rPr>
            </w:pPr>
            <w:r>
              <w:t>1</w:t>
            </w:r>
          </w:p>
        </w:tc>
        <w:tc>
          <w:tcPr>
            <w:tcW w:w="1587" w:type="dxa"/>
          </w:tcPr>
          <w:p w:rsidR="00CE094A" w:rsidRPr="00E137BB" w:rsidRDefault="00E137BB" w:rsidP="001D1154">
            <w:pPr>
              <w:rPr>
                <w:rFonts w:hint="eastAsia"/>
              </w:rPr>
            </w:pPr>
            <w:r>
              <w:t>1</w:t>
            </w:r>
          </w:p>
        </w:tc>
        <w:tc>
          <w:tcPr>
            <w:tcW w:w="1582" w:type="dxa"/>
          </w:tcPr>
          <w:p w:rsidR="00CE094A" w:rsidRPr="00E137BB" w:rsidRDefault="00E137BB" w:rsidP="001D1154">
            <w:pPr>
              <w:rPr>
                <w:rFonts w:hint="eastAsia"/>
              </w:rPr>
            </w:pPr>
            <w:r>
              <w:t>-</w:t>
            </w:r>
          </w:p>
        </w:tc>
        <w:tc>
          <w:tcPr>
            <w:tcW w:w="1357" w:type="dxa"/>
          </w:tcPr>
          <w:p w:rsidR="00CE094A" w:rsidRPr="00E137BB" w:rsidRDefault="00E137BB" w:rsidP="001D1154">
            <w:pPr>
              <w:rPr>
                <w:rFonts w:hint="eastAsia"/>
              </w:rPr>
            </w:pPr>
            <w:r>
              <w:t>1</w:t>
            </w:r>
          </w:p>
        </w:tc>
        <w:tc>
          <w:tcPr>
            <w:tcW w:w="1357" w:type="dxa"/>
          </w:tcPr>
          <w:p w:rsidR="00CE094A" w:rsidRPr="00E137BB" w:rsidRDefault="00E137BB" w:rsidP="001D1154">
            <w:pPr>
              <w:rPr>
                <w:rFonts w:hint="eastAsia"/>
              </w:rPr>
            </w:pPr>
            <w:r>
              <w:t>1</w:t>
            </w:r>
          </w:p>
        </w:tc>
      </w:tr>
      <w:tr w:rsidR="00CE094A" w:rsidTr="00CE094A">
        <w:tc>
          <w:tcPr>
            <w:tcW w:w="1786" w:type="dxa"/>
          </w:tcPr>
          <w:p w:rsidR="00CE094A" w:rsidRDefault="00CE094A" w:rsidP="001D1154">
            <w:pPr>
              <w:rPr>
                <w:b/>
              </w:rPr>
            </w:pPr>
            <w:r>
              <w:rPr>
                <w:b/>
              </w:rPr>
              <w:t xml:space="preserve">A way to avoid the supply station being overfilled </w:t>
            </w:r>
          </w:p>
        </w:tc>
        <w:tc>
          <w:tcPr>
            <w:tcW w:w="1681" w:type="dxa"/>
          </w:tcPr>
          <w:p w:rsidR="00CE094A" w:rsidRPr="00E137BB" w:rsidRDefault="00E137BB" w:rsidP="001D1154">
            <w:pPr>
              <w:rPr>
                <w:rFonts w:hint="eastAsia"/>
              </w:rPr>
            </w:pPr>
            <w:r>
              <w:t>1</w:t>
            </w:r>
          </w:p>
        </w:tc>
        <w:tc>
          <w:tcPr>
            <w:tcW w:w="1587" w:type="dxa"/>
          </w:tcPr>
          <w:p w:rsidR="00CE094A" w:rsidRPr="00E137BB" w:rsidRDefault="00E137BB" w:rsidP="001D1154">
            <w:pPr>
              <w:rPr>
                <w:rFonts w:hint="eastAsia"/>
              </w:rPr>
            </w:pPr>
            <w:r>
              <w:t>1</w:t>
            </w:r>
          </w:p>
        </w:tc>
        <w:tc>
          <w:tcPr>
            <w:tcW w:w="1582" w:type="dxa"/>
          </w:tcPr>
          <w:p w:rsidR="00CE094A" w:rsidRPr="00E137BB" w:rsidRDefault="00E137BB" w:rsidP="001D1154">
            <w:pPr>
              <w:rPr>
                <w:rFonts w:hint="eastAsia"/>
              </w:rPr>
            </w:pPr>
            <w:r>
              <w:t>0</w:t>
            </w:r>
          </w:p>
        </w:tc>
        <w:tc>
          <w:tcPr>
            <w:tcW w:w="1357" w:type="dxa"/>
          </w:tcPr>
          <w:p w:rsidR="00CE094A" w:rsidRPr="00E137BB" w:rsidRDefault="00E137BB" w:rsidP="001D1154">
            <w:pPr>
              <w:rPr>
                <w:rFonts w:hint="eastAsia"/>
              </w:rPr>
            </w:pPr>
            <w:r>
              <w:t>-</w:t>
            </w:r>
          </w:p>
        </w:tc>
        <w:tc>
          <w:tcPr>
            <w:tcW w:w="1357" w:type="dxa"/>
          </w:tcPr>
          <w:p w:rsidR="00CE094A" w:rsidRPr="00E137BB" w:rsidRDefault="00E137BB" w:rsidP="001D1154">
            <w:pPr>
              <w:rPr>
                <w:rFonts w:hint="eastAsia"/>
              </w:rPr>
            </w:pPr>
            <w:r>
              <w:t>1</w:t>
            </w:r>
          </w:p>
        </w:tc>
      </w:tr>
      <w:tr w:rsidR="00CE094A" w:rsidTr="00CE094A">
        <w:tc>
          <w:tcPr>
            <w:tcW w:w="1786" w:type="dxa"/>
          </w:tcPr>
          <w:p w:rsidR="00CE094A" w:rsidRDefault="00E137BB" w:rsidP="001D1154">
            <w:pPr>
              <w:rPr>
                <w:b/>
              </w:rPr>
            </w:pPr>
            <w:r>
              <w:rPr>
                <w:b/>
              </w:rPr>
              <w:t>The supply station is adjustable (in terms of heights)</w:t>
            </w:r>
          </w:p>
        </w:tc>
        <w:tc>
          <w:tcPr>
            <w:tcW w:w="1681" w:type="dxa"/>
          </w:tcPr>
          <w:p w:rsidR="00CE094A" w:rsidRPr="00E137BB" w:rsidRDefault="00E137BB" w:rsidP="001D1154">
            <w:pPr>
              <w:rPr>
                <w:rFonts w:hint="eastAsia"/>
              </w:rPr>
            </w:pPr>
            <w:r>
              <w:t>1</w:t>
            </w:r>
          </w:p>
        </w:tc>
        <w:tc>
          <w:tcPr>
            <w:tcW w:w="1587" w:type="dxa"/>
          </w:tcPr>
          <w:p w:rsidR="00CE094A" w:rsidRPr="00E137BB" w:rsidRDefault="00E137BB" w:rsidP="001D1154">
            <w:pPr>
              <w:rPr>
                <w:rFonts w:hint="eastAsia"/>
              </w:rPr>
            </w:pPr>
            <w:r>
              <w:t>1</w:t>
            </w:r>
          </w:p>
        </w:tc>
        <w:tc>
          <w:tcPr>
            <w:tcW w:w="1582" w:type="dxa"/>
          </w:tcPr>
          <w:p w:rsidR="00CE094A" w:rsidRPr="00E137BB" w:rsidRDefault="00E137BB" w:rsidP="001D1154">
            <w:pPr>
              <w:rPr>
                <w:rFonts w:hint="eastAsia"/>
              </w:rPr>
            </w:pPr>
            <w:r>
              <w:t>0</w:t>
            </w:r>
          </w:p>
        </w:tc>
        <w:tc>
          <w:tcPr>
            <w:tcW w:w="1357" w:type="dxa"/>
          </w:tcPr>
          <w:p w:rsidR="00CE094A" w:rsidRPr="00E137BB" w:rsidRDefault="00E137BB" w:rsidP="001D1154">
            <w:pPr>
              <w:rPr>
                <w:rFonts w:hint="eastAsia"/>
              </w:rPr>
            </w:pPr>
            <w:r>
              <w:t>0</w:t>
            </w:r>
          </w:p>
        </w:tc>
        <w:tc>
          <w:tcPr>
            <w:tcW w:w="1357" w:type="dxa"/>
          </w:tcPr>
          <w:p w:rsidR="00CE094A" w:rsidRPr="00E137BB" w:rsidRDefault="00E137BB" w:rsidP="001D1154">
            <w:pPr>
              <w:rPr>
                <w:rFonts w:hint="eastAsia"/>
              </w:rPr>
            </w:pPr>
            <w:r>
              <w:t>-</w:t>
            </w:r>
          </w:p>
        </w:tc>
      </w:tr>
      <w:tr w:rsidR="00852AD0" w:rsidTr="00CE094A">
        <w:tc>
          <w:tcPr>
            <w:tcW w:w="1786" w:type="dxa"/>
          </w:tcPr>
          <w:p w:rsidR="00852AD0" w:rsidRDefault="00852AD0" w:rsidP="001D1154">
            <w:pPr>
              <w:rPr>
                <w:b/>
              </w:rPr>
            </w:pPr>
            <w:r>
              <w:rPr>
                <w:b/>
              </w:rPr>
              <w:t>Total Score</w:t>
            </w:r>
          </w:p>
        </w:tc>
        <w:tc>
          <w:tcPr>
            <w:tcW w:w="1681" w:type="dxa"/>
          </w:tcPr>
          <w:p w:rsidR="00852AD0" w:rsidRDefault="00852AD0" w:rsidP="001D1154">
            <w:r>
              <w:t>3</w:t>
            </w:r>
          </w:p>
        </w:tc>
        <w:tc>
          <w:tcPr>
            <w:tcW w:w="1587" w:type="dxa"/>
          </w:tcPr>
          <w:p w:rsidR="00852AD0" w:rsidRDefault="00852AD0" w:rsidP="001D1154">
            <w:r>
              <w:t>8</w:t>
            </w:r>
          </w:p>
        </w:tc>
        <w:tc>
          <w:tcPr>
            <w:tcW w:w="1582" w:type="dxa"/>
          </w:tcPr>
          <w:p w:rsidR="00852AD0" w:rsidRDefault="00852AD0" w:rsidP="001D1154">
            <w:r>
              <w:t>0</w:t>
            </w:r>
          </w:p>
        </w:tc>
        <w:tc>
          <w:tcPr>
            <w:tcW w:w="1357" w:type="dxa"/>
          </w:tcPr>
          <w:p w:rsidR="00852AD0" w:rsidRDefault="00852AD0" w:rsidP="001D1154">
            <w:r>
              <w:t>1</w:t>
            </w:r>
          </w:p>
        </w:tc>
        <w:tc>
          <w:tcPr>
            <w:tcW w:w="1357" w:type="dxa"/>
          </w:tcPr>
          <w:p w:rsidR="00852AD0" w:rsidRDefault="00852AD0" w:rsidP="001D1154">
            <w:r>
              <w:t>2</w:t>
            </w:r>
          </w:p>
        </w:tc>
      </w:tr>
    </w:tbl>
    <w:p w:rsidR="000D6BDF" w:rsidRDefault="000D6BDF" w:rsidP="00852AD0">
      <w:pPr>
        <w:rPr>
          <w:b/>
        </w:rPr>
      </w:pPr>
    </w:p>
    <w:p w:rsidR="00187788" w:rsidRDefault="00AE6CA8" w:rsidP="00852AD0">
      <w:r>
        <w:t>Please note that the bullets that the supply station carries are plastic(TPE90) bullets that are 17mm (-3% - 0%) in diameter and weigh 2.6</w:t>
      </w:r>
      <w:proofErr w:type="gramStart"/>
      <w:r>
        <w:t>g</w:t>
      </w:r>
      <w:r w:rsidRPr="00AE6CA8">
        <w:rPr>
          <w:rFonts w:cstheme="minorHAnsi"/>
        </w:rPr>
        <w:t>(</w:t>
      </w:r>
      <w:proofErr w:type="gramEnd"/>
      <m:oMath>
        <m:r>
          <m:rPr>
            <m:sty m:val="p"/>
          </m:rPr>
          <w:rPr>
            <w:rFonts w:ascii="Cambria Math" w:hAnsi="Cambria Math" w:cstheme="minorHAnsi"/>
          </w:rPr>
          <m:t>±5%)</m:t>
        </m:r>
      </m:oMath>
      <w:r w:rsidRPr="00AE6CA8">
        <w:rPr>
          <w:rFonts w:cstheme="minorHAnsi"/>
        </w:rPr>
        <w:t>.</w:t>
      </w:r>
      <w:r>
        <w:t xml:space="preserve"> </w:t>
      </w:r>
      <w:r w:rsidR="00DB5324">
        <w:t xml:space="preserve">The level of importance of an objective is based on the total score that each goal is obtained from the pairwise comparison table. </w:t>
      </w:r>
      <w:r w:rsidR="00852AD0">
        <w:t>Based from the analysis by the pairwise comparison table, the ability to detect the docking of the infantry robots</w:t>
      </w:r>
      <w:r w:rsidR="00DB5324">
        <w:t xml:space="preserve"> has the highest score of 8 and therefore</w:t>
      </w:r>
      <w:r w:rsidR="00852AD0">
        <w:t xml:space="preserve"> is </w:t>
      </w:r>
      <w:r w:rsidR="00DB5324">
        <w:t xml:space="preserve">the most critical objective. While the goal of keeping track to the number of bullets in the refueling station has the lowest score of 0 and is the least critical objective. This analysis is logically correct because the supply station will not be able to distribute bullets if it will not be able to detect the docking of an infantry robots. This will cause the whole project to be a failure. From the pairwise comparison table, </w:t>
      </w:r>
      <w:r>
        <w:t>the speed</w:t>
      </w:r>
      <w:r w:rsidR="00187788">
        <w:t xml:space="preserve"> to refuel the infantry robots with bullets</w:t>
      </w:r>
      <w:r>
        <w:t xml:space="preserve"> and the efficiency to fill</w:t>
      </w:r>
      <w:r w:rsidR="00187788">
        <w:t xml:space="preserve"> bullets to</w:t>
      </w:r>
      <w:r>
        <w:t xml:space="preserve"> the infantry robots are also two critical objectives that need to be optimized. During the meeting with the </w:t>
      </w:r>
      <w:proofErr w:type="spellStart"/>
      <w:r>
        <w:t>Robomaster</w:t>
      </w:r>
      <w:proofErr w:type="spellEnd"/>
      <w:r>
        <w:t xml:space="preserve"> representative, the client emphasized a lot on</w:t>
      </w:r>
      <w:r w:rsidR="00187788">
        <w:t xml:space="preserve"> the</w:t>
      </w:r>
      <w:r>
        <w:t xml:space="preserve"> speed</w:t>
      </w:r>
      <w:r w:rsidR="00187788">
        <w:t xml:space="preserve"> to refuel bullets to the infantry station and the ability to refuel two infantry stations simultaneously</w:t>
      </w:r>
      <w:r>
        <w:t>. Therefore, the design of the supply station</w:t>
      </w:r>
      <w:r w:rsidR="00187788">
        <w:t xml:space="preserve"> needs to optimize the speed of refuel, to be able to dock, and to refuel two infantry robots simultaneously. </w:t>
      </w:r>
    </w:p>
    <w:p w:rsidR="004B725C" w:rsidRDefault="004B725C" w:rsidP="00852AD0"/>
    <w:p w:rsidR="00AE6CA8" w:rsidRDefault="00187788" w:rsidP="00852AD0">
      <w:bookmarkStart w:id="0" w:name="_GoBack"/>
      <w:bookmarkEnd w:id="0"/>
      <w:r>
        <w:t xml:space="preserve">  </w:t>
      </w:r>
    </w:p>
    <w:p w:rsidR="00852AD0" w:rsidRPr="00852AD0" w:rsidRDefault="00852AD0" w:rsidP="00852AD0">
      <w:pPr>
        <w:rPr>
          <w:rFonts w:hint="eastAsia"/>
        </w:rPr>
      </w:pPr>
      <w:r>
        <w:t xml:space="preserve"> </w:t>
      </w:r>
    </w:p>
    <w:sectPr w:rsidR="00852AD0" w:rsidRPr="00852A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FF3262"/>
    <w:multiLevelType w:val="hybridMultilevel"/>
    <w:tmpl w:val="69485530"/>
    <w:lvl w:ilvl="0" w:tplc="2C82BD9A">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957"/>
    <w:rsid w:val="000D6BDF"/>
    <w:rsid w:val="00112EC8"/>
    <w:rsid w:val="00187788"/>
    <w:rsid w:val="001D1154"/>
    <w:rsid w:val="00220957"/>
    <w:rsid w:val="00236B79"/>
    <w:rsid w:val="002E1951"/>
    <w:rsid w:val="004B2815"/>
    <w:rsid w:val="004B725C"/>
    <w:rsid w:val="0054275D"/>
    <w:rsid w:val="00757B37"/>
    <w:rsid w:val="007845DA"/>
    <w:rsid w:val="00852AD0"/>
    <w:rsid w:val="00AE6CA8"/>
    <w:rsid w:val="00CB7785"/>
    <w:rsid w:val="00CE094A"/>
    <w:rsid w:val="00D61386"/>
    <w:rsid w:val="00DB5324"/>
    <w:rsid w:val="00E137BB"/>
    <w:rsid w:val="00E52220"/>
    <w:rsid w:val="00E9468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8649"/>
  <w15:chartTrackingRefBased/>
  <w15:docId w15:val="{35B61001-A4A6-4BDE-8AD7-74F614BB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7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BDF"/>
    <w:pPr>
      <w:ind w:left="720"/>
      <w:contextualSpacing/>
    </w:pPr>
  </w:style>
  <w:style w:type="character" w:styleId="PlaceholderText">
    <w:name w:val="Placeholder Text"/>
    <w:basedOn w:val="DefaultParagraphFont"/>
    <w:uiPriority w:val="99"/>
    <w:semiHidden/>
    <w:rsid w:val="00AE6C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Wang</dc:creator>
  <cp:keywords/>
  <dc:description/>
  <cp:lastModifiedBy>Frank Wang</cp:lastModifiedBy>
  <cp:revision>1</cp:revision>
  <dcterms:created xsi:type="dcterms:W3CDTF">2017-10-13T20:45:00Z</dcterms:created>
  <dcterms:modified xsi:type="dcterms:W3CDTF">2017-10-13T23:31:00Z</dcterms:modified>
</cp:coreProperties>
</file>