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41F0F6E2" w:rsidP="41F0F6E2" w:rsidRDefault="41F0F6E2" w14:paraId="4BFE8BB9" w14:textId="1131DEE0">
      <w:pPr>
        <w:pStyle w:val="Normal"/>
      </w:pPr>
      <w:r w:rsidR="41F0F6E2">
        <w:rPr/>
        <w:t xml:space="preserve">               </w:t>
      </w:r>
      <w:r>
        <w:drawing>
          <wp:inline wp14:editId="3DB312D6" wp14:anchorId="07BEE8AC">
            <wp:extent cx="4524375" cy="1019175"/>
            <wp:effectExtent l="0" t="0" r="0" b="0"/>
            <wp:docPr id="938381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8381409" name=""/>
                    <pic:cNvPicPr/>
                  </pic:nvPicPr>
                  <pic:blipFill>
                    <a:blip xmlns:r="http://schemas.openxmlformats.org/officeDocument/2006/relationships" r:embed="rId15559170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F0F6E2" w:rsidP="41F0F6E2" w:rsidRDefault="41F0F6E2" w14:paraId="5BB66323" w14:textId="5B5148E3">
      <w:pPr>
        <w:pStyle w:val="Normal"/>
      </w:pPr>
    </w:p>
    <w:p w:rsidR="41F0F6E2" w:rsidP="41F0F6E2" w:rsidRDefault="41F0F6E2" w14:paraId="131454AA" w14:textId="566BD34C">
      <w:pPr>
        <w:spacing w:before="0" w:beforeAutospacing="off" w:after="160" w:afterAutospacing="off" w:line="257" w:lineRule="auto"/>
        <w:jc w:val="center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41F0F6E2" w:rsidR="41F0F6E2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22BIO201</w:t>
      </w:r>
    </w:p>
    <w:p w:rsidR="41F0F6E2" w:rsidP="41F0F6E2" w:rsidRDefault="41F0F6E2" w14:paraId="22D2FF27" w14:textId="5BE8356E">
      <w:pPr>
        <w:pStyle w:val="Normal"/>
        <w:spacing w:before="0" w:beforeAutospacing="off" w:after="160" w:afterAutospacing="off" w:line="257" w:lineRule="auto"/>
        <w:jc w:val="center"/>
        <w:rPr>
          <w:rFonts w:ascii="Montserrat" w:hAnsi="Montserrat" w:eastAsia="Montserrat" w:cs="Montserrat"/>
          <w:noProof w:val="0"/>
          <w:color w:val="000000" w:themeColor="text1" w:themeTint="FF" w:themeShade="FF"/>
          <w:sz w:val="32"/>
          <w:szCs w:val="32"/>
          <w:lang w:val="en-US"/>
        </w:rPr>
      </w:pPr>
      <w:r w:rsidRPr="41F0F6E2" w:rsidR="41F0F6E2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Intelligence of Biological Systems - 1</w:t>
      </w:r>
    </w:p>
    <w:p w:rsidR="41F0F6E2" w:rsidP="41F0F6E2" w:rsidRDefault="41F0F6E2" w14:paraId="6F9DC587" w14:textId="6AC96F18">
      <w:pPr>
        <w:spacing w:before="0" w:beforeAutospacing="off" w:after="160" w:afterAutospacing="off" w:line="257" w:lineRule="auto"/>
        <w:jc w:val="center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41F0F6E2" w:rsidR="41F0F6E2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</w:t>
      </w:r>
    </w:p>
    <w:p w:rsidR="41F0F6E2" w:rsidP="41F0F6E2" w:rsidRDefault="41F0F6E2" w14:paraId="41C55303" w14:textId="3DFD2676">
      <w:pPr>
        <w:spacing w:before="0" w:beforeAutospacing="off" w:after="160" w:afterAutospacing="off" w:line="257" w:lineRule="auto"/>
        <w:jc w:val="center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41F0F6E2" w:rsidR="41F0F6E2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Project Report</w:t>
      </w:r>
    </w:p>
    <w:p w:rsidR="41F0F6E2" w:rsidP="41F0F6E2" w:rsidRDefault="41F0F6E2" w14:paraId="5FA8AB7B" w14:textId="2964AE64">
      <w:pPr>
        <w:spacing w:before="0" w:beforeAutospacing="off" w:after="160" w:afterAutospacing="off" w:line="257" w:lineRule="auto"/>
        <w:jc w:val="center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41F0F6E2" w:rsidR="41F0F6E2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</w:t>
      </w:r>
    </w:p>
    <w:p w:rsidR="41F0F6E2" w:rsidP="41F0F6E2" w:rsidRDefault="41F0F6E2" w14:paraId="5D6F93CB" w14:textId="4FBDBF05">
      <w:pPr>
        <w:spacing w:before="0" w:beforeAutospacing="off" w:after="160" w:afterAutospacing="off" w:line="257" w:lineRule="auto"/>
        <w:jc w:val="center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41F0F6E2" w:rsidR="41F0F6E2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Team 7 - AIE-C</w:t>
      </w:r>
    </w:p>
    <w:p w:rsidR="41F0F6E2" w:rsidP="41F0F6E2" w:rsidRDefault="41F0F6E2" w14:paraId="667C77FF" w14:textId="2F78C7C2">
      <w:pPr>
        <w:spacing w:before="0" w:beforeAutospacing="off" w:after="160" w:afterAutospacing="off" w:line="257" w:lineRule="auto"/>
        <w:jc w:val="center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41F0F6E2" w:rsidR="41F0F6E2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</w:t>
      </w:r>
    </w:p>
    <w:p w:rsidR="41F0F6E2" w:rsidP="41F0F6E2" w:rsidRDefault="41F0F6E2" w14:paraId="7CCBF9EA" w14:textId="4AD3FBE0">
      <w:pPr>
        <w:pStyle w:val="Normal"/>
        <w:spacing w:before="0" w:beforeAutospacing="off" w:after="160" w:afterAutospacing="off" w:line="257" w:lineRule="auto"/>
        <w:jc w:val="center"/>
        <w:rPr>
          <w:rFonts w:ascii="Montserrat" w:hAnsi="Montserrat" w:eastAsia="Montserrat" w:cs="Montserrat"/>
          <w:noProof w:val="0"/>
          <w:sz w:val="32"/>
          <w:szCs w:val="32"/>
          <w:lang w:val="en-IN"/>
        </w:rPr>
      </w:pPr>
      <w:r w:rsidRPr="41F0F6E2" w:rsidR="41F0F6E2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Topic - </w:t>
      </w:r>
      <w:r w:rsidRPr="41F0F6E2" w:rsidR="41F0F6E2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32"/>
          <w:szCs w:val="32"/>
          <w:u w:val="none"/>
          <w:lang w:val="en-IN"/>
        </w:rPr>
        <w:t>Machine Learning-Based Metagenomic Analysis of Soil Microbes</w:t>
      </w:r>
    </w:p>
    <w:p w:rsidR="41F0F6E2" w:rsidP="41F0F6E2" w:rsidRDefault="41F0F6E2" w14:paraId="3A013840" w14:textId="08653791">
      <w:pPr>
        <w:spacing w:before="0" w:beforeAutospacing="off" w:after="160" w:afterAutospacing="off" w:line="257" w:lineRule="auto"/>
        <w:jc w:val="center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41F0F6E2" w:rsidP="41F0F6E2" w:rsidRDefault="41F0F6E2" w14:paraId="1E62075D" w14:textId="1D9C1D09">
      <w:pPr>
        <w:spacing w:before="0" w:beforeAutospacing="off" w:after="160" w:afterAutospacing="off" w:line="257" w:lineRule="auto"/>
        <w:jc w:val="center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41F0F6E2" w:rsidP="41F0F6E2" w:rsidRDefault="41F0F6E2" w14:paraId="6A308AB4" w14:textId="1CFA44DA">
      <w:pPr>
        <w:spacing w:before="0" w:beforeAutospacing="off" w:after="160" w:afterAutospacing="off" w:line="257" w:lineRule="auto"/>
        <w:jc w:val="center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41F0F6E2" w:rsidP="41F0F6E2" w:rsidRDefault="41F0F6E2" w14:paraId="3E14961A" w14:textId="56E51FD7">
      <w:pPr>
        <w:spacing w:before="0" w:beforeAutospacing="off" w:after="160" w:afterAutospacing="off" w:line="257" w:lineRule="auto"/>
        <w:jc w:val="center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41F0F6E2" w:rsidP="41F0F6E2" w:rsidRDefault="41F0F6E2" w14:paraId="083416FA" w14:textId="6CEFF124">
      <w:pPr>
        <w:spacing w:before="0" w:beforeAutospacing="off" w:after="160" w:afterAutospacing="off" w:line="257" w:lineRule="auto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41F0F6E2" w:rsidR="41F0F6E2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IN"/>
        </w:rPr>
        <w:t xml:space="preserve">Academic Year: </w:t>
      </w:r>
      <w:r w:rsidRPr="41F0F6E2" w:rsidR="41F0F6E2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IN"/>
        </w:rPr>
        <w:t>2025</w:t>
      </w:r>
    </w:p>
    <w:p w:rsidR="41F0F6E2" w:rsidP="41F0F6E2" w:rsidRDefault="41F0F6E2" w14:paraId="526F694E" w14:textId="2ADD86A5">
      <w:pPr>
        <w:spacing w:before="0" w:beforeAutospacing="off" w:after="160" w:afterAutospacing="off" w:line="257" w:lineRule="auto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IN"/>
        </w:rPr>
      </w:pPr>
    </w:p>
    <w:p w:rsidR="41F0F6E2" w:rsidP="41F0F6E2" w:rsidRDefault="41F0F6E2" w14:paraId="56084CC5" w14:textId="19EB8F82">
      <w:pPr>
        <w:spacing w:before="0" w:beforeAutospacing="off" w:after="160" w:afterAutospacing="off" w:line="257" w:lineRule="auto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41F0F6E2" w:rsidR="41F0F6E2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IN"/>
        </w:rPr>
        <w:t>Team Members:</w:t>
      </w:r>
    </w:p>
    <w:p w:rsidR="41F0F6E2" w:rsidP="41F0F6E2" w:rsidRDefault="41F0F6E2" w14:paraId="24E2D5A8" w14:textId="5A472E99">
      <w:pPr>
        <w:pStyle w:val="ListParagraph"/>
        <w:numPr>
          <w:ilvl w:val="0"/>
          <w:numId w:val="2"/>
        </w:numPr>
        <w:spacing w:before="0" w:beforeAutospacing="off" w:after="0" w:afterAutospacing="off" w:line="257" w:lineRule="auto"/>
        <w:ind w:left="720" w:right="0" w:hanging="360"/>
        <w:jc w:val="left"/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41F0F6E2" w:rsidR="41F0F6E2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IN"/>
        </w:rPr>
        <w:t>G Prajwal Priyadarshan (CB.SC.U4AIE24214)</w:t>
      </w:r>
    </w:p>
    <w:p w:rsidR="41F0F6E2" w:rsidP="41F0F6E2" w:rsidRDefault="41F0F6E2" w14:paraId="7A29C88E" w14:textId="56C6D06F">
      <w:pPr>
        <w:pStyle w:val="ListParagraph"/>
        <w:numPr>
          <w:ilvl w:val="0"/>
          <w:numId w:val="2"/>
        </w:numPr>
        <w:spacing w:before="0" w:beforeAutospacing="off" w:after="0" w:afterAutospacing="off" w:line="257" w:lineRule="auto"/>
        <w:ind w:left="720" w:right="0" w:hanging="360"/>
        <w:jc w:val="left"/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41F0F6E2" w:rsidR="41F0F6E2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IN"/>
        </w:rPr>
        <w:t>Kabilan K (CB.SC.U4AIE24224)</w:t>
      </w:r>
    </w:p>
    <w:p w:rsidR="41F0F6E2" w:rsidP="41F0F6E2" w:rsidRDefault="41F0F6E2" w14:paraId="016D1A42" w14:textId="09A1296D">
      <w:pPr>
        <w:pStyle w:val="ListParagraph"/>
        <w:numPr>
          <w:ilvl w:val="0"/>
          <w:numId w:val="2"/>
        </w:numPr>
        <w:spacing w:before="0" w:beforeAutospacing="off" w:after="0" w:afterAutospacing="off" w:line="257" w:lineRule="auto"/>
        <w:ind w:left="720" w:right="0" w:hanging="360"/>
        <w:jc w:val="left"/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41F0F6E2" w:rsidR="41F0F6E2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IN"/>
        </w:rPr>
        <w:t>Kishore B (CB.SC.U4AIE24227)</w:t>
      </w:r>
    </w:p>
    <w:p w:rsidR="41F0F6E2" w:rsidP="41F0F6E2" w:rsidRDefault="41F0F6E2" w14:paraId="55EE64C8" w14:textId="7D03B29A">
      <w:pPr>
        <w:pStyle w:val="ListParagraph"/>
        <w:numPr>
          <w:ilvl w:val="0"/>
          <w:numId w:val="2"/>
        </w:numPr>
        <w:spacing w:before="0" w:beforeAutospacing="off" w:after="0" w:afterAutospacing="off" w:line="257" w:lineRule="auto"/>
        <w:ind w:left="720" w:right="0" w:hanging="360"/>
        <w:jc w:val="left"/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41F0F6E2" w:rsidR="41F0F6E2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IN"/>
        </w:rPr>
        <w:t>Rahul L S (CB.SC.U4AIE24248)</w:t>
      </w:r>
    </w:p>
    <w:p w:rsidR="41F0F6E2" w:rsidP="41F0F6E2" w:rsidRDefault="41F0F6E2" w14:paraId="66F990F8" w14:textId="0D2747B3">
      <w:pPr>
        <w:spacing w:before="0" w:beforeAutospacing="off" w:after="0" w:afterAutospacing="off" w:line="257" w:lineRule="auto"/>
        <w:ind w:left="720" w:right="0" w:hanging="360"/>
        <w:jc w:val="left"/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41F0F6E2" w:rsidP="41F0F6E2" w:rsidRDefault="41F0F6E2" w14:paraId="270CA41D" w14:textId="2F3AD4E5">
      <w:pPr>
        <w:pStyle w:val="Normal"/>
        <w:jc w:val="center"/>
        <w:rPr>
          <w:rFonts w:ascii="Montserrat" w:hAnsi="Montserrat" w:eastAsia="Montserrat" w:cs="Montserrat"/>
        </w:rPr>
      </w:pPr>
    </w:p>
    <w:p w:rsidR="41F0F6E2" w:rsidP="41F0F6E2" w:rsidRDefault="41F0F6E2" w14:paraId="43CDD39C" w14:textId="54327555">
      <w:pPr>
        <w:pStyle w:val="Normal"/>
        <w:rPr>
          <w:b w:val="1"/>
          <w:bCs w:val="1"/>
          <w:sz w:val="30"/>
          <w:szCs w:val="30"/>
        </w:rPr>
      </w:pPr>
    </w:p>
    <w:p w:rsidR="41F0F6E2" w:rsidP="41F0F6E2" w:rsidRDefault="41F0F6E2" w14:paraId="61A4383B" w14:textId="14644637">
      <w:pPr>
        <w:pStyle w:val="Normal"/>
        <w:rPr>
          <w:b w:val="1"/>
          <w:bCs w:val="1"/>
          <w:sz w:val="30"/>
          <w:szCs w:val="30"/>
        </w:rPr>
      </w:pPr>
      <w:r w:rsidRPr="41F0F6E2" w:rsidR="41F0F6E2">
        <w:rPr>
          <w:b w:val="1"/>
          <w:bCs w:val="1"/>
          <w:sz w:val="30"/>
          <w:szCs w:val="30"/>
        </w:rPr>
        <w:t>INTRODUCTION:</w:t>
      </w:r>
      <w:r w:rsidRPr="41F0F6E2" w:rsidR="41F0F6E2">
        <w:rPr>
          <w:b w:val="1"/>
          <w:bCs w:val="1"/>
          <w:sz w:val="30"/>
          <w:szCs w:val="30"/>
        </w:rPr>
        <w:t xml:space="preserve"> </w:t>
      </w:r>
    </w:p>
    <w:p w:rsidR="41F0F6E2" w:rsidP="41F0F6E2" w:rsidRDefault="41F0F6E2" w14:paraId="60557565" w14:textId="7176A37C">
      <w:pPr>
        <w:pStyle w:val="Normal"/>
        <w:rPr>
          <w:b w:val="1"/>
          <w:bCs w:val="1"/>
          <w:sz w:val="30"/>
          <w:szCs w:val="30"/>
        </w:rPr>
      </w:pPr>
    </w:p>
    <w:p w:rsidR="41F0F6E2" w:rsidP="41F0F6E2" w:rsidRDefault="41F0F6E2" w14:paraId="3BD39EB5" w14:textId="4CF68E4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</w:pP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6"/>
          <w:szCs w:val="26"/>
          <w:u w:val="none"/>
          <w:lang w:val="en-US"/>
        </w:rPr>
        <w:t xml:space="preserve">A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6"/>
          <w:szCs w:val="26"/>
          <w:u w:val="none"/>
          <w:lang w:val="en-US"/>
        </w:rPr>
        <w:t>metagenome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6"/>
          <w:szCs w:val="26"/>
          <w:u w:val="none"/>
          <w:lang w:val="en-US"/>
        </w:rPr>
        <w:t xml:space="preserve"> is the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6"/>
          <w:szCs w:val="26"/>
          <w:u w:val="none"/>
          <w:lang w:val="en-US"/>
        </w:rPr>
        <w:t>entire collection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6"/>
          <w:szCs w:val="26"/>
          <w:u w:val="none"/>
          <w:lang w:val="en-US"/>
        </w:rPr>
        <w:t xml:space="preserve"> of genetic material (DNA or RNA)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6"/>
          <w:szCs w:val="26"/>
          <w:u w:val="none"/>
          <w:lang w:val="en-US"/>
        </w:rPr>
        <w:t xml:space="preserve"> obtained directly from an environmental sample (such as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6"/>
          <w:szCs w:val="26"/>
          <w:u w:val="none"/>
          <w:lang w:val="en-US"/>
        </w:rPr>
        <w:t>soil, water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6"/>
          <w:szCs w:val="26"/>
          <w:u w:val="none"/>
          <w:lang w:val="en-US"/>
        </w:rPr>
        <w:t xml:space="preserve">, gut, skin, ocean, etc.)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6"/>
          <w:szCs w:val="26"/>
          <w:u w:val="none"/>
          <w:lang w:val="en-US"/>
        </w:rPr>
        <w:t>without the need to isolate and culture individual microorganisms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6"/>
          <w:szCs w:val="26"/>
          <w:u w:val="none"/>
          <w:lang w:val="en-US"/>
        </w:rPr>
        <w:t xml:space="preserve">. </w:t>
      </w:r>
    </w:p>
    <w:p w:rsidR="41F0F6E2" w:rsidP="41F0F6E2" w:rsidRDefault="41F0F6E2" w14:paraId="6C10C5E9" w14:textId="28B06FC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6"/>
          <w:szCs w:val="26"/>
          <w:u w:val="none"/>
          <w:lang w:val="en-US"/>
        </w:rPr>
      </w:pPr>
    </w:p>
    <w:p w:rsidR="41F0F6E2" w:rsidP="41F0F6E2" w:rsidRDefault="41F0F6E2" w14:paraId="7C3002D6" w14:textId="38AEF1F3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US"/>
        </w:rPr>
        <w:t>It is the collective genetic material recovered directly from environmental samples (like soil). This vast genetic libr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ary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US"/>
        </w:rPr>
        <w:t>repre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US"/>
        </w:rPr>
        <w:t>sents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 all the microbes present, such as bacteria, fungi, and others. It reveals the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6"/>
          <w:szCs w:val="26"/>
          <w:lang w:val="en-US"/>
        </w:rPr>
        <w:t>potential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 functions of the entire community.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en-US"/>
        </w:rPr>
        <w:t>Soil microbes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 are the engine of global biogeochemical cycles (Carbon, Nitrogen, Phosphorus). A fascinating fact is that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en-US"/>
        </w:rPr>
        <w:t>less than 1%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 of soil microbes can be cultivated in a lab, making metagenomic analysis essential for understanding the true complexity of these ecosystems.</w:t>
      </w:r>
    </w:p>
    <w:p w:rsidR="41F0F6E2" w:rsidP="41F0F6E2" w:rsidRDefault="41F0F6E2" w14:paraId="1CE617B7" w14:textId="6F38E62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US"/>
        </w:rPr>
      </w:pPr>
    </w:p>
    <w:p w:rsidR="41F0F6E2" w:rsidP="41F0F6E2" w:rsidRDefault="41F0F6E2" w14:paraId="0D2C8D76" w14:textId="0BD3A71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This project develops a complete pipeline for analyzing soil metagenomic data, moving from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CO₂ Emission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Prediction and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 model tr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aining to classify Carbon degradation. We built an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en-US"/>
        </w:rPr>
        <w:t>AI-Driven Functional Predictor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 inspired by classical ecological screening methods (e.g., Handelsman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6"/>
          <w:szCs w:val="26"/>
          <w:lang w:val="en-US"/>
        </w:rPr>
        <w:t xml:space="preserve">et al.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US"/>
        </w:rPr>
        <w:t>,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) [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US"/>
        </w:rPr>
        <w:t>1 ]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 to quickly assess the Carbon cycling potential of soil samples. The analysis focuses on a synthetic but realistic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en-US"/>
        </w:rPr>
        <w:t>Soil Microbe Dataset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 of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en-US"/>
        </w:rPr>
        <w:t>100,000 samples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US"/>
        </w:rPr>
        <w:t>. Each sample is defined by key features that govern soil health and function.</w:t>
      </w:r>
    </w:p>
    <w:p w:rsidR="41F0F6E2" w:rsidP="41F0F6E2" w:rsidRDefault="41F0F6E2" w14:paraId="2A9DBE22" w14:textId="1F6DB05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6"/>
          <w:szCs w:val="26"/>
        </w:rPr>
      </w:pPr>
    </w:p>
    <w:p w:rsidR="41F0F6E2" w:rsidP="41F0F6E2" w:rsidRDefault="41F0F6E2" w14:paraId="45802545" w14:textId="25A0959C">
      <w:pPr>
        <w:pStyle w:val="Normal"/>
        <w:rPr>
          <w:b w:val="1"/>
          <w:bCs w:val="1"/>
          <w:sz w:val="28"/>
          <w:szCs w:val="28"/>
        </w:rPr>
      </w:pPr>
    </w:p>
    <w:p w:rsidR="41F0F6E2" w:rsidP="41F0F6E2" w:rsidRDefault="41F0F6E2" w14:paraId="24176092" w14:textId="74650265">
      <w:pPr>
        <w:pStyle w:val="Normal"/>
        <w:rPr>
          <w:b w:val="1"/>
          <w:bCs w:val="1"/>
          <w:sz w:val="28"/>
          <w:szCs w:val="28"/>
        </w:rPr>
      </w:pPr>
    </w:p>
    <w:p w:rsidR="41F0F6E2" w:rsidP="41F0F6E2" w:rsidRDefault="41F0F6E2" w14:paraId="61AE199F" w14:textId="25CD0162">
      <w:pPr>
        <w:pStyle w:val="Normal"/>
        <w:rPr>
          <w:b w:val="1"/>
          <w:bCs w:val="1"/>
          <w:sz w:val="28"/>
          <w:szCs w:val="28"/>
        </w:rPr>
      </w:pPr>
    </w:p>
    <w:p w:rsidR="41F0F6E2" w:rsidP="41F0F6E2" w:rsidRDefault="41F0F6E2" w14:paraId="2D4D2641" w14:textId="46C73D67">
      <w:pPr>
        <w:pStyle w:val="Normal"/>
        <w:rPr>
          <w:b w:val="1"/>
          <w:bCs w:val="1"/>
          <w:sz w:val="30"/>
          <w:szCs w:val="30"/>
        </w:rPr>
      </w:pPr>
      <w:r w:rsidRPr="41F0F6E2" w:rsidR="41F0F6E2">
        <w:rPr>
          <w:b w:val="1"/>
          <w:bCs w:val="1"/>
          <w:sz w:val="30"/>
          <w:szCs w:val="30"/>
        </w:rPr>
        <w:t>OBJECTIVES:</w:t>
      </w:r>
      <w:r w:rsidRPr="41F0F6E2" w:rsidR="41F0F6E2">
        <w:rPr>
          <w:b w:val="1"/>
          <w:bCs w:val="1"/>
          <w:sz w:val="30"/>
          <w:szCs w:val="30"/>
        </w:rPr>
        <w:t xml:space="preserve"> </w:t>
      </w:r>
    </w:p>
    <w:p w:rsidR="41F0F6E2" w:rsidP="41F0F6E2" w:rsidRDefault="41F0F6E2" w14:paraId="0E27E512" w14:textId="5AD0BD9B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12121"/>
          <w:sz w:val="26"/>
          <w:szCs w:val="26"/>
          <w:lang w:val="en-US"/>
        </w:rPr>
      </w:pP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6"/>
          <w:szCs w:val="26"/>
          <w:u w:val="none"/>
          <w:lang w:val="en"/>
        </w:rPr>
        <w:t xml:space="preserve">To analyze the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212121"/>
          <w:sz w:val="26"/>
          <w:szCs w:val="26"/>
          <w:u w:val="none"/>
          <w:lang w:val="en"/>
        </w:rPr>
        <w:t>Soil Microbe Dataset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6"/>
          <w:szCs w:val="26"/>
          <w:u w:val="none"/>
          <w:lang w:val="en"/>
        </w:rPr>
        <w:t xml:space="preserve"> using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6"/>
          <w:szCs w:val="26"/>
          <w:u w:val="none"/>
          <w:lang w:val="en"/>
        </w:rPr>
        <w:t>metagenomic data analytics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6"/>
          <w:szCs w:val="26"/>
          <w:u w:val="none"/>
          <w:lang w:val="en"/>
        </w:rPr>
        <w:t>.</w:t>
      </w:r>
    </w:p>
    <w:p w:rsidR="41F0F6E2" w:rsidP="41F0F6E2" w:rsidRDefault="41F0F6E2" w14:paraId="49566579" w14:textId="67D26E5C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12121"/>
          <w:sz w:val="26"/>
          <w:szCs w:val="26"/>
          <w:lang w:val="en"/>
        </w:rPr>
      </w:pP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6"/>
          <w:szCs w:val="26"/>
          <w:u w:val="none"/>
          <w:lang w:val="en"/>
        </w:rPr>
        <w:t xml:space="preserve">To build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6"/>
          <w:szCs w:val="26"/>
          <w:u w:val="none"/>
          <w:lang w:val="en"/>
        </w:rPr>
        <w:t>machine learning models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6"/>
          <w:szCs w:val="26"/>
          <w:u w:val="none"/>
          <w:lang w:val="en"/>
        </w:rPr>
        <w:t xml:space="preserve"> for predicting soil health indicators.</w:t>
      </w:r>
    </w:p>
    <w:p w:rsidR="41F0F6E2" w:rsidP="41F0F6E2" w:rsidRDefault="41F0F6E2" w14:paraId="220A37E6" w14:textId="430F7265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12121"/>
          <w:sz w:val="26"/>
          <w:szCs w:val="26"/>
          <w:lang w:val="en"/>
        </w:rPr>
      </w:pP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6"/>
          <w:szCs w:val="26"/>
          <w:u w:val="none"/>
          <w:lang w:val="en"/>
        </w:rPr>
        <w:t>To predict Carbon dioxide emission to analyze Soil Health</w:t>
      </w:r>
    </w:p>
    <w:p w:rsidR="41F0F6E2" w:rsidP="41F0F6E2" w:rsidRDefault="41F0F6E2" w14:paraId="5AD91208" w14:textId="073120B8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12121"/>
          <w:sz w:val="26"/>
          <w:szCs w:val="26"/>
          <w:lang w:val="en"/>
        </w:rPr>
      </w:pP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To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US"/>
        </w:rPr>
        <w:t>establish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 a direct biological link between the classificati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US"/>
        </w:rPr>
        <w:t>on targ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et and a key biogeochemical process, using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en-US"/>
        </w:rPr>
        <w:t>β-Glucosidase activity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  for the rate of the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en-US"/>
        </w:rPr>
        <w:t>Carbon Cycle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 in the soil ecosystem.</w:t>
      </w:r>
    </w:p>
    <w:p w:rsidR="41F0F6E2" w:rsidP="41F0F6E2" w:rsidRDefault="41F0F6E2" w14:paraId="5A1E3499" w14:textId="6CCF4EE5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To transition trained model into a practical, user-friendly computational tool by deploying the trained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model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Classifier into a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en-US"/>
        </w:rPr>
        <w:t>S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en-US"/>
        </w:rPr>
        <w:t>tream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en-US"/>
        </w:rPr>
        <w:t>lit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en-US"/>
        </w:rPr>
        <w:t xml:space="preserve">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en-US"/>
        </w:rPr>
        <w:t>Web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en-US"/>
        </w:rPr>
        <w:t xml:space="preserve"> A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en-US"/>
        </w:rPr>
        <w:t>pplication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US"/>
        </w:rPr>
        <w:t>, enabling instant prediction of soil funct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US"/>
        </w:rPr>
        <w:t>ional p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US"/>
        </w:rPr>
        <w:t>otential.</w:t>
      </w:r>
    </w:p>
    <w:p w:rsidR="41F0F6E2" w:rsidP="41F0F6E2" w:rsidRDefault="41F0F6E2" w14:paraId="498FC6D3" w14:textId="4B8A2D1D">
      <w:pPr>
        <w:pStyle w:val="ListParagraph"/>
        <w:numPr>
          <w:ilvl w:val="0"/>
          <w:numId w:val="3"/>
        </w:numPr>
        <w:rPr>
          <w:noProof w:val="0"/>
          <w:sz w:val="26"/>
          <w:szCs w:val="26"/>
          <w:lang w:val="en-US"/>
        </w:rPr>
      </w:pPr>
      <w:r w:rsidRPr="41F0F6E2" w:rsidR="41F0F6E2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6"/>
          <w:szCs w:val="26"/>
          <w:u w:val="none"/>
          <w:lang w:val="en"/>
        </w:rPr>
        <w:t xml:space="preserve">To provide insights for </w:t>
      </w:r>
      <w:r w:rsidRPr="41F0F6E2" w:rsidR="41F0F6E2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6"/>
          <w:szCs w:val="26"/>
          <w:u w:val="none"/>
          <w:lang w:val="en"/>
        </w:rPr>
        <w:t>sustainable agriculture and soil management</w:t>
      </w:r>
      <w:r w:rsidRPr="41F0F6E2" w:rsidR="41F0F6E2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6"/>
          <w:szCs w:val="26"/>
          <w:u w:val="none"/>
          <w:lang w:val="en"/>
        </w:rPr>
        <w:t>.</w:t>
      </w:r>
    </w:p>
    <w:p w:rsidR="41F0F6E2" w:rsidP="41F0F6E2" w:rsidRDefault="41F0F6E2" w14:paraId="431C7E70" w14:textId="268B1161">
      <w:pPr>
        <w:pStyle w:val="Normal"/>
        <w:ind w:left="0"/>
        <w:rPr>
          <w:noProof w:val="0"/>
          <w:sz w:val="26"/>
          <w:szCs w:val="26"/>
          <w:lang w:val="en-US"/>
        </w:rPr>
      </w:pPr>
    </w:p>
    <w:p w:rsidR="41F0F6E2" w:rsidP="41F0F6E2" w:rsidRDefault="41F0F6E2" w14:paraId="2FB023DC" w14:textId="35CCC278">
      <w:pPr>
        <w:pStyle w:val="Normal"/>
        <w:rPr>
          <w:b w:val="1"/>
          <w:bCs w:val="1"/>
          <w:sz w:val="30"/>
          <w:szCs w:val="30"/>
        </w:rPr>
      </w:pPr>
    </w:p>
    <w:p w:rsidR="41F0F6E2" w:rsidP="41F0F6E2" w:rsidRDefault="41F0F6E2" w14:paraId="08A5CD99" w14:textId="1CE03CAC">
      <w:pPr>
        <w:pStyle w:val="Normal"/>
        <w:rPr>
          <w:b w:val="1"/>
          <w:bCs w:val="1"/>
          <w:sz w:val="30"/>
          <w:szCs w:val="30"/>
        </w:rPr>
      </w:pPr>
    </w:p>
    <w:p w:rsidR="41F0F6E2" w:rsidP="41F0F6E2" w:rsidRDefault="41F0F6E2" w14:paraId="0B67803B" w14:textId="21E67657">
      <w:pPr>
        <w:pStyle w:val="Normal"/>
        <w:rPr>
          <w:b w:val="1"/>
          <w:bCs w:val="1"/>
          <w:sz w:val="30"/>
          <w:szCs w:val="30"/>
        </w:rPr>
      </w:pPr>
      <w:r w:rsidRPr="41F0F6E2" w:rsidR="41F0F6E2">
        <w:rPr>
          <w:b w:val="1"/>
          <w:bCs w:val="1"/>
          <w:sz w:val="30"/>
          <w:szCs w:val="30"/>
        </w:rPr>
        <w:t>DATASET DESCRIPTION</w:t>
      </w:r>
    </w:p>
    <w:p w:rsidR="41F0F6E2" w:rsidP="41F0F6E2" w:rsidRDefault="41F0F6E2" w14:paraId="11ED1EE2" w14:textId="2DC146D9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6"/>
          <w:szCs w:val="26"/>
          <w:lang w:val="en-IN"/>
        </w:rPr>
      </w:pP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The dataset 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>utilized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in this project consists of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100,000 soil samples (instances)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collected from various agricultural fields under different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land-use types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such as </w:t>
      </w:r>
      <w:r w:rsidRPr="41F0F6E2" w:rsidR="41F0F6E2">
        <w:rPr>
          <w:rFonts w:ascii="Calibri" w:hAnsi="Calibri" w:eastAsia="Calibri" w:cs="Calibri"/>
          <w:i w:val="1"/>
          <w:iCs w:val="1"/>
          <w:noProof w:val="0"/>
          <w:sz w:val="26"/>
          <w:szCs w:val="26"/>
          <w:lang w:val="en-IN"/>
        </w:rPr>
        <w:t>Traditional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and </w:t>
      </w:r>
      <w:r w:rsidRPr="41F0F6E2" w:rsidR="41F0F6E2">
        <w:rPr>
          <w:rFonts w:ascii="Calibri" w:hAnsi="Calibri" w:eastAsia="Calibri" w:cs="Calibri"/>
          <w:i w:val="1"/>
          <w:iCs w:val="1"/>
          <w:noProof w:val="0"/>
          <w:sz w:val="26"/>
          <w:szCs w:val="26"/>
          <w:lang w:val="en-IN"/>
        </w:rPr>
        <w:t>Organic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farming systems. Each record corresponds to a unique soil sample characterized by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12 distinct features (attributes)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that capture both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physicochemical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and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biological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properties of the soil.</w:t>
      </w:r>
    </w:p>
    <w:p w:rsidR="41F0F6E2" w:rsidP="41F0F6E2" w:rsidRDefault="41F0F6E2" w14:paraId="55710DB1" w14:textId="6E4A2FCD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6"/>
          <w:szCs w:val="26"/>
          <w:lang w:val="en-IN"/>
        </w:rPr>
      </w:pP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The dataset is designed to 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>analyse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soil health, nutrient composition, and microbial activity under varying land-use practices. These features help in understanding soil fertility, carbon–nitrogen balance, enzyme activity, and microbial abundance — all of which are crucial for sustainable agricultural management and soil ecosystem assessment</w:t>
      </w:r>
    </w:p>
    <w:p w:rsidR="41F0F6E2" w:rsidP="41F0F6E2" w:rsidRDefault="41F0F6E2" w14:paraId="082258BA" w14:textId="0BC5654E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41F0F6E2" w:rsidP="41F0F6E2" w:rsidRDefault="41F0F6E2" w14:paraId="169EB232" w14:textId="351475CE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30"/>
          <w:szCs w:val="30"/>
          <w:lang w:val="en-IN"/>
        </w:rPr>
      </w:pPr>
      <w:r w:rsidRPr="41F0F6E2" w:rsidR="41F0F6E2">
        <w:rPr>
          <w:rFonts w:ascii="Calibri" w:hAnsi="Calibri" w:eastAsia="Calibri" w:cs="Calibri"/>
          <w:b w:val="1"/>
          <w:bCs w:val="1"/>
          <w:noProof w:val="0"/>
          <w:sz w:val="30"/>
          <w:szCs w:val="30"/>
          <w:lang w:val="en-IN"/>
        </w:rPr>
        <w:t>Dataset Overview</w:t>
      </w:r>
    </w:p>
    <w:p w:rsidR="41F0F6E2" w:rsidP="41F0F6E2" w:rsidRDefault="41F0F6E2" w14:paraId="291CF08C" w14:textId="42BB152E">
      <w:pPr>
        <w:pStyle w:val="Normal"/>
      </w:pP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895"/>
        <w:gridCol w:w="7120"/>
      </w:tblGrid>
      <w:tr w:rsidR="41F0F6E2" w:rsidTr="41F0F6E2" w14:paraId="33E24E8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5" w:type="dxa"/>
            <w:tcMar/>
          </w:tcPr>
          <w:p w:rsidR="41F0F6E2" w:rsidP="41F0F6E2" w:rsidRDefault="41F0F6E2" w14:paraId="49F4608E" w14:textId="6DCE3D6A">
            <w:pPr>
              <w:spacing w:before="0" w:beforeAutospacing="off" w:after="0" w:afterAutospacing="off"/>
              <w:jc w:val="center"/>
            </w:pPr>
            <w:r w:rsidRPr="41F0F6E2" w:rsidR="41F0F6E2">
              <w:rPr>
                <w:b w:val="1"/>
                <w:bCs w:val="1"/>
              </w:rPr>
              <w:t>Property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20" w:type="dxa"/>
            <w:tcMar/>
          </w:tcPr>
          <w:p w:rsidR="41F0F6E2" w:rsidP="41F0F6E2" w:rsidRDefault="41F0F6E2" w14:paraId="04E1E741" w14:textId="1C571C28">
            <w:pPr>
              <w:spacing w:before="0" w:beforeAutospacing="off" w:after="0" w:afterAutospacing="off"/>
              <w:jc w:val="center"/>
            </w:pPr>
            <w:r w:rsidRPr="41F0F6E2" w:rsidR="41F0F6E2">
              <w:rPr>
                <w:b w:val="1"/>
                <w:bCs w:val="1"/>
              </w:rPr>
              <w:t>Details</w:t>
            </w:r>
          </w:p>
        </w:tc>
      </w:tr>
      <w:tr w:rsidR="41F0F6E2" w:rsidTr="41F0F6E2" w14:paraId="7740517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5" w:type="dxa"/>
            <w:tcMar/>
          </w:tcPr>
          <w:p w:rsidR="41F0F6E2" w:rsidP="41F0F6E2" w:rsidRDefault="41F0F6E2" w14:paraId="4FCC06AA" w14:textId="2940B14A">
            <w:pPr>
              <w:spacing w:before="0" w:beforeAutospacing="off" w:after="0" w:afterAutospacing="off"/>
            </w:pPr>
            <w:r w:rsidRPr="41F0F6E2" w:rsidR="41F0F6E2">
              <w:rPr>
                <w:b w:val="1"/>
                <w:bCs w:val="1"/>
              </w:rPr>
              <w:t>Number of Instances (Rows)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20" w:type="dxa"/>
            <w:tcMar/>
          </w:tcPr>
          <w:p w:rsidR="41F0F6E2" w:rsidP="41F0F6E2" w:rsidRDefault="41F0F6E2" w14:paraId="2438401C" w14:textId="1E92D41D">
            <w:pPr>
              <w:spacing w:before="0" w:beforeAutospacing="off" w:after="0" w:afterAutospacing="off"/>
            </w:pPr>
            <w:r w:rsidR="41F0F6E2">
              <w:rPr/>
              <w:t>100,000</w:t>
            </w:r>
          </w:p>
        </w:tc>
      </w:tr>
      <w:tr w:rsidR="41F0F6E2" w:rsidTr="41F0F6E2" w14:paraId="28BFF5D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5" w:type="dxa"/>
            <w:tcMar/>
          </w:tcPr>
          <w:p w:rsidR="41F0F6E2" w:rsidP="41F0F6E2" w:rsidRDefault="41F0F6E2" w14:paraId="622BB36B" w14:textId="7AA74C4F">
            <w:pPr>
              <w:spacing w:before="0" w:beforeAutospacing="off" w:after="0" w:afterAutospacing="off"/>
            </w:pPr>
            <w:r w:rsidRPr="41F0F6E2" w:rsidR="41F0F6E2">
              <w:rPr>
                <w:b w:val="1"/>
                <w:bCs w:val="1"/>
              </w:rPr>
              <w:t>Number of Features (Columns)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20" w:type="dxa"/>
            <w:tcMar/>
          </w:tcPr>
          <w:p w:rsidR="41F0F6E2" w:rsidP="41F0F6E2" w:rsidRDefault="41F0F6E2" w14:paraId="74508283" w14:textId="5E95424F">
            <w:pPr>
              <w:spacing w:before="0" w:beforeAutospacing="off" w:after="0" w:afterAutospacing="off"/>
            </w:pPr>
            <w:r w:rsidR="41F0F6E2">
              <w:rPr/>
              <w:t>12</w:t>
            </w:r>
          </w:p>
        </w:tc>
      </w:tr>
      <w:tr w:rsidR="41F0F6E2" w:rsidTr="41F0F6E2" w14:paraId="382D1F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5" w:type="dxa"/>
            <w:tcMar/>
          </w:tcPr>
          <w:p w:rsidR="41F0F6E2" w:rsidP="41F0F6E2" w:rsidRDefault="41F0F6E2" w14:paraId="150C8318" w14:textId="7032E705">
            <w:pPr>
              <w:spacing w:before="0" w:beforeAutospacing="off" w:after="0" w:afterAutospacing="off"/>
            </w:pPr>
            <w:r w:rsidRPr="41F0F6E2" w:rsidR="41F0F6E2">
              <w:rPr>
                <w:b w:val="1"/>
                <w:bCs w:val="1"/>
              </w:rPr>
              <w:t>Data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20" w:type="dxa"/>
            <w:tcMar/>
          </w:tcPr>
          <w:p w:rsidR="41F0F6E2" w:rsidP="41F0F6E2" w:rsidRDefault="41F0F6E2" w14:paraId="20D25F00" w14:textId="701F826E">
            <w:pPr>
              <w:spacing w:before="0" w:beforeAutospacing="off" w:after="0" w:afterAutospacing="off"/>
            </w:pPr>
            <w:r w:rsidR="41F0F6E2">
              <w:rPr/>
              <w:t>Mixed (Numerical &amp; Categorical)</w:t>
            </w:r>
          </w:p>
        </w:tc>
      </w:tr>
      <w:tr w:rsidR="41F0F6E2" w:rsidTr="41F0F6E2" w14:paraId="5C7C49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5" w:type="dxa"/>
            <w:tcMar/>
          </w:tcPr>
          <w:p w:rsidR="41F0F6E2" w:rsidP="41F0F6E2" w:rsidRDefault="41F0F6E2" w14:paraId="5824D3EA" w14:textId="2DFC491A">
            <w:pPr>
              <w:spacing w:before="0" w:beforeAutospacing="off" w:after="0" w:afterAutospacing="off"/>
            </w:pPr>
            <w:r w:rsidRPr="41F0F6E2" w:rsidR="41F0F6E2">
              <w:rPr>
                <w:b w:val="1"/>
                <w:bCs w:val="1"/>
              </w:rPr>
              <w:t>Data Source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20" w:type="dxa"/>
            <w:tcMar/>
          </w:tcPr>
          <w:p w:rsidR="41F0F6E2" w:rsidP="41F0F6E2" w:rsidRDefault="41F0F6E2" w14:paraId="5308BC7C" w14:textId="5D0CFD99">
            <w:pPr>
              <w:spacing w:before="0" w:beforeAutospacing="off" w:after="0" w:afterAutospacing="off"/>
            </w:pPr>
            <w:r w:rsidR="41F0F6E2">
              <w:rPr/>
              <w:t>Soil analysis data collected from agricultural and organic farms</w:t>
            </w:r>
          </w:p>
        </w:tc>
      </w:tr>
      <w:tr w:rsidR="41F0F6E2" w:rsidTr="41F0F6E2" w14:paraId="5EAD48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5" w:type="dxa"/>
            <w:tcMar/>
          </w:tcPr>
          <w:p w:rsidR="41F0F6E2" w:rsidP="41F0F6E2" w:rsidRDefault="41F0F6E2" w14:paraId="7B612636" w14:textId="610CA6FA">
            <w:pPr>
              <w:spacing w:before="0" w:beforeAutospacing="off" w:after="0" w:afterAutospacing="off"/>
            </w:pPr>
            <w:r w:rsidRPr="41F0F6E2" w:rsidR="41F0F6E2">
              <w:rPr>
                <w:b w:val="1"/>
                <w:bCs w:val="1"/>
              </w:rPr>
              <w:t>Objective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20" w:type="dxa"/>
            <w:tcMar/>
          </w:tcPr>
          <w:p w:rsidR="41F0F6E2" w:rsidP="41F0F6E2" w:rsidRDefault="41F0F6E2" w14:paraId="172F046A" w14:textId="59956256">
            <w:pPr>
              <w:spacing w:before="0" w:beforeAutospacing="off" w:after="0" w:afterAutospacing="off"/>
            </w:pPr>
            <w:r w:rsidR="41F0F6E2">
              <w:rPr/>
              <w:t>To analyze relationships between soil properties, nutrient availability, and microbial activity under different land-use systems</w:t>
            </w:r>
          </w:p>
        </w:tc>
      </w:tr>
    </w:tbl>
    <w:p w:rsidR="41F0F6E2" w:rsidP="41F0F6E2" w:rsidRDefault="41F0F6E2" w14:paraId="3FD3A8FD" w14:textId="25C94A49">
      <w:pPr>
        <w:pStyle w:val="Heading3"/>
        <w:bidi w:val="0"/>
        <w:spacing w:before="0" w:beforeAutospacing="off" w:after="0" w:afterAutospacing="off"/>
      </w:pPr>
    </w:p>
    <w:p w:rsidR="41F0F6E2" w:rsidP="41F0F6E2" w:rsidRDefault="41F0F6E2" w14:paraId="117CAEA3" w14:textId="777F47D9">
      <w:pPr>
        <w:pStyle w:val="Normal"/>
        <w:bidi w:val="0"/>
      </w:pPr>
    </w:p>
    <w:p w:rsidR="41F0F6E2" w:rsidP="41F0F6E2" w:rsidRDefault="41F0F6E2" w14:paraId="0EA97717" w14:textId="1990FA6D">
      <w:pPr>
        <w:pStyle w:val="Normal"/>
        <w:bidi w:val="0"/>
        <w:rPr>
          <w:b w:val="1"/>
          <w:bCs w:val="1"/>
          <w:sz w:val="30"/>
          <w:szCs w:val="30"/>
        </w:rPr>
      </w:pPr>
      <w:r w:rsidRPr="41F0F6E2" w:rsidR="41F0F6E2">
        <w:rPr>
          <w:b w:val="1"/>
          <w:bCs w:val="1"/>
          <w:sz w:val="30"/>
          <w:szCs w:val="30"/>
        </w:rPr>
        <w:t>Feature Overview</w:t>
      </w:r>
    </w:p>
    <w:p w:rsidR="41F0F6E2" w:rsidP="41F0F6E2" w:rsidRDefault="41F0F6E2" w14:paraId="64152396" w14:textId="4A7E71DC">
      <w:pPr>
        <w:pStyle w:val="Normal"/>
        <w:bidi w:val="0"/>
      </w:pP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470"/>
        <w:gridCol w:w="5180"/>
        <w:gridCol w:w="1193"/>
        <w:gridCol w:w="1282"/>
      </w:tblGrid>
      <w:tr w:rsidR="41F0F6E2" w:rsidTr="41F0F6E2" w14:paraId="3D9C87B8">
        <w:trPr>
          <w:trHeight w:val="300"/>
        </w:trPr>
        <w:tc>
          <w:tcPr>
            <w:tcW w:w="1470" w:type="dxa"/>
            <w:tcMar/>
            <w:vAlign w:val="center"/>
          </w:tcPr>
          <w:p w:rsidR="41F0F6E2" w:rsidP="41F0F6E2" w:rsidRDefault="41F0F6E2" w14:paraId="5AD6B10B" w14:textId="5938F6F1">
            <w:pPr>
              <w:bidi w:val="0"/>
              <w:spacing w:before="0" w:beforeAutospacing="off" w:after="0" w:afterAutospacing="off"/>
              <w:jc w:val="center"/>
            </w:pPr>
            <w:r w:rsidRPr="41F0F6E2" w:rsidR="41F0F6E2">
              <w:rPr>
                <w:b w:val="1"/>
                <w:bCs w:val="1"/>
              </w:rPr>
              <w:t>Feature Name</w:t>
            </w:r>
          </w:p>
        </w:tc>
        <w:tc>
          <w:tcPr>
            <w:tcW w:w="5180" w:type="dxa"/>
            <w:tcMar/>
            <w:vAlign w:val="center"/>
          </w:tcPr>
          <w:p w:rsidR="41F0F6E2" w:rsidP="41F0F6E2" w:rsidRDefault="41F0F6E2" w14:paraId="47C81D75" w14:textId="4703B495">
            <w:pPr>
              <w:bidi w:val="0"/>
              <w:spacing w:before="0" w:beforeAutospacing="off" w:after="0" w:afterAutospacing="off"/>
              <w:jc w:val="center"/>
            </w:pPr>
            <w:r w:rsidRPr="41F0F6E2" w:rsidR="41F0F6E2">
              <w:rPr>
                <w:b w:val="1"/>
                <w:bCs w:val="1"/>
              </w:rPr>
              <w:t>Description</w:t>
            </w:r>
          </w:p>
        </w:tc>
        <w:tc>
          <w:tcPr>
            <w:tcW w:w="1193" w:type="dxa"/>
            <w:tcMar/>
            <w:vAlign w:val="center"/>
          </w:tcPr>
          <w:p w:rsidR="41F0F6E2" w:rsidP="41F0F6E2" w:rsidRDefault="41F0F6E2" w14:paraId="12741F25" w14:textId="6D099703">
            <w:pPr>
              <w:bidi w:val="0"/>
              <w:spacing w:before="0" w:beforeAutospacing="off" w:after="0" w:afterAutospacing="off"/>
              <w:jc w:val="center"/>
            </w:pPr>
            <w:r w:rsidRPr="41F0F6E2" w:rsidR="41F0F6E2">
              <w:rPr>
                <w:b w:val="1"/>
                <w:bCs w:val="1"/>
              </w:rPr>
              <w:t>Type</w:t>
            </w:r>
          </w:p>
        </w:tc>
        <w:tc>
          <w:tcPr>
            <w:tcW w:w="1282" w:type="dxa"/>
            <w:tcMar/>
            <w:vAlign w:val="center"/>
          </w:tcPr>
          <w:p w:rsidR="41F0F6E2" w:rsidP="41F0F6E2" w:rsidRDefault="41F0F6E2" w14:paraId="3263D8C7" w14:textId="7415D6EB">
            <w:pPr>
              <w:bidi w:val="0"/>
              <w:spacing w:before="0" w:beforeAutospacing="off" w:after="0" w:afterAutospacing="off"/>
              <w:jc w:val="center"/>
            </w:pPr>
            <w:r w:rsidRPr="41F0F6E2" w:rsidR="41F0F6E2">
              <w:rPr>
                <w:b w:val="1"/>
                <w:bCs w:val="1"/>
              </w:rPr>
              <w:t>Example Values / Range</w:t>
            </w:r>
          </w:p>
        </w:tc>
      </w:tr>
      <w:tr w:rsidR="41F0F6E2" w:rsidTr="41F0F6E2" w14:paraId="35DDF645">
        <w:trPr>
          <w:trHeight w:val="300"/>
        </w:trPr>
        <w:tc>
          <w:tcPr>
            <w:tcW w:w="1470" w:type="dxa"/>
            <w:tcMar/>
            <w:vAlign w:val="center"/>
          </w:tcPr>
          <w:p w:rsidR="41F0F6E2" w:rsidP="41F0F6E2" w:rsidRDefault="41F0F6E2" w14:paraId="5CD70C90" w14:textId="28C09100">
            <w:pPr>
              <w:bidi w:val="0"/>
              <w:spacing w:before="0" w:beforeAutospacing="off" w:after="0" w:afterAutospacing="off"/>
            </w:pPr>
            <w:r w:rsidRPr="41F0F6E2" w:rsidR="41F0F6E2">
              <w:rPr>
                <w:b w:val="1"/>
                <w:bCs w:val="1"/>
              </w:rPr>
              <w:t>ID</w:t>
            </w:r>
          </w:p>
        </w:tc>
        <w:tc>
          <w:tcPr>
            <w:tcW w:w="5180" w:type="dxa"/>
            <w:tcMar/>
            <w:vAlign w:val="center"/>
          </w:tcPr>
          <w:p w:rsidR="41F0F6E2" w:rsidP="41F0F6E2" w:rsidRDefault="41F0F6E2" w14:paraId="3B842C46" w14:textId="6D882274">
            <w:pPr>
              <w:bidi w:val="0"/>
              <w:spacing w:before="0" w:beforeAutospacing="off" w:after="0" w:afterAutospacing="off"/>
            </w:pPr>
            <w:r w:rsidR="41F0F6E2">
              <w:rPr/>
              <w:t>Unique identifier assigned to each soil sample.</w:t>
            </w:r>
          </w:p>
        </w:tc>
        <w:tc>
          <w:tcPr>
            <w:tcW w:w="1193" w:type="dxa"/>
            <w:tcMar/>
            <w:vAlign w:val="center"/>
          </w:tcPr>
          <w:p w:rsidR="41F0F6E2" w:rsidP="41F0F6E2" w:rsidRDefault="41F0F6E2" w14:paraId="3743BCF2" w14:textId="77BC2FD0">
            <w:pPr>
              <w:bidi w:val="0"/>
              <w:spacing w:before="0" w:beforeAutospacing="off" w:after="0" w:afterAutospacing="off"/>
            </w:pPr>
            <w:r w:rsidR="41F0F6E2">
              <w:rPr/>
              <w:t>Integer</w:t>
            </w:r>
          </w:p>
        </w:tc>
        <w:tc>
          <w:tcPr>
            <w:tcW w:w="1282" w:type="dxa"/>
            <w:tcMar/>
            <w:vAlign w:val="center"/>
          </w:tcPr>
          <w:p w:rsidR="41F0F6E2" w:rsidP="41F0F6E2" w:rsidRDefault="41F0F6E2" w14:paraId="37BF7731" w14:textId="5C4FD139">
            <w:pPr>
              <w:bidi w:val="0"/>
              <w:spacing w:before="0" w:beforeAutospacing="off" w:after="0" w:afterAutospacing="off"/>
            </w:pPr>
            <w:r w:rsidR="41F0F6E2">
              <w:rPr/>
              <w:t>1 – 100,000</w:t>
            </w:r>
          </w:p>
        </w:tc>
      </w:tr>
      <w:tr w:rsidR="41F0F6E2" w:rsidTr="41F0F6E2" w14:paraId="02FC2416">
        <w:trPr>
          <w:trHeight w:val="300"/>
        </w:trPr>
        <w:tc>
          <w:tcPr>
            <w:tcW w:w="1470" w:type="dxa"/>
            <w:tcMar/>
            <w:vAlign w:val="center"/>
          </w:tcPr>
          <w:p w:rsidR="41F0F6E2" w:rsidP="41F0F6E2" w:rsidRDefault="41F0F6E2" w14:paraId="3F58E4D8" w14:textId="03A34C92">
            <w:pPr>
              <w:bidi w:val="0"/>
              <w:spacing w:before="0" w:beforeAutospacing="off" w:after="0" w:afterAutospacing="off"/>
            </w:pPr>
            <w:r w:rsidRPr="41F0F6E2" w:rsidR="41F0F6E2">
              <w:rPr>
                <w:b w:val="1"/>
                <w:bCs w:val="1"/>
              </w:rPr>
              <w:t>Soil_pH</w:t>
            </w:r>
          </w:p>
        </w:tc>
        <w:tc>
          <w:tcPr>
            <w:tcW w:w="5180" w:type="dxa"/>
            <w:tcMar/>
            <w:vAlign w:val="center"/>
          </w:tcPr>
          <w:p w:rsidR="41F0F6E2" w:rsidP="41F0F6E2" w:rsidRDefault="41F0F6E2" w14:paraId="25B933B0" w14:textId="7AD40D8B">
            <w:pPr>
              <w:bidi w:val="0"/>
              <w:spacing w:before="0" w:beforeAutospacing="off" w:after="0" w:afterAutospacing="off"/>
            </w:pPr>
            <w:r w:rsidR="41F0F6E2">
              <w:rPr/>
              <w:t>Indicates the acidity or alkalinity of the soil. Optimal soil pH ensures nutrient availability and microbial balance.</w:t>
            </w:r>
          </w:p>
        </w:tc>
        <w:tc>
          <w:tcPr>
            <w:tcW w:w="1193" w:type="dxa"/>
            <w:tcMar/>
            <w:vAlign w:val="center"/>
          </w:tcPr>
          <w:p w:rsidR="41F0F6E2" w:rsidP="41F0F6E2" w:rsidRDefault="41F0F6E2" w14:paraId="102FB4B3" w14:textId="049B487F">
            <w:pPr>
              <w:bidi w:val="0"/>
              <w:spacing w:before="0" w:beforeAutospacing="off" w:after="0" w:afterAutospacing="off"/>
            </w:pPr>
            <w:r w:rsidR="41F0F6E2">
              <w:rPr/>
              <w:t>Float</w:t>
            </w:r>
          </w:p>
        </w:tc>
        <w:tc>
          <w:tcPr>
            <w:tcW w:w="1282" w:type="dxa"/>
            <w:tcMar/>
            <w:vAlign w:val="center"/>
          </w:tcPr>
          <w:p w:rsidR="41F0F6E2" w:rsidP="41F0F6E2" w:rsidRDefault="41F0F6E2" w14:paraId="4277A703" w14:textId="333C6A4E">
            <w:pPr>
              <w:bidi w:val="0"/>
              <w:spacing w:before="0" w:beforeAutospacing="off" w:after="0" w:afterAutospacing="off"/>
            </w:pPr>
            <w:r w:rsidR="41F0F6E2">
              <w:rPr/>
              <w:t>5.5 – 7.5</w:t>
            </w:r>
          </w:p>
        </w:tc>
      </w:tr>
      <w:tr w:rsidR="41F0F6E2" w:rsidTr="41F0F6E2" w14:paraId="431DAEE8">
        <w:trPr>
          <w:trHeight w:val="300"/>
        </w:trPr>
        <w:tc>
          <w:tcPr>
            <w:tcW w:w="1470" w:type="dxa"/>
            <w:tcMar/>
            <w:vAlign w:val="center"/>
          </w:tcPr>
          <w:p w:rsidR="41F0F6E2" w:rsidP="41F0F6E2" w:rsidRDefault="41F0F6E2" w14:paraId="3FB57A4E" w14:textId="31584D8F">
            <w:pPr>
              <w:bidi w:val="0"/>
              <w:spacing w:before="0" w:beforeAutospacing="off" w:after="0" w:afterAutospacing="off"/>
            </w:pPr>
            <w:r w:rsidRPr="41F0F6E2" w:rsidR="41F0F6E2">
              <w:rPr>
                <w:b w:val="1"/>
                <w:bCs w:val="1"/>
              </w:rPr>
              <w:t>Organic_C (%)</w:t>
            </w:r>
          </w:p>
        </w:tc>
        <w:tc>
          <w:tcPr>
            <w:tcW w:w="5180" w:type="dxa"/>
            <w:tcMar/>
            <w:vAlign w:val="center"/>
          </w:tcPr>
          <w:p w:rsidR="41F0F6E2" w:rsidP="41F0F6E2" w:rsidRDefault="41F0F6E2" w14:paraId="534AD5A5" w14:textId="779F388C">
            <w:pPr>
              <w:bidi w:val="0"/>
              <w:spacing w:before="0" w:beforeAutospacing="off" w:after="0" w:afterAutospacing="off"/>
            </w:pPr>
            <w:r w:rsidR="41F0F6E2">
              <w:rPr/>
              <w:t>Represents the percentage of organic carbon in the soil. High organic carbon indicates better soil structure and fertility.</w:t>
            </w:r>
          </w:p>
        </w:tc>
        <w:tc>
          <w:tcPr>
            <w:tcW w:w="1193" w:type="dxa"/>
            <w:tcMar/>
            <w:vAlign w:val="center"/>
          </w:tcPr>
          <w:p w:rsidR="41F0F6E2" w:rsidP="41F0F6E2" w:rsidRDefault="41F0F6E2" w14:paraId="42D1FD25" w14:textId="2839C7A6">
            <w:pPr>
              <w:bidi w:val="0"/>
              <w:spacing w:before="0" w:beforeAutospacing="off" w:after="0" w:afterAutospacing="off"/>
            </w:pPr>
            <w:r w:rsidR="41F0F6E2">
              <w:rPr/>
              <w:t>Float</w:t>
            </w:r>
          </w:p>
        </w:tc>
        <w:tc>
          <w:tcPr>
            <w:tcW w:w="1282" w:type="dxa"/>
            <w:tcMar/>
            <w:vAlign w:val="center"/>
          </w:tcPr>
          <w:p w:rsidR="41F0F6E2" w:rsidP="41F0F6E2" w:rsidRDefault="41F0F6E2" w14:paraId="24E18EB6" w14:textId="1C6E2CE7">
            <w:pPr>
              <w:bidi w:val="0"/>
              <w:spacing w:before="0" w:beforeAutospacing="off" w:after="0" w:afterAutospacing="off"/>
            </w:pPr>
            <w:r w:rsidR="41F0F6E2">
              <w:rPr/>
              <w:t>1.0 – 4.5</w:t>
            </w:r>
          </w:p>
        </w:tc>
      </w:tr>
      <w:tr w:rsidR="41F0F6E2" w:rsidTr="41F0F6E2" w14:paraId="72C32E66">
        <w:trPr>
          <w:trHeight w:val="300"/>
        </w:trPr>
        <w:tc>
          <w:tcPr>
            <w:tcW w:w="1470" w:type="dxa"/>
            <w:tcMar/>
            <w:vAlign w:val="center"/>
          </w:tcPr>
          <w:p w:rsidR="41F0F6E2" w:rsidP="41F0F6E2" w:rsidRDefault="41F0F6E2" w14:paraId="4115C76E" w14:textId="4B8E0E3C">
            <w:pPr>
              <w:bidi w:val="0"/>
              <w:spacing w:before="0" w:beforeAutospacing="off" w:after="0" w:afterAutospacing="off"/>
            </w:pPr>
            <w:r w:rsidRPr="41F0F6E2" w:rsidR="41F0F6E2">
              <w:rPr>
                <w:b w:val="1"/>
                <w:bCs w:val="1"/>
              </w:rPr>
              <w:t>Total_N (%)</w:t>
            </w:r>
          </w:p>
        </w:tc>
        <w:tc>
          <w:tcPr>
            <w:tcW w:w="5180" w:type="dxa"/>
            <w:tcMar/>
            <w:vAlign w:val="center"/>
          </w:tcPr>
          <w:p w:rsidR="41F0F6E2" w:rsidP="41F0F6E2" w:rsidRDefault="41F0F6E2" w14:paraId="37BE8E92" w14:textId="667EBF0B">
            <w:pPr>
              <w:bidi w:val="0"/>
              <w:spacing w:before="0" w:beforeAutospacing="off" w:after="0" w:afterAutospacing="off"/>
            </w:pPr>
            <w:r w:rsidR="41F0F6E2">
              <w:rPr/>
              <w:t>Percentage of total nitrogen content in the soil, an essential macronutrient for plant growth.</w:t>
            </w:r>
          </w:p>
        </w:tc>
        <w:tc>
          <w:tcPr>
            <w:tcW w:w="1193" w:type="dxa"/>
            <w:tcMar/>
            <w:vAlign w:val="center"/>
          </w:tcPr>
          <w:p w:rsidR="41F0F6E2" w:rsidP="41F0F6E2" w:rsidRDefault="41F0F6E2" w14:paraId="7CD02EE3" w14:textId="118EBBC2">
            <w:pPr>
              <w:bidi w:val="0"/>
              <w:spacing w:before="0" w:beforeAutospacing="off" w:after="0" w:afterAutospacing="off"/>
            </w:pPr>
            <w:r w:rsidR="41F0F6E2">
              <w:rPr/>
              <w:t>Float</w:t>
            </w:r>
          </w:p>
        </w:tc>
        <w:tc>
          <w:tcPr>
            <w:tcW w:w="1282" w:type="dxa"/>
            <w:tcMar/>
            <w:vAlign w:val="center"/>
          </w:tcPr>
          <w:p w:rsidR="41F0F6E2" w:rsidP="41F0F6E2" w:rsidRDefault="41F0F6E2" w14:paraId="04ED39C2" w14:textId="5A1347EB">
            <w:pPr>
              <w:bidi w:val="0"/>
              <w:spacing w:before="0" w:beforeAutospacing="off" w:after="0" w:afterAutospacing="off"/>
            </w:pPr>
            <w:r w:rsidR="41F0F6E2">
              <w:rPr/>
              <w:t>0.05 – 0.25</w:t>
            </w:r>
          </w:p>
        </w:tc>
      </w:tr>
      <w:tr w:rsidR="41F0F6E2" w:rsidTr="41F0F6E2" w14:paraId="78328193">
        <w:trPr>
          <w:trHeight w:val="300"/>
        </w:trPr>
        <w:tc>
          <w:tcPr>
            <w:tcW w:w="1470" w:type="dxa"/>
            <w:tcMar/>
            <w:vAlign w:val="center"/>
          </w:tcPr>
          <w:p w:rsidR="41F0F6E2" w:rsidP="41F0F6E2" w:rsidRDefault="41F0F6E2" w14:paraId="26F7106F" w14:textId="2B5E15E6">
            <w:pPr>
              <w:bidi w:val="0"/>
              <w:spacing w:before="0" w:beforeAutospacing="off" w:after="0" w:afterAutospacing="off"/>
            </w:pPr>
            <w:r w:rsidRPr="41F0F6E2" w:rsidR="41F0F6E2">
              <w:rPr>
                <w:b w:val="1"/>
                <w:bCs w:val="1"/>
              </w:rPr>
              <w:t>C_N_Ratio</w:t>
            </w:r>
          </w:p>
        </w:tc>
        <w:tc>
          <w:tcPr>
            <w:tcW w:w="5180" w:type="dxa"/>
            <w:tcMar/>
            <w:vAlign w:val="center"/>
          </w:tcPr>
          <w:p w:rsidR="41F0F6E2" w:rsidP="41F0F6E2" w:rsidRDefault="41F0F6E2" w14:paraId="45C6D07E" w14:textId="0120BF3D">
            <w:pPr>
              <w:bidi w:val="0"/>
              <w:spacing w:before="0" w:beforeAutospacing="off" w:after="0" w:afterAutospacing="off"/>
            </w:pPr>
            <w:r w:rsidR="41F0F6E2">
              <w:rPr/>
              <w:t>The ratio of carbon to nitrogen, which indicates the decomposition rate of organic matter and soil fertility.</w:t>
            </w:r>
          </w:p>
        </w:tc>
        <w:tc>
          <w:tcPr>
            <w:tcW w:w="1193" w:type="dxa"/>
            <w:tcMar/>
            <w:vAlign w:val="center"/>
          </w:tcPr>
          <w:p w:rsidR="41F0F6E2" w:rsidP="41F0F6E2" w:rsidRDefault="41F0F6E2" w14:paraId="669FA262" w14:textId="18CB4443">
            <w:pPr>
              <w:bidi w:val="0"/>
              <w:spacing w:before="0" w:beforeAutospacing="off" w:after="0" w:afterAutospacing="off"/>
            </w:pPr>
            <w:r w:rsidR="41F0F6E2">
              <w:rPr/>
              <w:t>Float</w:t>
            </w:r>
          </w:p>
        </w:tc>
        <w:tc>
          <w:tcPr>
            <w:tcW w:w="1282" w:type="dxa"/>
            <w:tcMar/>
            <w:vAlign w:val="center"/>
          </w:tcPr>
          <w:p w:rsidR="41F0F6E2" w:rsidP="41F0F6E2" w:rsidRDefault="41F0F6E2" w14:paraId="02D4AF35" w14:textId="46ACC163">
            <w:pPr>
              <w:bidi w:val="0"/>
              <w:spacing w:before="0" w:beforeAutospacing="off" w:after="0" w:afterAutospacing="off"/>
            </w:pPr>
            <w:r w:rsidR="41F0F6E2">
              <w:rPr/>
              <w:t>4.1 – 89.8</w:t>
            </w:r>
          </w:p>
        </w:tc>
      </w:tr>
      <w:tr w:rsidR="41F0F6E2" w:rsidTr="41F0F6E2" w14:paraId="785203E5">
        <w:trPr>
          <w:trHeight w:val="300"/>
        </w:trPr>
        <w:tc>
          <w:tcPr>
            <w:tcW w:w="1470" w:type="dxa"/>
            <w:tcMar/>
            <w:vAlign w:val="center"/>
          </w:tcPr>
          <w:p w:rsidR="41F0F6E2" w:rsidP="41F0F6E2" w:rsidRDefault="41F0F6E2" w14:paraId="3DEB22E4" w14:textId="74FE65C7">
            <w:pPr>
              <w:bidi w:val="0"/>
              <w:spacing w:before="0" w:beforeAutospacing="off" w:after="0" w:afterAutospacing="off"/>
            </w:pPr>
            <w:r w:rsidRPr="41F0F6E2" w:rsidR="41F0F6E2">
              <w:rPr>
                <w:b w:val="1"/>
                <w:bCs w:val="1"/>
              </w:rPr>
              <w:t>Land_Use_Type</w:t>
            </w:r>
          </w:p>
        </w:tc>
        <w:tc>
          <w:tcPr>
            <w:tcW w:w="5180" w:type="dxa"/>
            <w:tcMar/>
            <w:vAlign w:val="center"/>
          </w:tcPr>
          <w:p w:rsidR="41F0F6E2" w:rsidP="41F0F6E2" w:rsidRDefault="41F0F6E2" w14:paraId="56365C54" w14:textId="71555403">
            <w:pPr>
              <w:bidi w:val="0"/>
              <w:spacing w:before="0" w:beforeAutospacing="off" w:after="0" w:afterAutospacing="off"/>
            </w:pPr>
            <w:r w:rsidR="41F0F6E2">
              <w:rPr/>
              <w:t xml:space="preserve">Type of land management under which the sample was taken — typically </w:t>
            </w:r>
            <w:r w:rsidRPr="41F0F6E2" w:rsidR="41F0F6E2">
              <w:rPr>
                <w:i w:val="1"/>
                <w:iCs w:val="1"/>
              </w:rPr>
              <w:t>Traditional</w:t>
            </w:r>
            <w:r w:rsidR="41F0F6E2">
              <w:rPr/>
              <w:t xml:space="preserve"> or </w:t>
            </w:r>
            <w:r w:rsidRPr="41F0F6E2" w:rsidR="41F0F6E2">
              <w:rPr>
                <w:i w:val="1"/>
                <w:iCs w:val="1"/>
              </w:rPr>
              <w:t>Organic</w:t>
            </w:r>
            <w:r w:rsidR="41F0F6E2">
              <w:rPr/>
              <w:t>.</w:t>
            </w:r>
          </w:p>
        </w:tc>
        <w:tc>
          <w:tcPr>
            <w:tcW w:w="1193" w:type="dxa"/>
            <w:tcMar/>
            <w:vAlign w:val="center"/>
          </w:tcPr>
          <w:p w:rsidR="41F0F6E2" w:rsidP="41F0F6E2" w:rsidRDefault="41F0F6E2" w14:paraId="2DDD1C5A" w14:textId="68495AEF">
            <w:pPr>
              <w:bidi w:val="0"/>
              <w:spacing w:before="0" w:beforeAutospacing="off" w:after="0" w:afterAutospacing="off"/>
            </w:pPr>
            <w:r w:rsidR="41F0F6E2">
              <w:rPr/>
              <w:t>Categorical</w:t>
            </w:r>
          </w:p>
        </w:tc>
        <w:tc>
          <w:tcPr>
            <w:tcW w:w="1282" w:type="dxa"/>
            <w:tcMar/>
            <w:vAlign w:val="center"/>
          </w:tcPr>
          <w:p w:rsidR="41F0F6E2" w:rsidP="41F0F6E2" w:rsidRDefault="41F0F6E2" w14:paraId="107B8F0F" w14:textId="70361A88">
            <w:pPr>
              <w:bidi w:val="0"/>
              <w:spacing w:before="0" w:beforeAutospacing="off" w:after="0" w:afterAutospacing="off"/>
            </w:pPr>
            <w:r w:rsidR="41F0F6E2">
              <w:rPr/>
              <w:t>Traditional / Organic</w:t>
            </w:r>
          </w:p>
        </w:tc>
      </w:tr>
      <w:tr w:rsidR="41F0F6E2" w:rsidTr="41F0F6E2" w14:paraId="4705648F">
        <w:trPr>
          <w:trHeight w:val="300"/>
        </w:trPr>
        <w:tc>
          <w:tcPr>
            <w:tcW w:w="1470" w:type="dxa"/>
            <w:tcMar/>
            <w:vAlign w:val="center"/>
          </w:tcPr>
          <w:p w:rsidR="41F0F6E2" w:rsidP="41F0F6E2" w:rsidRDefault="41F0F6E2" w14:paraId="03672A71" w14:textId="198433DC">
            <w:pPr>
              <w:bidi w:val="0"/>
              <w:spacing w:before="0" w:beforeAutospacing="off" w:after="0" w:afterAutospacing="off"/>
            </w:pPr>
            <w:r w:rsidRPr="41F0F6E2" w:rsidR="41F0F6E2">
              <w:rPr>
                <w:b w:val="1"/>
                <w:bCs w:val="1"/>
              </w:rPr>
              <w:t>Soil_Depth_cm</w:t>
            </w:r>
          </w:p>
        </w:tc>
        <w:tc>
          <w:tcPr>
            <w:tcW w:w="5180" w:type="dxa"/>
            <w:tcMar/>
            <w:vAlign w:val="center"/>
          </w:tcPr>
          <w:p w:rsidR="41F0F6E2" w:rsidP="41F0F6E2" w:rsidRDefault="41F0F6E2" w14:paraId="52E761B7" w14:textId="1922CAFF">
            <w:pPr>
              <w:bidi w:val="0"/>
              <w:spacing w:before="0" w:beforeAutospacing="off" w:after="0" w:afterAutospacing="off"/>
            </w:pPr>
            <w:r w:rsidR="41F0F6E2">
              <w:rPr/>
              <w:t>The depth range at which the soil sample was collected. Affects nutrient content and microbial density.</w:t>
            </w:r>
          </w:p>
        </w:tc>
        <w:tc>
          <w:tcPr>
            <w:tcW w:w="1193" w:type="dxa"/>
            <w:tcMar/>
            <w:vAlign w:val="center"/>
          </w:tcPr>
          <w:p w:rsidR="41F0F6E2" w:rsidP="41F0F6E2" w:rsidRDefault="41F0F6E2" w14:paraId="020D67F9" w14:textId="643B0C10">
            <w:pPr>
              <w:bidi w:val="0"/>
              <w:spacing w:before="0" w:beforeAutospacing="off" w:after="0" w:afterAutospacing="off"/>
            </w:pPr>
            <w:r w:rsidR="41F0F6E2">
              <w:rPr/>
              <w:t>Categorical</w:t>
            </w:r>
          </w:p>
        </w:tc>
        <w:tc>
          <w:tcPr>
            <w:tcW w:w="1282" w:type="dxa"/>
            <w:tcMar/>
            <w:vAlign w:val="center"/>
          </w:tcPr>
          <w:p w:rsidR="41F0F6E2" w:rsidP="41F0F6E2" w:rsidRDefault="41F0F6E2" w14:paraId="5774BBD7" w14:textId="2C674D92">
            <w:pPr>
              <w:bidi w:val="0"/>
              <w:spacing w:before="0" w:beforeAutospacing="off" w:after="0" w:afterAutospacing="off"/>
            </w:pPr>
            <w:r w:rsidR="41F0F6E2">
              <w:rPr/>
              <w:t>0–10 cm / 10–20 cm</w:t>
            </w:r>
          </w:p>
        </w:tc>
      </w:tr>
      <w:tr w:rsidR="41F0F6E2" w:rsidTr="41F0F6E2" w14:paraId="71778F9C">
        <w:trPr>
          <w:trHeight w:val="300"/>
        </w:trPr>
        <w:tc>
          <w:tcPr>
            <w:tcW w:w="1470" w:type="dxa"/>
            <w:tcMar/>
            <w:vAlign w:val="center"/>
          </w:tcPr>
          <w:p w:rsidR="41F0F6E2" w:rsidP="41F0F6E2" w:rsidRDefault="41F0F6E2" w14:paraId="2192521C" w14:textId="6447B82C">
            <w:pPr>
              <w:bidi w:val="0"/>
              <w:spacing w:before="0" w:beforeAutospacing="off" w:after="0" w:afterAutospacing="off"/>
            </w:pPr>
            <w:r w:rsidRPr="41F0F6E2" w:rsidR="41F0F6E2">
              <w:rPr>
                <w:b w:val="1"/>
                <w:bCs w:val="1"/>
              </w:rPr>
              <w:t>Bacteria_Abundance (%)</w:t>
            </w:r>
          </w:p>
        </w:tc>
        <w:tc>
          <w:tcPr>
            <w:tcW w:w="5180" w:type="dxa"/>
            <w:tcMar/>
            <w:vAlign w:val="center"/>
          </w:tcPr>
          <w:p w:rsidR="41F0F6E2" w:rsidP="41F0F6E2" w:rsidRDefault="41F0F6E2" w14:paraId="7A5E4E07" w14:textId="7624CEE6">
            <w:pPr>
              <w:bidi w:val="0"/>
              <w:spacing w:before="0" w:beforeAutospacing="off" w:after="0" w:afterAutospacing="off"/>
            </w:pPr>
            <w:r w:rsidR="41F0F6E2">
              <w:rPr/>
              <w:t>Proportion of bacterial biomass in the total soil microbial community. Indicates microbial diversity and activity.</w:t>
            </w:r>
          </w:p>
        </w:tc>
        <w:tc>
          <w:tcPr>
            <w:tcW w:w="1193" w:type="dxa"/>
            <w:tcMar/>
            <w:vAlign w:val="center"/>
          </w:tcPr>
          <w:p w:rsidR="41F0F6E2" w:rsidP="41F0F6E2" w:rsidRDefault="41F0F6E2" w14:paraId="7958039A" w14:textId="38A7A335">
            <w:pPr>
              <w:bidi w:val="0"/>
              <w:spacing w:before="0" w:beforeAutospacing="off" w:after="0" w:afterAutospacing="off"/>
            </w:pPr>
            <w:r w:rsidR="41F0F6E2">
              <w:rPr/>
              <w:t>Float</w:t>
            </w:r>
          </w:p>
        </w:tc>
        <w:tc>
          <w:tcPr>
            <w:tcW w:w="1282" w:type="dxa"/>
            <w:tcMar/>
            <w:vAlign w:val="center"/>
          </w:tcPr>
          <w:p w:rsidR="41F0F6E2" w:rsidP="41F0F6E2" w:rsidRDefault="41F0F6E2" w14:paraId="2952CD41" w14:textId="05EFA8B7">
            <w:pPr>
              <w:bidi w:val="0"/>
              <w:spacing w:before="0" w:beforeAutospacing="off" w:after="0" w:afterAutospacing="off"/>
            </w:pPr>
            <w:r w:rsidR="41F0F6E2">
              <w:rPr/>
              <w:t>20 – 60</w:t>
            </w:r>
          </w:p>
        </w:tc>
      </w:tr>
      <w:tr w:rsidR="41F0F6E2" w:rsidTr="41F0F6E2" w14:paraId="6C42DDB4">
        <w:trPr>
          <w:trHeight w:val="300"/>
        </w:trPr>
        <w:tc>
          <w:tcPr>
            <w:tcW w:w="1470" w:type="dxa"/>
            <w:tcMar/>
            <w:vAlign w:val="center"/>
          </w:tcPr>
          <w:p w:rsidR="41F0F6E2" w:rsidP="41F0F6E2" w:rsidRDefault="41F0F6E2" w14:paraId="6C32FDD8" w14:textId="4460A105">
            <w:pPr>
              <w:bidi w:val="0"/>
              <w:spacing w:before="0" w:beforeAutospacing="off" w:after="0" w:afterAutospacing="off"/>
            </w:pPr>
            <w:r w:rsidRPr="41F0F6E2" w:rsidR="41F0F6E2">
              <w:rPr>
                <w:b w:val="1"/>
                <w:bCs w:val="1"/>
              </w:rPr>
              <w:t>Fungi_Abundance (%)</w:t>
            </w:r>
          </w:p>
        </w:tc>
        <w:tc>
          <w:tcPr>
            <w:tcW w:w="5180" w:type="dxa"/>
            <w:tcMar/>
            <w:vAlign w:val="center"/>
          </w:tcPr>
          <w:p w:rsidR="41F0F6E2" w:rsidP="41F0F6E2" w:rsidRDefault="41F0F6E2" w14:paraId="12875E1F" w14:textId="012C4627">
            <w:pPr>
              <w:bidi w:val="0"/>
              <w:spacing w:before="0" w:beforeAutospacing="off" w:after="0" w:afterAutospacing="off"/>
            </w:pPr>
            <w:r w:rsidR="41F0F6E2">
              <w:rPr/>
              <w:t>Proportion of fungal biomass in the total microbial community. High values often correlate with better organic matter decomposition.</w:t>
            </w:r>
          </w:p>
        </w:tc>
        <w:tc>
          <w:tcPr>
            <w:tcW w:w="1193" w:type="dxa"/>
            <w:tcMar/>
            <w:vAlign w:val="center"/>
          </w:tcPr>
          <w:p w:rsidR="41F0F6E2" w:rsidP="41F0F6E2" w:rsidRDefault="41F0F6E2" w14:paraId="5773E9E0" w14:textId="62FE5D99">
            <w:pPr>
              <w:bidi w:val="0"/>
              <w:spacing w:before="0" w:beforeAutospacing="off" w:after="0" w:afterAutospacing="off"/>
            </w:pPr>
            <w:r w:rsidR="41F0F6E2">
              <w:rPr/>
              <w:t>Float</w:t>
            </w:r>
          </w:p>
        </w:tc>
        <w:tc>
          <w:tcPr>
            <w:tcW w:w="1282" w:type="dxa"/>
            <w:tcMar/>
            <w:vAlign w:val="center"/>
          </w:tcPr>
          <w:p w:rsidR="41F0F6E2" w:rsidP="41F0F6E2" w:rsidRDefault="41F0F6E2" w14:paraId="39777C3D" w14:textId="0B6CD91E">
            <w:pPr>
              <w:bidi w:val="0"/>
              <w:spacing w:before="0" w:beforeAutospacing="off" w:after="0" w:afterAutospacing="off"/>
            </w:pPr>
            <w:r w:rsidR="41F0F6E2">
              <w:rPr/>
              <w:t>15 – 40</w:t>
            </w:r>
          </w:p>
        </w:tc>
      </w:tr>
      <w:tr w:rsidR="41F0F6E2" w:rsidTr="41F0F6E2" w14:paraId="4669D7B7">
        <w:trPr>
          <w:trHeight w:val="300"/>
        </w:trPr>
        <w:tc>
          <w:tcPr>
            <w:tcW w:w="1470" w:type="dxa"/>
            <w:tcMar/>
            <w:vAlign w:val="center"/>
          </w:tcPr>
          <w:p w:rsidR="41F0F6E2" w:rsidP="41F0F6E2" w:rsidRDefault="41F0F6E2" w14:paraId="11035B5C" w14:textId="281FC655">
            <w:pPr>
              <w:bidi w:val="0"/>
              <w:spacing w:before="0" w:beforeAutospacing="off" w:after="0" w:afterAutospacing="off"/>
            </w:pPr>
            <w:r w:rsidRPr="41F0F6E2" w:rsidR="41F0F6E2">
              <w:rPr>
                <w:b w:val="1"/>
                <w:bCs w:val="1"/>
              </w:rPr>
              <w:t>β_Glucosidase (µmol/g/h)</w:t>
            </w:r>
          </w:p>
        </w:tc>
        <w:tc>
          <w:tcPr>
            <w:tcW w:w="5180" w:type="dxa"/>
            <w:tcMar/>
            <w:vAlign w:val="center"/>
          </w:tcPr>
          <w:p w:rsidR="41F0F6E2" w:rsidP="41F0F6E2" w:rsidRDefault="41F0F6E2" w14:paraId="21DD096C" w14:textId="21214B6A">
            <w:pPr>
              <w:bidi w:val="0"/>
              <w:spacing w:before="0" w:beforeAutospacing="off" w:after="0" w:afterAutospacing="off"/>
            </w:pPr>
            <w:r w:rsidR="41F0F6E2">
              <w:rPr/>
              <w:t>Enzyme activity related to carbon cycling and organic matter degradation.</w:t>
            </w:r>
          </w:p>
        </w:tc>
        <w:tc>
          <w:tcPr>
            <w:tcW w:w="1193" w:type="dxa"/>
            <w:tcMar/>
            <w:vAlign w:val="center"/>
          </w:tcPr>
          <w:p w:rsidR="41F0F6E2" w:rsidP="41F0F6E2" w:rsidRDefault="41F0F6E2" w14:paraId="429A9C87" w14:textId="2A523A32">
            <w:pPr>
              <w:bidi w:val="0"/>
              <w:spacing w:before="0" w:beforeAutospacing="off" w:after="0" w:afterAutospacing="off"/>
            </w:pPr>
            <w:r w:rsidR="41F0F6E2">
              <w:rPr/>
              <w:t>Float</w:t>
            </w:r>
          </w:p>
        </w:tc>
        <w:tc>
          <w:tcPr>
            <w:tcW w:w="1282" w:type="dxa"/>
            <w:tcMar/>
            <w:vAlign w:val="center"/>
          </w:tcPr>
          <w:p w:rsidR="41F0F6E2" w:rsidP="41F0F6E2" w:rsidRDefault="41F0F6E2" w14:paraId="213601C2" w14:textId="74F7C17B">
            <w:pPr>
              <w:bidi w:val="0"/>
              <w:spacing w:before="0" w:beforeAutospacing="off" w:after="0" w:afterAutospacing="off"/>
            </w:pPr>
            <w:r w:rsidR="41F0F6E2">
              <w:rPr/>
              <w:t>4.5 – 6.0</w:t>
            </w:r>
          </w:p>
        </w:tc>
      </w:tr>
      <w:tr w:rsidR="41F0F6E2" w:rsidTr="41F0F6E2" w14:paraId="45C542E0">
        <w:trPr>
          <w:trHeight w:val="300"/>
        </w:trPr>
        <w:tc>
          <w:tcPr>
            <w:tcW w:w="1470" w:type="dxa"/>
            <w:tcMar/>
            <w:vAlign w:val="center"/>
          </w:tcPr>
          <w:p w:rsidR="41F0F6E2" w:rsidP="41F0F6E2" w:rsidRDefault="41F0F6E2" w14:paraId="7E9C727C" w14:textId="7904D634">
            <w:pPr>
              <w:bidi w:val="0"/>
              <w:spacing w:before="0" w:beforeAutospacing="off" w:after="0" w:afterAutospacing="off"/>
            </w:pPr>
            <w:r w:rsidRPr="41F0F6E2" w:rsidR="41F0F6E2">
              <w:rPr>
                <w:b w:val="1"/>
                <w:bCs w:val="1"/>
              </w:rPr>
              <w:t>Urease (µmol/g/h)</w:t>
            </w:r>
          </w:p>
        </w:tc>
        <w:tc>
          <w:tcPr>
            <w:tcW w:w="5180" w:type="dxa"/>
            <w:tcMar/>
            <w:vAlign w:val="center"/>
          </w:tcPr>
          <w:p w:rsidR="41F0F6E2" w:rsidP="41F0F6E2" w:rsidRDefault="41F0F6E2" w14:paraId="17D32287" w14:textId="6AAF0B75">
            <w:pPr>
              <w:bidi w:val="0"/>
              <w:spacing w:before="0" w:beforeAutospacing="off" w:after="0" w:afterAutospacing="off"/>
            </w:pPr>
            <w:r w:rsidR="41F0F6E2">
              <w:rPr/>
              <w:t>Enzyme involved in nitrogen transformation, converting urea into usable nitrogen forms.</w:t>
            </w:r>
          </w:p>
        </w:tc>
        <w:tc>
          <w:tcPr>
            <w:tcW w:w="1193" w:type="dxa"/>
            <w:tcMar/>
            <w:vAlign w:val="center"/>
          </w:tcPr>
          <w:p w:rsidR="41F0F6E2" w:rsidP="41F0F6E2" w:rsidRDefault="41F0F6E2" w14:paraId="3EE128AE" w14:textId="41BE0FA1">
            <w:pPr>
              <w:bidi w:val="0"/>
              <w:spacing w:before="0" w:beforeAutospacing="off" w:after="0" w:afterAutospacing="off"/>
            </w:pPr>
            <w:r w:rsidR="41F0F6E2">
              <w:rPr/>
              <w:t>Float</w:t>
            </w:r>
          </w:p>
        </w:tc>
        <w:tc>
          <w:tcPr>
            <w:tcW w:w="1282" w:type="dxa"/>
            <w:tcMar/>
            <w:vAlign w:val="center"/>
          </w:tcPr>
          <w:p w:rsidR="41F0F6E2" w:rsidP="41F0F6E2" w:rsidRDefault="41F0F6E2" w14:paraId="6C3BADF3" w14:textId="1857279A">
            <w:pPr>
              <w:bidi w:val="0"/>
              <w:spacing w:before="0" w:beforeAutospacing="off" w:after="0" w:afterAutospacing="off"/>
            </w:pPr>
            <w:r w:rsidR="41F0F6E2">
              <w:rPr/>
              <w:t>6.0 – 11.0</w:t>
            </w:r>
          </w:p>
        </w:tc>
      </w:tr>
      <w:tr w:rsidR="41F0F6E2" w:rsidTr="41F0F6E2" w14:paraId="51B061A4">
        <w:trPr>
          <w:trHeight w:val="300"/>
        </w:trPr>
        <w:tc>
          <w:tcPr>
            <w:tcW w:w="1470" w:type="dxa"/>
            <w:tcMar/>
            <w:vAlign w:val="center"/>
          </w:tcPr>
          <w:p w:rsidR="41F0F6E2" w:rsidP="41F0F6E2" w:rsidRDefault="41F0F6E2" w14:paraId="1FA26BAC" w14:textId="0686EC63">
            <w:pPr>
              <w:bidi w:val="0"/>
              <w:spacing w:before="0" w:beforeAutospacing="off" w:after="0" w:afterAutospacing="off"/>
            </w:pPr>
            <w:r w:rsidRPr="41F0F6E2" w:rsidR="41F0F6E2">
              <w:rPr>
                <w:b w:val="1"/>
                <w:bCs w:val="1"/>
              </w:rPr>
              <w:t>CO2_Emission (µg/g/day)</w:t>
            </w:r>
          </w:p>
        </w:tc>
        <w:tc>
          <w:tcPr>
            <w:tcW w:w="5180" w:type="dxa"/>
            <w:tcMar/>
            <w:vAlign w:val="center"/>
          </w:tcPr>
          <w:p w:rsidR="41F0F6E2" w:rsidP="41F0F6E2" w:rsidRDefault="41F0F6E2" w14:paraId="02A17395" w14:textId="10936CE6">
            <w:pPr>
              <w:bidi w:val="0"/>
              <w:spacing w:before="0" w:beforeAutospacing="off" w:after="0" w:afterAutospacing="off"/>
            </w:pPr>
            <w:r w:rsidR="41F0F6E2">
              <w:rPr/>
              <w:t>Rate of soil respiration indicating microbial metabolic activity and carbon turnover.</w:t>
            </w:r>
          </w:p>
        </w:tc>
        <w:tc>
          <w:tcPr>
            <w:tcW w:w="1193" w:type="dxa"/>
            <w:tcMar/>
            <w:vAlign w:val="center"/>
          </w:tcPr>
          <w:p w:rsidR="41F0F6E2" w:rsidP="41F0F6E2" w:rsidRDefault="41F0F6E2" w14:paraId="4BDBC75D" w14:textId="4253DFED">
            <w:pPr>
              <w:bidi w:val="0"/>
              <w:spacing w:before="0" w:beforeAutospacing="off" w:after="0" w:afterAutospacing="off"/>
            </w:pPr>
            <w:r w:rsidR="41F0F6E2">
              <w:rPr/>
              <w:t>Float</w:t>
            </w:r>
          </w:p>
        </w:tc>
        <w:tc>
          <w:tcPr>
            <w:tcW w:w="1282" w:type="dxa"/>
            <w:tcMar/>
            <w:vAlign w:val="center"/>
          </w:tcPr>
          <w:p w:rsidR="41F0F6E2" w:rsidP="41F0F6E2" w:rsidRDefault="41F0F6E2" w14:paraId="1D2B57EF" w14:textId="7075F0C4">
            <w:pPr>
              <w:bidi w:val="0"/>
              <w:spacing w:before="0" w:beforeAutospacing="off" w:after="0" w:afterAutospacing="off"/>
            </w:pPr>
            <w:r w:rsidR="41F0F6E2">
              <w:rPr/>
              <w:t>50 – 60</w:t>
            </w:r>
          </w:p>
        </w:tc>
      </w:tr>
      <w:tr w:rsidR="41F0F6E2" w:rsidTr="41F0F6E2" w14:paraId="6EBF98F5">
        <w:trPr>
          <w:trHeight w:val="300"/>
        </w:trPr>
        <w:tc>
          <w:tcPr>
            <w:tcW w:w="1470" w:type="dxa"/>
            <w:tcMar/>
            <w:vAlign w:val="center"/>
          </w:tcPr>
          <w:p w:rsidR="41F0F6E2" w:rsidP="41F0F6E2" w:rsidRDefault="41F0F6E2" w14:paraId="0DA42B26" w14:textId="7E36A504">
            <w:pPr>
              <w:bidi w:val="0"/>
              <w:spacing w:before="0" w:beforeAutospacing="off" w:after="0" w:afterAutospacing="off"/>
            </w:pPr>
            <w:r w:rsidRPr="41F0F6E2" w:rsidR="41F0F6E2">
              <w:rPr>
                <w:b w:val="1"/>
                <w:bCs w:val="1"/>
              </w:rPr>
              <w:t>NH4_Nitrate (µg/g)</w:t>
            </w:r>
          </w:p>
        </w:tc>
        <w:tc>
          <w:tcPr>
            <w:tcW w:w="5180" w:type="dxa"/>
            <w:tcMar/>
            <w:vAlign w:val="center"/>
          </w:tcPr>
          <w:p w:rsidR="41F0F6E2" w:rsidP="41F0F6E2" w:rsidRDefault="41F0F6E2" w14:paraId="5A807D4C" w14:textId="4FE2CA34">
            <w:pPr>
              <w:bidi w:val="0"/>
              <w:spacing w:before="0" w:beforeAutospacing="off" w:after="0" w:afterAutospacing="off"/>
            </w:pPr>
            <w:r w:rsidR="41F0F6E2">
              <w:rPr/>
              <w:t>Concentration of ammonium nitrate, representing the available nitrogen content in soil.</w:t>
            </w:r>
          </w:p>
        </w:tc>
        <w:tc>
          <w:tcPr>
            <w:tcW w:w="1193" w:type="dxa"/>
            <w:tcMar/>
            <w:vAlign w:val="center"/>
          </w:tcPr>
          <w:p w:rsidR="41F0F6E2" w:rsidP="41F0F6E2" w:rsidRDefault="41F0F6E2" w14:paraId="3CC715D7" w14:textId="2F9CA0BA">
            <w:pPr>
              <w:bidi w:val="0"/>
              <w:spacing w:before="0" w:beforeAutospacing="off" w:after="0" w:afterAutospacing="off"/>
            </w:pPr>
            <w:r w:rsidR="41F0F6E2">
              <w:rPr/>
              <w:t>Float</w:t>
            </w:r>
          </w:p>
        </w:tc>
        <w:tc>
          <w:tcPr>
            <w:tcW w:w="1282" w:type="dxa"/>
            <w:tcMar/>
            <w:vAlign w:val="center"/>
          </w:tcPr>
          <w:p w:rsidR="41F0F6E2" w:rsidP="41F0F6E2" w:rsidRDefault="41F0F6E2" w14:paraId="44C268E3" w14:textId="666B060C">
            <w:pPr>
              <w:bidi w:val="0"/>
              <w:spacing w:before="0" w:beforeAutospacing="off" w:after="0" w:afterAutospacing="off"/>
            </w:pPr>
            <w:r w:rsidR="41F0F6E2">
              <w:rPr/>
              <w:t>90 – 165</w:t>
            </w:r>
          </w:p>
        </w:tc>
      </w:tr>
    </w:tbl>
    <w:p w:rsidR="41F0F6E2" w:rsidP="41F0F6E2" w:rsidRDefault="41F0F6E2" w14:paraId="70BE8722" w14:textId="31393350">
      <w:pPr>
        <w:bidi w:val="0"/>
        <w:spacing w:before="0" w:beforeAutospacing="off" w:after="0" w:afterAutospacing="off"/>
      </w:pPr>
    </w:p>
    <w:p w:rsidR="41F0F6E2" w:rsidRDefault="41F0F6E2" w14:paraId="4B818853" w14:textId="410DC34E"/>
    <w:p w:rsidR="41F0F6E2" w:rsidP="41F0F6E2" w:rsidRDefault="41F0F6E2" w14:paraId="48B36EA5" w14:textId="5463B380">
      <w:pPr>
        <w:bidi w:val="0"/>
        <w:rPr>
          <w:b w:val="1"/>
          <w:bCs w:val="1"/>
          <w:sz w:val="30"/>
          <w:szCs w:val="30"/>
        </w:rPr>
      </w:pPr>
      <w:r w:rsidRPr="41F0F6E2" w:rsidR="41F0F6E2">
        <w:rPr>
          <w:b w:val="1"/>
          <w:bCs w:val="1"/>
          <w:sz w:val="30"/>
          <w:szCs w:val="30"/>
        </w:rPr>
        <w:t>Statistical Summary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893"/>
        <w:gridCol w:w="887"/>
        <w:gridCol w:w="2307"/>
        <w:gridCol w:w="1327"/>
        <w:gridCol w:w="1367"/>
      </w:tblGrid>
      <w:tr w:rsidR="41F0F6E2" w:rsidTr="41F0F6E2" w14:paraId="1E78F06B">
        <w:trPr>
          <w:trHeight w:val="300"/>
        </w:trPr>
        <w:tc>
          <w:tcPr>
            <w:tcW w:w="1893" w:type="dxa"/>
            <w:tcMar/>
            <w:vAlign w:val="center"/>
          </w:tcPr>
          <w:p w:rsidR="41F0F6E2" w:rsidP="41F0F6E2" w:rsidRDefault="41F0F6E2" w14:paraId="174D2DB6" w14:textId="1C5FBE81">
            <w:pPr>
              <w:bidi w:val="0"/>
              <w:spacing w:before="0" w:beforeAutospacing="off" w:after="0" w:afterAutospacing="off"/>
              <w:jc w:val="center"/>
            </w:pPr>
            <w:r w:rsidRPr="41F0F6E2" w:rsidR="41F0F6E2">
              <w:rPr>
                <w:b w:val="1"/>
                <w:bCs w:val="1"/>
              </w:rPr>
              <w:t>Feature</w:t>
            </w:r>
          </w:p>
        </w:tc>
        <w:tc>
          <w:tcPr>
            <w:tcW w:w="887" w:type="dxa"/>
            <w:tcMar/>
            <w:vAlign w:val="center"/>
          </w:tcPr>
          <w:p w:rsidR="41F0F6E2" w:rsidP="41F0F6E2" w:rsidRDefault="41F0F6E2" w14:paraId="51245D2E" w14:textId="7FC308BF">
            <w:pPr>
              <w:bidi w:val="0"/>
              <w:spacing w:before="0" w:beforeAutospacing="off" w:after="0" w:afterAutospacing="off"/>
              <w:jc w:val="center"/>
            </w:pPr>
            <w:r w:rsidRPr="41F0F6E2" w:rsidR="41F0F6E2">
              <w:rPr>
                <w:b w:val="1"/>
                <w:bCs w:val="1"/>
              </w:rPr>
              <w:t>Mean</w:t>
            </w:r>
          </w:p>
        </w:tc>
        <w:tc>
          <w:tcPr>
            <w:tcW w:w="2307" w:type="dxa"/>
            <w:tcMar/>
            <w:vAlign w:val="center"/>
          </w:tcPr>
          <w:p w:rsidR="41F0F6E2" w:rsidP="41F0F6E2" w:rsidRDefault="41F0F6E2" w14:paraId="2C215754" w14:textId="2416BB2A">
            <w:pPr>
              <w:bidi w:val="0"/>
              <w:spacing w:before="0" w:beforeAutospacing="off" w:after="0" w:afterAutospacing="off"/>
              <w:jc w:val="center"/>
            </w:pPr>
            <w:r w:rsidRPr="41F0F6E2" w:rsidR="41F0F6E2">
              <w:rPr>
                <w:b w:val="1"/>
                <w:bCs w:val="1"/>
              </w:rPr>
              <w:t>Standard Deviation</w:t>
            </w:r>
          </w:p>
        </w:tc>
        <w:tc>
          <w:tcPr>
            <w:tcW w:w="1327" w:type="dxa"/>
            <w:tcMar/>
            <w:vAlign w:val="center"/>
          </w:tcPr>
          <w:p w:rsidR="41F0F6E2" w:rsidP="41F0F6E2" w:rsidRDefault="41F0F6E2" w14:paraId="348CCD1D" w14:textId="202CA56F">
            <w:pPr>
              <w:bidi w:val="0"/>
              <w:spacing w:before="0" w:beforeAutospacing="off" w:after="0" w:afterAutospacing="off"/>
              <w:jc w:val="center"/>
            </w:pPr>
            <w:r w:rsidRPr="41F0F6E2" w:rsidR="41F0F6E2">
              <w:rPr>
                <w:b w:val="1"/>
                <w:bCs w:val="1"/>
              </w:rPr>
              <w:t>Minimum</w:t>
            </w:r>
          </w:p>
        </w:tc>
        <w:tc>
          <w:tcPr>
            <w:tcW w:w="1367" w:type="dxa"/>
            <w:tcMar/>
            <w:vAlign w:val="center"/>
          </w:tcPr>
          <w:p w:rsidR="41F0F6E2" w:rsidP="41F0F6E2" w:rsidRDefault="41F0F6E2" w14:paraId="5299C99F" w14:textId="1473BAFB">
            <w:pPr>
              <w:bidi w:val="0"/>
              <w:spacing w:before="0" w:beforeAutospacing="off" w:after="0" w:afterAutospacing="off"/>
              <w:jc w:val="center"/>
            </w:pPr>
            <w:r w:rsidRPr="41F0F6E2" w:rsidR="41F0F6E2">
              <w:rPr>
                <w:b w:val="1"/>
                <w:bCs w:val="1"/>
              </w:rPr>
              <w:t>Maximum</w:t>
            </w:r>
          </w:p>
        </w:tc>
      </w:tr>
      <w:tr w:rsidR="41F0F6E2" w:rsidTr="41F0F6E2" w14:paraId="0A66C29B">
        <w:trPr>
          <w:trHeight w:val="300"/>
        </w:trPr>
        <w:tc>
          <w:tcPr>
            <w:tcW w:w="1893" w:type="dxa"/>
            <w:tcMar/>
            <w:vAlign w:val="center"/>
          </w:tcPr>
          <w:p w:rsidR="41F0F6E2" w:rsidP="41F0F6E2" w:rsidRDefault="41F0F6E2" w14:paraId="69456975" w14:textId="774F3813">
            <w:pPr>
              <w:bidi w:val="0"/>
              <w:spacing w:before="0" w:beforeAutospacing="off" w:after="0" w:afterAutospacing="off"/>
            </w:pPr>
            <w:r w:rsidRPr="41F0F6E2" w:rsidR="41F0F6E2">
              <w:rPr>
                <w:b w:val="1"/>
                <w:bCs w:val="1"/>
              </w:rPr>
              <w:t>Soil_pH</w:t>
            </w:r>
          </w:p>
        </w:tc>
        <w:tc>
          <w:tcPr>
            <w:tcW w:w="887" w:type="dxa"/>
            <w:tcMar/>
            <w:vAlign w:val="center"/>
          </w:tcPr>
          <w:p w:rsidR="41F0F6E2" w:rsidP="41F0F6E2" w:rsidRDefault="41F0F6E2" w14:paraId="55F20F69" w14:textId="5724B1E0">
            <w:pPr>
              <w:bidi w:val="0"/>
              <w:spacing w:before="0" w:beforeAutospacing="off" w:after="0" w:afterAutospacing="off"/>
            </w:pPr>
            <w:r w:rsidR="41F0F6E2">
              <w:rPr/>
              <w:t>6.50</w:t>
            </w:r>
          </w:p>
        </w:tc>
        <w:tc>
          <w:tcPr>
            <w:tcW w:w="2307" w:type="dxa"/>
            <w:tcMar/>
            <w:vAlign w:val="center"/>
          </w:tcPr>
          <w:p w:rsidR="41F0F6E2" w:rsidP="41F0F6E2" w:rsidRDefault="41F0F6E2" w14:paraId="675A0449" w14:textId="19AA7939">
            <w:pPr>
              <w:bidi w:val="0"/>
              <w:spacing w:before="0" w:beforeAutospacing="off" w:after="0" w:afterAutospacing="off"/>
            </w:pPr>
            <w:r w:rsidR="41F0F6E2">
              <w:rPr/>
              <w:t>0.58</w:t>
            </w:r>
          </w:p>
        </w:tc>
        <w:tc>
          <w:tcPr>
            <w:tcW w:w="1327" w:type="dxa"/>
            <w:tcMar/>
            <w:vAlign w:val="center"/>
          </w:tcPr>
          <w:p w:rsidR="41F0F6E2" w:rsidP="41F0F6E2" w:rsidRDefault="41F0F6E2" w14:paraId="4648FA37" w14:textId="069C69D6">
            <w:pPr>
              <w:bidi w:val="0"/>
              <w:spacing w:before="0" w:beforeAutospacing="off" w:after="0" w:afterAutospacing="off"/>
            </w:pPr>
            <w:r w:rsidR="41F0F6E2">
              <w:rPr/>
              <w:t>5.5</w:t>
            </w:r>
          </w:p>
        </w:tc>
        <w:tc>
          <w:tcPr>
            <w:tcW w:w="1367" w:type="dxa"/>
            <w:tcMar/>
            <w:vAlign w:val="center"/>
          </w:tcPr>
          <w:p w:rsidR="41F0F6E2" w:rsidP="41F0F6E2" w:rsidRDefault="41F0F6E2" w14:paraId="1F203DFF" w14:textId="5DF648FC">
            <w:pPr>
              <w:bidi w:val="0"/>
              <w:spacing w:before="0" w:beforeAutospacing="off" w:after="0" w:afterAutospacing="off"/>
            </w:pPr>
            <w:r w:rsidR="41F0F6E2">
              <w:rPr/>
              <w:t>7.5</w:t>
            </w:r>
          </w:p>
        </w:tc>
      </w:tr>
      <w:tr w:rsidR="41F0F6E2" w:rsidTr="41F0F6E2" w14:paraId="795F4ADA">
        <w:trPr>
          <w:trHeight w:val="300"/>
        </w:trPr>
        <w:tc>
          <w:tcPr>
            <w:tcW w:w="1893" w:type="dxa"/>
            <w:tcMar/>
            <w:vAlign w:val="center"/>
          </w:tcPr>
          <w:p w:rsidR="41F0F6E2" w:rsidP="41F0F6E2" w:rsidRDefault="41F0F6E2" w14:paraId="1E09CF55" w14:textId="026ECB5C">
            <w:pPr>
              <w:bidi w:val="0"/>
              <w:spacing w:before="0" w:beforeAutospacing="off" w:after="0" w:afterAutospacing="off"/>
            </w:pPr>
            <w:r w:rsidRPr="41F0F6E2" w:rsidR="41F0F6E2">
              <w:rPr>
                <w:b w:val="1"/>
                <w:bCs w:val="1"/>
              </w:rPr>
              <w:t>Organic_C (%)</w:t>
            </w:r>
          </w:p>
        </w:tc>
        <w:tc>
          <w:tcPr>
            <w:tcW w:w="887" w:type="dxa"/>
            <w:tcMar/>
            <w:vAlign w:val="center"/>
          </w:tcPr>
          <w:p w:rsidR="41F0F6E2" w:rsidP="41F0F6E2" w:rsidRDefault="41F0F6E2" w14:paraId="5CE3E4CA" w14:textId="1A1E69D4">
            <w:pPr>
              <w:bidi w:val="0"/>
              <w:spacing w:before="0" w:beforeAutospacing="off" w:after="0" w:afterAutospacing="off"/>
            </w:pPr>
            <w:r w:rsidR="41F0F6E2">
              <w:rPr/>
              <w:t>2.75</w:t>
            </w:r>
          </w:p>
        </w:tc>
        <w:tc>
          <w:tcPr>
            <w:tcW w:w="2307" w:type="dxa"/>
            <w:tcMar/>
            <w:vAlign w:val="center"/>
          </w:tcPr>
          <w:p w:rsidR="41F0F6E2" w:rsidP="41F0F6E2" w:rsidRDefault="41F0F6E2" w14:paraId="76DA3399" w14:textId="3043C383">
            <w:pPr>
              <w:bidi w:val="0"/>
              <w:spacing w:before="0" w:beforeAutospacing="off" w:after="0" w:afterAutospacing="off"/>
            </w:pPr>
            <w:r w:rsidR="41F0F6E2">
              <w:rPr/>
              <w:t>1.01</w:t>
            </w:r>
          </w:p>
        </w:tc>
        <w:tc>
          <w:tcPr>
            <w:tcW w:w="1327" w:type="dxa"/>
            <w:tcMar/>
            <w:vAlign w:val="center"/>
          </w:tcPr>
          <w:p w:rsidR="41F0F6E2" w:rsidP="41F0F6E2" w:rsidRDefault="41F0F6E2" w14:paraId="2D789149" w14:textId="68D5EDA6">
            <w:pPr>
              <w:bidi w:val="0"/>
              <w:spacing w:before="0" w:beforeAutospacing="off" w:after="0" w:afterAutospacing="off"/>
            </w:pPr>
            <w:r w:rsidR="41F0F6E2">
              <w:rPr/>
              <w:t>1.0</w:t>
            </w:r>
          </w:p>
        </w:tc>
        <w:tc>
          <w:tcPr>
            <w:tcW w:w="1367" w:type="dxa"/>
            <w:tcMar/>
            <w:vAlign w:val="center"/>
          </w:tcPr>
          <w:p w:rsidR="41F0F6E2" w:rsidP="41F0F6E2" w:rsidRDefault="41F0F6E2" w14:paraId="4895BA9B" w14:textId="4FE4FFCB">
            <w:pPr>
              <w:bidi w:val="0"/>
              <w:spacing w:before="0" w:beforeAutospacing="off" w:after="0" w:afterAutospacing="off"/>
            </w:pPr>
            <w:r w:rsidR="41F0F6E2">
              <w:rPr/>
              <w:t>4.5</w:t>
            </w:r>
          </w:p>
        </w:tc>
      </w:tr>
      <w:tr w:rsidR="41F0F6E2" w:rsidTr="41F0F6E2" w14:paraId="03B4C9E2">
        <w:trPr>
          <w:trHeight w:val="300"/>
        </w:trPr>
        <w:tc>
          <w:tcPr>
            <w:tcW w:w="1893" w:type="dxa"/>
            <w:tcMar/>
            <w:vAlign w:val="center"/>
          </w:tcPr>
          <w:p w:rsidR="41F0F6E2" w:rsidP="41F0F6E2" w:rsidRDefault="41F0F6E2" w14:paraId="41C977EF" w14:textId="2FD34109">
            <w:pPr>
              <w:bidi w:val="0"/>
              <w:spacing w:before="0" w:beforeAutospacing="off" w:after="0" w:afterAutospacing="off"/>
            </w:pPr>
            <w:r w:rsidRPr="41F0F6E2" w:rsidR="41F0F6E2">
              <w:rPr>
                <w:b w:val="1"/>
                <w:bCs w:val="1"/>
              </w:rPr>
              <w:t>Total_N (%)</w:t>
            </w:r>
          </w:p>
        </w:tc>
        <w:tc>
          <w:tcPr>
            <w:tcW w:w="887" w:type="dxa"/>
            <w:tcMar/>
            <w:vAlign w:val="center"/>
          </w:tcPr>
          <w:p w:rsidR="41F0F6E2" w:rsidP="41F0F6E2" w:rsidRDefault="41F0F6E2" w14:paraId="5B815EC3" w14:textId="61835E90">
            <w:pPr>
              <w:bidi w:val="0"/>
              <w:spacing w:before="0" w:beforeAutospacing="off" w:after="0" w:afterAutospacing="off"/>
            </w:pPr>
            <w:r w:rsidR="41F0F6E2">
              <w:rPr/>
              <w:t>0.15</w:t>
            </w:r>
          </w:p>
        </w:tc>
        <w:tc>
          <w:tcPr>
            <w:tcW w:w="2307" w:type="dxa"/>
            <w:tcMar/>
            <w:vAlign w:val="center"/>
          </w:tcPr>
          <w:p w:rsidR="41F0F6E2" w:rsidP="41F0F6E2" w:rsidRDefault="41F0F6E2" w14:paraId="5B6F729B" w14:textId="11D65570">
            <w:pPr>
              <w:bidi w:val="0"/>
              <w:spacing w:before="0" w:beforeAutospacing="off" w:after="0" w:afterAutospacing="off"/>
            </w:pPr>
            <w:r w:rsidR="41F0F6E2">
              <w:rPr/>
              <w:t>0.06</w:t>
            </w:r>
          </w:p>
        </w:tc>
        <w:tc>
          <w:tcPr>
            <w:tcW w:w="1327" w:type="dxa"/>
            <w:tcMar/>
            <w:vAlign w:val="center"/>
          </w:tcPr>
          <w:p w:rsidR="41F0F6E2" w:rsidP="41F0F6E2" w:rsidRDefault="41F0F6E2" w14:paraId="0EED89B3" w14:textId="7F057D98">
            <w:pPr>
              <w:bidi w:val="0"/>
              <w:spacing w:before="0" w:beforeAutospacing="off" w:after="0" w:afterAutospacing="off"/>
            </w:pPr>
            <w:r w:rsidR="41F0F6E2">
              <w:rPr/>
              <w:t>0.05</w:t>
            </w:r>
          </w:p>
        </w:tc>
        <w:tc>
          <w:tcPr>
            <w:tcW w:w="1367" w:type="dxa"/>
            <w:tcMar/>
            <w:vAlign w:val="center"/>
          </w:tcPr>
          <w:p w:rsidR="41F0F6E2" w:rsidP="41F0F6E2" w:rsidRDefault="41F0F6E2" w14:paraId="3B7131BF" w14:textId="647C568E">
            <w:pPr>
              <w:bidi w:val="0"/>
              <w:spacing w:before="0" w:beforeAutospacing="off" w:after="0" w:afterAutospacing="off"/>
            </w:pPr>
            <w:r w:rsidR="41F0F6E2">
              <w:rPr/>
              <w:t>0.25</w:t>
            </w:r>
          </w:p>
        </w:tc>
      </w:tr>
      <w:tr w:rsidR="41F0F6E2" w:rsidTr="41F0F6E2" w14:paraId="14A33EDD">
        <w:trPr>
          <w:trHeight w:val="300"/>
        </w:trPr>
        <w:tc>
          <w:tcPr>
            <w:tcW w:w="1893" w:type="dxa"/>
            <w:tcMar/>
            <w:vAlign w:val="center"/>
          </w:tcPr>
          <w:p w:rsidR="41F0F6E2" w:rsidP="41F0F6E2" w:rsidRDefault="41F0F6E2" w14:paraId="06D3BFE5" w14:textId="7BD689B9">
            <w:pPr>
              <w:bidi w:val="0"/>
              <w:spacing w:before="0" w:beforeAutospacing="off" w:after="0" w:afterAutospacing="off"/>
            </w:pPr>
            <w:r w:rsidRPr="41F0F6E2" w:rsidR="41F0F6E2">
              <w:rPr>
                <w:b w:val="1"/>
                <w:bCs w:val="1"/>
              </w:rPr>
              <w:t>C_N_Ratio</w:t>
            </w:r>
          </w:p>
        </w:tc>
        <w:tc>
          <w:tcPr>
            <w:tcW w:w="887" w:type="dxa"/>
            <w:tcMar/>
            <w:vAlign w:val="center"/>
          </w:tcPr>
          <w:p w:rsidR="41F0F6E2" w:rsidP="41F0F6E2" w:rsidRDefault="41F0F6E2" w14:paraId="1B4DDC5D" w14:textId="3DF33905">
            <w:pPr>
              <w:bidi w:val="0"/>
              <w:spacing w:before="0" w:beforeAutospacing="off" w:after="0" w:afterAutospacing="off"/>
            </w:pPr>
            <w:r w:rsidR="41F0F6E2">
              <w:rPr/>
              <w:t>22.15</w:t>
            </w:r>
          </w:p>
        </w:tc>
        <w:tc>
          <w:tcPr>
            <w:tcW w:w="2307" w:type="dxa"/>
            <w:tcMar/>
            <w:vAlign w:val="center"/>
          </w:tcPr>
          <w:p w:rsidR="41F0F6E2" w:rsidP="41F0F6E2" w:rsidRDefault="41F0F6E2" w14:paraId="362BE35F" w14:textId="4FB6360C">
            <w:pPr>
              <w:bidi w:val="0"/>
              <w:spacing w:before="0" w:beforeAutospacing="off" w:after="0" w:afterAutospacing="off"/>
            </w:pPr>
            <w:r w:rsidR="41F0F6E2">
              <w:rPr/>
              <w:t>14.05</w:t>
            </w:r>
          </w:p>
        </w:tc>
        <w:tc>
          <w:tcPr>
            <w:tcW w:w="1327" w:type="dxa"/>
            <w:tcMar/>
            <w:vAlign w:val="center"/>
          </w:tcPr>
          <w:p w:rsidR="41F0F6E2" w:rsidP="41F0F6E2" w:rsidRDefault="41F0F6E2" w14:paraId="62840E34" w14:textId="07DB47D6">
            <w:pPr>
              <w:bidi w:val="0"/>
              <w:spacing w:before="0" w:beforeAutospacing="off" w:after="0" w:afterAutospacing="off"/>
            </w:pPr>
            <w:r w:rsidR="41F0F6E2">
              <w:rPr/>
              <w:t>4.1</w:t>
            </w:r>
          </w:p>
        </w:tc>
        <w:tc>
          <w:tcPr>
            <w:tcW w:w="1367" w:type="dxa"/>
            <w:tcMar/>
            <w:vAlign w:val="center"/>
          </w:tcPr>
          <w:p w:rsidR="41F0F6E2" w:rsidP="41F0F6E2" w:rsidRDefault="41F0F6E2" w14:paraId="2497628E" w14:textId="63A15654">
            <w:pPr>
              <w:bidi w:val="0"/>
              <w:spacing w:before="0" w:beforeAutospacing="off" w:after="0" w:afterAutospacing="off"/>
            </w:pPr>
            <w:r w:rsidR="41F0F6E2">
              <w:rPr/>
              <w:t>89.8</w:t>
            </w:r>
          </w:p>
        </w:tc>
      </w:tr>
    </w:tbl>
    <w:p w:rsidR="41F0F6E2" w:rsidP="41F0F6E2" w:rsidRDefault="41F0F6E2" w14:paraId="1AFCA842" w14:textId="48A6C2C2">
      <w:pPr>
        <w:pStyle w:val="Heading3"/>
        <w:bidi w:val="0"/>
        <w:spacing w:before="0" w:beforeAutospacing="off" w:after="0" w:afterAutospacing="off"/>
      </w:pPr>
    </w:p>
    <w:p w:rsidR="41F0F6E2" w:rsidP="41F0F6E2" w:rsidRDefault="41F0F6E2" w14:paraId="3266F4CA" w14:textId="7F545596">
      <w:pPr>
        <w:pStyle w:val="Normal"/>
        <w:bidi w:val="0"/>
        <w:rPr>
          <w:b w:val="1"/>
          <w:bCs w:val="1"/>
          <w:sz w:val="30"/>
          <w:szCs w:val="30"/>
        </w:rPr>
      </w:pPr>
      <w:r w:rsidRPr="41F0F6E2" w:rsidR="41F0F6E2">
        <w:rPr>
          <w:b w:val="1"/>
          <w:bCs w:val="1"/>
          <w:sz w:val="30"/>
          <w:szCs w:val="30"/>
        </w:rPr>
        <w:t>Dataset Characters</w:t>
      </w:r>
    </w:p>
    <w:p w:rsidR="41F0F6E2" w:rsidP="41F0F6E2" w:rsidRDefault="41F0F6E2" w14:paraId="758A7D37" w14:textId="5395D4ED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6"/>
          <w:szCs w:val="26"/>
          <w:lang w:val="en-IN"/>
        </w:rPr>
      </w:pP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The dataset is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well-balanced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, 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>containing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an equal representation of both </w:t>
      </w:r>
      <w:r w:rsidRPr="41F0F6E2" w:rsidR="41F0F6E2">
        <w:rPr>
          <w:rFonts w:ascii="Calibri" w:hAnsi="Calibri" w:eastAsia="Calibri" w:cs="Calibri"/>
          <w:i w:val="1"/>
          <w:iCs w:val="1"/>
          <w:noProof w:val="0"/>
          <w:sz w:val="26"/>
          <w:szCs w:val="26"/>
          <w:lang w:val="en-IN"/>
        </w:rPr>
        <w:t>Traditional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and </w:t>
      </w:r>
      <w:r w:rsidRPr="41F0F6E2" w:rsidR="41F0F6E2">
        <w:rPr>
          <w:rFonts w:ascii="Calibri" w:hAnsi="Calibri" w:eastAsia="Calibri" w:cs="Calibri"/>
          <w:i w:val="1"/>
          <w:iCs w:val="1"/>
          <w:noProof w:val="0"/>
          <w:sz w:val="26"/>
          <w:szCs w:val="26"/>
          <w:lang w:val="en-IN"/>
        </w:rPr>
        <w:t>Organic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land-use samples.</w:t>
      </w:r>
    </w:p>
    <w:p w:rsidR="41F0F6E2" w:rsidP="41F0F6E2" w:rsidRDefault="41F0F6E2" w14:paraId="29AD3ECB" w14:textId="27DDC396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6"/>
          <w:szCs w:val="26"/>
          <w:lang w:val="en-IN"/>
        </w:rPr>
      </w:pP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It integrates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chemical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,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biological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, and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enzymatic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soil indicators, making it suitable for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multivariate analysis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or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machine learning models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focused on soil quality prediction.</w:t>
      </w:r>
    </w:p>
    <w:p w:rsidR="41F0F6E2" w:rsidP="41F0F6E2" w:rsidRDefault="41F0F6E2" w14:paraId="7281A188" w14:textId="2B8236D5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6"/>
          <w:szCs w:val="26"/>
          <w:lang w:val="en-IN"/>
        </w:rPr>
      </w:pP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The presence of both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numerical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and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categorical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data allows for comprehensive correlation and classification studies.</w:t>
      </w:r>
    </w:p>
    <w:p w:rsidR="41F0F6E2" w:rsidP="41F0F6E2" w:rsidRDefault="41F0F6E2" w14:paraId="63F94FAE" w14:textId="594CA7A1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6"/>
          <w:szCs w:val="26"/>
          <w:lang w:val="en-IN"/>
        </w:rPr>
      </w:pP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The dataset can be applied for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 xml:space="preserve">predictive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modeling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,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environmental impact analysis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, and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sustainable agriculture decision-making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>.</w:t>
      </w:r>
    </w:p>
    <w:p w:rsidR="41F0F6E2" w:rsidP="41F0F6E2" w:rsidRDefault="41F0F6E2" w14:paraId="657FBF0C" w14:textId="4288DA4D">
      <w:pPr>
        <w:pStyle w:val="ListParagraph"/>
        <w:bidi w:val="0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6"/>
          <w:szCs w:val="26"/>
          <w:lang w:val="en-IN"/>
        </w:rPr>
      </w:pPr>
    </w:p>
    <w:p w:rsidR="41F0F6E2" w:rsidP="41F0F6E2" w:rsidRDefault="41F0F6E2" w14:paraId="0D39E2FB" w14:textId="5C5E101B">
      <w:pPr>
        <w:pStyle w:val="ListParagraph"/>
        <w:bidi w:val="0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6"/>
          <w:szCs w:val="26"/>
          <w:lang w:val="en-IN"/>
        </w:rPr>
      </w:pPr>
    </w:p>
    <w:p w:rsidR="41F0F6E2" w:rsidP="41F0F6E2" w:rsidRDefault="41F0F6E2" w14:paraId="1B2A31FE" w14:textId="4A3E5AA7">
      <w:pPr>
        <w:pStyle w:val="ListParagraph"/>
        <w:bidi w:val="0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6"/>
          <w:szCs w:val="26"/>
          <w:lang w:val="en-IN"/>
        </w:rPr>
      </w:pPr>
    </w:p>
    <w:p w:rsidR="41F0F6E2" w:rsidP="41F0F6E2" w:rsidRDefault="41F0F6E2" w14:paraId="5244B10B" w14:textId="53FC7CF9">
      <w:pPr>
        <w:pStyle w:val="ListParagraph"/>
        <w:bidi w:val="0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6"/>
          <w:szCs w:val="26"/>
          <w:lang w:val="en-IN"/>
        </w:rPr>
      </w:pPr>
    </w:p>
    <w:p w:rsidR="41F0F6E2" w:rsidP="41F0F6E2" w:rsidRDefault="41F0F6E2" w14:paraId="7B2B345E" w14:textId="32A2214B">
      <w:pPr>
        <w:pStyle w:val="ListParagraph"/>
        <w:bidi w:val="0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6"/>
          <w:szCs w:val="26"/>
          <w:lang w:val="en-IN"/>
        </w:rPr>
      </w:pPr>
    </w:p>
    <w:p w:rsidR="41F0F6E2" w:rsidP="41F0F6E2" w:rsidRDefault="41F0F6E2" w14:paraId="4150D9E7" w14:textId="77BE1993">
      <w:pPr>
        <w:pStyle w:val="ListParagraph"/>
        <w:bidi w:val="0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6"/>
          <w:szCs w:val="26"/>
          <w:lang w:val="en-IN"/>
        </w:rPr>
      </w:pPr>
    </w:p>
    <w:p w:rsidR="41F0F6E2" w:rsidP="41F0F6E2" w:rsidRDefault="41F0F6E2" w14:paraId="58073EDE" w14:textId="0B60ECA6">
      <w:pPr>
        <w:pStyle w:val="ListParagraph"/>
        <w:bidi w:val="0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6"/>
          <w:szCs w:val="26"/>
          <w:lang w:val="en-IN"/>
        </w:rPr>
      </w:pPr>
    </w:p>
    <w:p w:rsidR="41F0F6E2" w:rsidP="41F0F6E2" w:rsidRDefault="41F0F6E2" w14:paraId="6C723623" w14:textId="0348D090">
      <w:pPr>
        <w:pStyle w:val="ListParagraph"/>
        <w:bidi w:val="0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6"/>
          <w:szCs w:val="26"/>
          <w:lang w:val="en-IN"/>
        </w:rPr>
      </w:pPr>
    </w:p>
    <w:p w:rsidR="41F0F6E2" w:rsidP="41F0F6E2" w:rsidRDefault="41F0F6E2" w14:paraId="58620927" w14:textId="2F53C3B1">
      <w:pPr>
        <w:pStyle w:val="ListParagraph"/>
        <w:bidi w:val="0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6"/>
          <w:szCs w:val="26"/>
          <w:lang w:val="en-IN"/>
        </w:rPr>
      </w:pPr>
    </w:p>
    <w:p w:rsidR="41F0F6E2" w:rsidP="41F0F6E2" w:rsidRDefault="41F0F6E2" w14:paraId="02AA44AC" w14:textId="6BA3F0ED">
      <w:pPr>
        <w:pStyle w:val="ListParagraph"/>
        <w:bidi w:val="0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6"/>
          <w:szCs w:val="26"/>
          <w:lang w:val="en-IN"/>
        </w:rPr>
      </w:pPr>
    </w:p>
    <w:p w:rsidR="41F0F6E2" w:rsidP="41F0F6E2" w:rsidRDefault="41F0F6E2" w14:paraId="706112F1" w14:textId="6B1AF396">
      <w:pPr>
        <w:pStyle w:val="ListParagraph"/>
        <w:bidi w:val="0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6"/>
          <w:szCs w:val="26"/>
          <w:lang w:val="en-IN"/>
        </w:rPr>
      </w:pPr>
    </w:p>
    <w:p w:rsidR="41F0F6E2" w:rsidP="41F0F6E2" w:rsidRDefault="41F0F6E2" w14:paraId="6ABB9D0B" w14:textId="3574A95F">
      <w:pPr>
        <w:pStyle w:val="ListParagraph"/>
        <w:bidi w:val="0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6"/>
          <w:szCs w:val="26"/>
          <w:lang w:val="en-IN"/>
        </w:rPr>
      </w:pPr>
    </w:p>
    <w:p w:rsidR="41F0F6E2" w:rsidP="41F0F6E2" w:rsidRDefault="41F0F6E2" w14:paraId="3604212E" w14:textId="7744E25C">
      <w:pPr>
        <w:pStyle w:val="ListParagraph"/>
        <w:bidi w:val="0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6"/>
          <w:szCs w:val="26"/>
          <w:lang w:val="en-IN"/>
        </w:rPr>
      </w:pPr>
    </w:p>
    <w:p w:rsidR="41F0F6E2" w:rsidP="41F0F6E2" w:rsidRDefault="41F0F6E2" w14:paraId="0F0C51D4" w14:textId="31C2033E">
      <w:pPr>
        <w:pStyle w:val="ListParagraph"/>
        <w:bidi w:val="0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6"/>
          <w:szCs w:val="26"/>
          <w:lang w:val="en-IN"/>
        </w:rPr>
      </w:pPr>
    </w:p>
    <w:p w:rsidR="41F0F6E2" w:rsidP="41F0F6E2" w:rsidRDefault="41F0F6E2" w14:paraId="71268A77" w14:textId="00099B24">
      <w:pPr>
        <w:pStyle w:val="ListParagraph"/>
        <w:bidi w:val="0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6"/>
          <w:szCs w:val="26"/>
          <w:lang w:val="en-IN"/>
        </w:rPr>
      </w:pPr>
    </w:p>
    <w:p w:rsidR="41F0F6E2" w:rsidP="41F0F6E2" w:rsidRDefault="41F0F6E2" w14:paraId="766B6CCB" w14:textId="0422B535">
      <w:pPr>
        <w:pStyle w:val="ListParagraph"/>
        <w:bidi w:val="0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6"/>
          <w:szCs w:val="26"/>
          <w:lang w:val="en-IN"/>
        </w:rPr>
      </w:pPr>
    </w:p>
    <w:p w:rsidR="41F0F6E2" w:rsidP="41F0F6E2" w:rsidRDefault="41F0F6E2" w14:paraId="22D0D798" w14:textId="7C0F3649">
      <w:pPr>
        <w:pStyle w:val="ListParagraph"/>
        <w:bidi w:val="0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6"/>
          <w:szCs w:val="26"/>
          <w:lang w:val="en-IN"/>
        </w:rPr>
      </w:pPr>
    </w:p>
    <w:p w:rsidR="41F0F6E2" w:rsidP="41F0F6E2" w:rsidRDefault="41F0F6E2" w14:paraId="378289F4" w14:textId="543F04C0">
      <w:pPr>
        <w:pStyle w:val="ListParagraph"/>
        <w:bidi w:val="0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6"/>
          <w:szCs w:val="26"/>
          <w:lang w:val="en-IN"/>
        </w:rPr>
      </w:pPr>
    </w:p>
    <w:p w:rsidR="41F0F6E2" w:rsidP="41F0F6E2" w:rsidRDefault="41F0F6E2" w14:paraId="28AB3EC4" w14:textId="0AAEEF57">
      <w:pPr>
        <w:pStyle w:val="ListParagraph"/>
        <w:bidi w:val="0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6"/>
          <w:szCs w:val="26"/>
          <w:lang w:val="en-IN"/>
        </w:rPr>
      </w:pPr>
    </w:p>
    <w:p w:rsidR="41F0F6E2" w:rsidP="41F0F6E2" w:rsidRDefault="41F0F6E2" w14:paraId="1CF784B3" w14:textId="732C5CD2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34"/>
          <w:szCs w:val="34"/>
          <w:lang w:val="en-IN"/>
        </w:rPr>
      </w:pPr>
      <w:r w:rsidRPr="41F0F6E2" w:rsidR="41F0F6E2">
        <w:rPr>
          <w:rFonts w:ascii="Calibri" w:hAnsi="Calibri" w:eastAsia="Calibri" w:cs="Calibri"/>
          <w:b w:val="1"/>
          <w:bCs w:val="1"/>
          <w:noProof w:val="0"/>
          <w:sz w:val="34"/>
          <w:szCs w:val="34"/>
          <w:lang w:val="en-IN"/>
        </w:rPr>
        <w:t xml:space="preserve">METHODOLOGY </w:t>
      </w:r>
    </w:p>
    <w:p w:rsidR="41F0F6E2" w:rsidP="41F0F6E2" w:rsidRDefault="41F0F6E2" w14:paraId="31A961F6" w14:textId="2BBD21C0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noProof w:val="0"/>
          <w:sz w:val="30"/>
          <w:szCs w:val="30"/>
          <w:lang w:val="en-IN"/>
        </w:rPr>
      </w:pPr>
      <w:r w:rsidRPr="41F0F6E2" w:rsidR="41F0F6E2">
        <w:rPr>
          <w:rFonts w:ascii="Calibri" w:hAnsi="Calibri" w:eastAsia="Calibri" w:cs="Calibri"/>
          <w:b w:val="1"/>
          <w:bCs w:val="1"/>
          <w:noProof w:val="0"/>
          <w:sz w:val="30"/>
          <w:szCs w:val="30"/>
          <w:lang w:val="en-IN"/>
        </w:rPr>
        <w:t>CO2 Emission Prediction using ML</w:t>
      </w:r>
    </w:p>
    <w:p w:rsidR="41F0F6E2" w:rsidP="41F0F6E2" w:rsidRDefault="41F0F6E2" w14:paraId="68866149" w14:textId="6316751A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</w:pPr>
      <w:r w:rsidRPr="41F0F6E2" w:rsidR="41F0F6E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 xml:space="preserve">1.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Objective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 xml:space="preserve">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 xml:space="preserve">- 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The main 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>objective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of this proj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ect is to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 xml:space="preserve">predict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CO₂ emissions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usin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>g differe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nt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machine learning regression models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>.</w:t>
      </w:r>
      <w:r>
        <w:br/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</w:t>
      </w:r>
      <w:r>
        <w:tab/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>Models su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ch as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Line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ar Regression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,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Random Forest Regression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, and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XGBoost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 xml:space="preserve"> Regression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were implemented and compared to 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>determine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the most 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>accurate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model for emission prediction</w:t>
      </w:r>
    </w:p>
    <w:p w:rsidR="41F0F6E2" w:rsidP="41F0F6E2" w:rsidRDefault="41F0F6E2" w14:paraId="7F1CD5C1" w14:textId="31661A9B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 w:firstLine="0"/>
        <w:jc w:val="left"/>
        <w:rPr>
          <w:rFonts w:ascii="Calibri" w:hAnsi="Calibri" w:eastAsia="Calibri" w:cs="Calibri"/>
          <w:noProof w:val="0"/>
          <w:sz w:val="26"/>
          <w:szCs w:val="26"/>
          <w:lang w:val="en-IN"/>
        </w:rPr>
      </w:pPr>
    </w:p>
    <w:p w:rsidR="41F0F6E2" w:rsidP="41F0F6E2" w:rsidRDefault="41F0F6E2" w14:paraId="7B56F6E0" w14:textId="55A6EDB4">
      <w:pPr>
        <w:pStyle w:val="Normal"/>
        <w:suppressLineNumbers w:val="0"/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</w:pPr>
      <w:r w:rsidRPr="41F0F6E2" w:rsidR="41F0F6E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 xml:space="preserve">2. Data Preprocessing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 xml:space="preserve">- 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Before training the models, the dataset was 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>properly cleaned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and prepared to ensure reliable results.</w:t>
      </w:r>
      <w:r>
        <w:br/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The preprocessing steps included:</w:t>
      </w:r>
    </w:p>
    <w:p w:rsidR="41F0F6E2" w:rsidP="41F0F6E2" w:rsidRDefault="41F0F6E2" w14:paraId="31F5CFBA" w14:textId="2E0828FE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6"/>
          <w:szCs w:val="26"/>
          <w:lang w:val="en-IN"/>
        </w:rPr>
      </w:pP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>Checking and handling missing values</w:t>
      </w:r>
    </w:p>
    <w:p w:rsidR="41F0F6E2" w:rsidP="41F0F6E2" w:rsidRDefault="41F0F6E2" w14:paraId="5907709D" w14:textId="20DE2B29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6"/>
          <w:szCs w:val="26"/>
          <w:lang w:val="en-IN"/>
        </w:rPr>
      </w:pP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>Selecting relevant numerical and categorical features related to CO₂ emission</w:t>
      </w:r>
    </w:p>
    <w:p w:rsidR="41F0F6E2" w:rsidP="41F0F6E2" w:rsidRDefault="41F0F6E2" w14:paraId="2E8A9941" w14:textId="18641E23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6"/>
          <w:szCs w:val="26"/>
          <w:lang w:val="en-IN"/>
        </w:rPr>
      </w:pP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Splitting the dataset into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training (80%)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and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testing (20%)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sets</w:t>
      </w:r>
    </w:p>
    <w:p w:rsidR="41F0F6E2" w:rsidP="41F0F6E2" w:rsidRDefault="41F0F6E2" w14:paraId="39303CCF" w14:textId="563571AC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6"/>
          <w:szCs w:val="26"/>
          <w:lang w:val="en-IN"/>
        </w:rPr>
      </w:pP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Applying normalization or scaling wherever necessary to 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>maintain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model stability</w:t>
      </w:r>
    </w:p>
    <w:p w:rsidR="41F0F6E2" w:rsidP="41F0F6E2" w:rsidRDefault="41F0F6E2" w14:paraId="4C65B4E7" w14:textId="6A5CDE53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6"/>
          <w:szCs w:val="26"/>
          <w:lang w:val="en-IN"/>
        </w:rPr>
      </w:pPr>
    </w:p>
    <w:p w:rsidR="41F0F6E2" w:rsidP="41F0F6E2" w:rsidRDefault="41F0F6E2" w14:paraId="7DD37176" w14:textId="56DA2E3E">
      <w:pPr>
        <w:pStyle w:val="Normal"/>
        <w:suppressLineNumbers w:val="0"/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</w:pPr>
      <w:r w:rsidRPr="41F0F6E2" w:rsidR="41F0F6E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3. Model 1: Line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ar Regres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 xml:space="preserve">sion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 xml:space="preserve">- 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>Linear Regression was used as a baseline model to establish a simple linear relationship between the input features (such as soil parameters and microbial indicators) and the target variable (CO₂ emissions). This provided a reference point to evaluate the performance of other advanced models. Model performance was measured using standard metrics — R² score, Mean Absolute Error (MAE), and Root Mean Squared Error (RMSE)</w:t>
      </w:r>
    </w:p>
    <w:p w:rsidR="41F0F6E2" w:rsidP="41F0F6E2" w:rsidRDefault="41F0F6E2" w14:paraId="74F1088A" w14:textId="645590A1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</w:pPr>
    </w:p>
    <w:p w:rsidR="41F0F6E2" w:rsidP="41F0F6E2" w:rsidRDefault="41F0F6E2" w14:paraId="23B841F6" w14:textId="550D26CE">
      <w:pPr>
        <w:pStyle w:val="Normal"/>
        <w:suppressLineNumbers w:val="0"/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</w:pPr>
      <w:r w:rsidRPr="41F0F6E2" w:rsidR="41F0F6E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 xml:space="preserve">4. Model 2: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Random Forest Regression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 xml:space="preserve"> - 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>Random Forest, an ensemble learning algorithm, was implemented to improve prediction accuracy and handle non-linear relationships between features and CO₂ emission levels. It uses multiple decision trees to reduce overfitting and increase model robustness. This model showed comparable accuracy to Linear Regression, indicating that CO₂ emissions are influenced by complex patterns in the soil microbe dataset.</w:t>
      </w:r>
    </w:p>
    <w:p w:rsidR="41F0F6E2" w:rsidP="41F0F6E2" w:rsidRDefault="41F0F6E2" w14:paraId="4774ECFA" w14:textId="3BE9214E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</w:pPr>
    </w:p>
    <w:p w:rsidR="41F0F6E2" w:rsidP="41F0F6E2" w:rsidRDefault="41F0F6E2" w14:paraId="38754DEB" w14:textId="16A4E417">
      <w:pPr>
        <w:pStyle w:val="Normal"/>
        <w:suppressLineNumbers w:val="0"/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</w:pPr>
      <w:r w:rsidRPr="41F0F6E2" w:rsidR="41F0F6E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 xml:space="preserve">5. Model 3: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XGBoost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 xml:space="preserve"> Regression -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 xml:space="preserve"> </w:t>
      </w:r>
      <w:r w:rsidRPr="41F0F6E2" w:rsidR="41F0F6E2">
        <w:rPr>
          <w:rFonts w:ascii="Calibri" w:hAnsi="Calibri" w:eastAsia="Calibri" w:cs="Calibri"/>
          <w:noProof w:val="0"/>
          <w:sz w:val="28"/>
          <w:szCs w:val="28"/>
          <w:lang w:val="en-IN"/>
        </w:rPr>
        <w:t>XGBoos</w:t>
      </w:r>
      <w:r w:rsidRPr="41F0F6E2" w:rsidR="41F0F6E2">
        <w:rPr>
          <w:rFonts w:ascii="Calibri" w:hAnsi="Calibri" w:eastAsia="Calibri" w:cs="Calibri"/>
          <w:noProof w:val="0"/>
          <w:sz w:val="28"/>
          <w:szCs w:val="28"/>
          <w:lang w:val="en-IN"/>
        </w:rPr>
        <w:t>t</w:t>
      </w:r>
      <w:r w:rsidRPr="41F0F6E2" w:rsidR="41F0F6E2">
        <w:rPr>
          <w:rFonts w:ascii="Calibri" w:hAnsi="Calibri" w:eastAsia="Calibri" w:cs="Calibri"/>
          <w:noProof w:val="0"/>
          <w:sz w:val="28"/>
          <w:szCs w:val="28"/>
          <w:lang w:val="en-IN"/>
        </w:rPr>
        <w:t xml:space="preserve"> (Extreme Gradient Boosting) was implemented as a gradient boosting model for CO₂ emission prediction. It builds trees sequentially, where each new tree corrects the errors of the</w:t>
      </w:r>
      <w:r w:rsidRPr="41F0F6E2" w:rsidR="41F0F6E2">
        <w:rPr>
          <w:rFonts w:ascii="Calibri" w:hAnsi="Calibri" w:eastAsia="Calibri" w:cs="Calibri"/>
          <w:noProof w:val="0"/>
          <w:sz w:val="28"/>
          <w:szCs w:val="28"/>
          <w:lang w:val="en-IN"/>
        </w:rPr>
        <w:t xml:space="preserve"> </w:t>
      </w:r>
      <w:r w:rsidRPr="41F0F6E2" w:rsidR="41F0F6E2">
        <w:rPr>
          <w:rFonts w:ascii="Calibri" w:hAnsi="Calibri" w:eastAsia="Calibri" w:cs="Calibri"/>
          <w:noProof w:val="0"/>
          <w:sz w:val="28"/>
          <w:szCs w:val="28"/>
          <w:lang w:val="en-IN"/>
        </w:rPr>
        <w:t>previou</w:t>
      </w:r>
      <w:r w:rsidRPr="41F0F6E2" w:rsidR="41F0F6E2">
        <w:rPr>
          <w:rFonts w:ascii="Calibri" w:hAnsi="Calibri" w:eastAsia="Calibri" w:cs="Calibri"/>
          <w:noProof w:val="0"/>
          <w:sz w:val="28"/>
          <w:szCs w:val="28"/>
          <w:lang w:val="en-IN"/>
        </w:rPr>
        <w:t>s</w:t>
      </w:r>
      <w:r w:rsidRPr="41F0F6E2" w:rsidR="41F0F6E2">
        <w:rPr>
          <w:rFonts w:ascii="Calibri" w:hAnsi="Calibri" w:eastAsia="Calibri" w:cs="Calibri"/>
          <w:noProof w:val="0"/>
          <w:sz w:val="28"/>
          <w:szCs w:val="28"/>
          <w:lang w:val="en-IN"/>
        </w:rPr>
        <w:t xml:space="preserve"> ones, improving the model’s precision. The model was used with default parameters, including</w:t>
      </w:r>
      <w:r w:rsidRPr="41F0F6E2" w:rsidR="41F0F6E2">
        <w:rPr>
          <w:rFonts w:ascii="Calibri" w:hAnsi="Calibri" w:eastAsia="Calibri" w:cs="Calibri"/>
          <w:noProof w:val="0"/>
          <w:sz w:val="28"/>
          <w:szCs w:val="28"/>
          <w:lang w:val="en-IN"/>
        </w:rPr>
        <w:t xml:space="preserve"> random_stat</w:t>
      </w:r>
      <w:r w:rsidRPr="41F0F6E2" w:rsidR="41F0F6E2">
        <w:rPr>
          <w:rFonts w:ascii="Calibri" w:hAnsi="Calibri" w:eastAsia="Calibri" w:cs="Calibri"/>
          <w:noProof w:val="0"/>
          <w:sz w:val="28"/>
          <w:szCs w:val="28"/>
          <w:lang w:val="en-IN"/>
        </w:rPr>
        <w:t>e=42 for reproducibility.</w:t>
      </w:r>
    </w:p>
    <w:p w:rsidR="41F0F6E2" w:rsidP="41F0F6E2" w:rsidRDefault="41F0F6E2" w14:paraId="518539DB" w14:textId="5D44BCD5">
      <w:pPr>
        <w:pStyle w:val="Normal"/>
        <w:suppressLineNumbers w:val="0"/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IN"/>
        </w:rPr>
      </w:pPr>
    </w:p>
    <w:p w:rsidR="41F0F6E2" w:rsidP="41F0F6E2" w:rsidRDefault="41F0F6E2" w14:paraId="0E8DBD3D" w14:textId="73034C0E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</w:pPr>
      <w:r w:rsidRPr="41F0F6E2" w:rsidR="41F0F6E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6. Model Evaluation and Comparison</w:t>
      </w:r>
    </w:p>
    <w:p w:rsidR="41F0F6E2" w:rsidP="41F0F6E2" w:rsidRDefault="41F0F6E2" w14:paraId="607D0758" w14:textId="4A21FB0C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6"/>
          <w:szCs w:val="26"/>
          <w:lang w:val="en-IN"/>
        </w:rPr>
      </w:pP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All models were evaluated using the same dataset and compared based on three main performance metrics —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R² Score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,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MAE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, and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RMSE.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053"/>
        <w:gridCol w:w="1174"/>
        <w:gridCol w:w="960"/>
        <w:gridCol w:w="994"/>
        <w:gridCol w:w="2952"/>
      </w:tblGrid>
      <w:tr w:rsidR="41F0F6E2" w:rsidTr="41F0F6E2" w14:paraId="3400F5B7">
        <w:trPr>
          <w:trHeight w:val="300"/>
        </w:trPr>
        <w:tc>
          <w:tcPr>
            <w:tcW w:w="2053" w:type="dxa"/>
            <w:tcMar/>
            <w:vAlign w:val="center"/>
          </w:tcPr>
          <w:p w:rsidR="41F0F6E2" w:rsidP="41F0F6E2" w:rsidRDefault="41F0F6E2" w14:paraId="0C31C21B" w14:textId="5F9CB627">
            <w:pPr>
              <w:bidi w:val="0"/>
              <w:spacing w:before="0" w:beforeAutospacing="off" w:after="0" w:afterAutospacing="off"/>
              <w:jc w:val="center"/>
            </w:pPr>
            <w:r w:rsidRPr="41F0F6E2" w:rsidR="41F0F6E2">
              <w:rPr>
                <w:b w:val="1"/>
                <w:bCs w:val="1"/>
              </w:rPr>
              <w:t>Model</w:t>
            </w:r>
          </w:p>
        </w:tc>
        <w:tc>
          <w:tcPr>
            <w:tcW w:w="1174" w:type="dxa"/>
            <w:tcMar/>
            <w:vAlign w:val="center"/>
          </w:tcPr>
          <w:p w:rsidR="41F0F6E2" w:rsidP="41F0F6E2" w:rsidRDefault="41F0F6E2" w14:paraId="373C2B5F" w14:textId="463DC32C">
            <w:pPr>
              <w:bidi w:val="0"/>
              <w:spacing w:before="0" w:beforeAutospacing="off" w:after="0" w:afterAutospacing="off"/>
              <w:jc w:val="center"/>
            </w:pPr>
            <w:r w:rsidRPr="41F0F6E2" w:rsidR="41F0F6E2">
              <w:rPr>
                <w:b w:val="1"/>
                <w:bCs w:val="1"/>
              </w:rPr>
              <w:t>R² Score</w:t>
            </w:r>
          </w:p>
        </w:tc>
        <w:tc>
          <w:tcPr>
            <w:tcW w:w="960" w:type="dxa"/>
            <w:tcMar/>
            <w:vAlign w:val="center"/>
          </w:tcPr>
          <w:p w:rsidR="41F0F6E2" w:rsidP="41F0F6E2" w:rsidRDefault="41F0F6E2" w14:paraId="28588DDF" w14:textId="3D83A21D">
            <w:pPr>
              <w:bidi w:val="0"/>
              <w:spacing w:before="0" w:beforeAutospacing="off" w:after="0" w:afterAutospacing="off"/>
              <w:jc w:val="center"/>
            </w:pPr>
            <w:r w:rsidRPr="41F0F6E2" w:rsidR="41F0F6E2">
              <w:rPr>
                <w:b w:val="1"/>
                <w:bCs w:val="1"/>
              </w:rPr>
              <w:t>MAE</w:t>
            </w:r>
          </w:p>
        </w:tc>
        <w:tc>
          <w:tcPr>
            <w:tcW w:w="994" w:type="dxa"/>
            <w:tcMar/>
            <w:vAlign w:val="center"/>
          </w:tcPr>
          <w:p w:rsidR="41F0F6E2" w:rsidP="41F0F6E2" w:rsidRDefault="41F0F6E2" w14:paraId="495E6586" w14:textId="662F3DE2">
            <w:pPr>
              <w:bidi w:val="0"/>
              <w:spacing w:before="0" w:beforeAutospacing="off" w:after="0" w:afterAutospacing="off"/>
              <w:jc w:val="center"/>
            </w:pPr>
            <w:r w:rsidRPr="41F0F6E2" w:rsidR="41F0F6E2">
              <w:rPr>
                <w:b w:val="1"/>
                <w:bCs w:val="1"/>
              </w:rPr>
              <w:t>RMSE</w:t>
            </w:r>
          </w:p>
        </w:tc>
        <w:tc>
          <w:tcPr>
            <w:tcW w:w="2952" w:type="dxa"/>
            <w:tcMar/>
            <w:vAlign w:val="center"/>
          </w:tcPr>
          <w:p w:rsidR="41F0F6E2" w:rsidP="41F0F6E2" w:rsidRDefault="41F0F6E2" w14:paraId="3DAA8233" w14:textId="2C72CDD4">
            <w:pPr>
              <w:bidi w:val="0"/>
              <w:spacing w:before="0" w:beforeAutospacing="off" w:after="0" w:afterAutospacing="off"/>
              <w:jc w:val="center"/>
            </w:pPr>
            <w:r w:rsidRPr="41F0F6E2" w:rsidR="41F0F6E2">
              <w:rPr>
                <w:b w:val="1"/>
                <w:bCs w:val="1"/>
              </w:rPr>
              <w:t>Remarks</w:t>
            </w:r>
          </w:p>
        </w:tc>
      </w:tr>
      <w:tr w:rsidR="41F0F6E2" w:rsidTr="41F0F6E2" w14:paraId="55B087CE">
        <w:trPr>
          <w:trHeight w:val="300"/>
        </w:trPr>
        <w:tc>
          <w:tcPr>
            <w:tcW w:w="2053" w:type="dxa"/>
            <w:tcMar/>
            <w:vAlign w:val="center"/>
          </w:tcPr>
          <w:p w:rsidR="41F0F6E2" w:rsidP="41F0F6E2" w:rsidRDefault="41F0F6E2" w14:paraId="5FFFBA53" w14:textId="3AFB54F5">
            <w:pPr>
              <w:bidi w:val="0"/>
              <w:spacing w:before="0" w:beforeAutospacing="off" w:after="0" w:afterAutospacing="off"/>
            </w:pPr>
            <w:r w:rsidR="41F0F6E2">
              <w:rPr/>
              <w:t>Linear Regression</w:t>
            </w:r>
          </w:p>
        </w:tc>
        <w:tc>
          <w:tcPr>
            <w:tcW w:w="1174" w:type="dxa"/>
            <w:tcMar/>
            <w:vAlign w:val="center"/>
          </w:tcPr>
          <w:p w:rsidR="41F0F6E2" w:rsidP="41F0F6E2" w:rsidRDefault="41F0F6E2" w14:paraId="3D8D6626" w14:textId="66B9D451">
            <w:pPr>
              <w:bidi w:val="0"/>
              <w:spacing w:before="0" w:beforeAutospacing="off" w:after="0" w:afterAutospacing="off"/>
            </w:pPr>
            <w:r w:rsidR="41F0F6E2">
              <w:rPr/>
              <w:t>0.9996</w:t>
            </w:r>
          </w:p>
        </w:tc>
        <w:tc>
          <w:tcPr>
            <w:tcW w:w="960" w:type="dxa"/>
            <w:tcMar/>
            <w:vAlign w:val="center"/>
          </w:tcPr>
          <w:p w:rsidR="41F0F6E2" w:rsidP="41F0F6E2" w:rsidRDefault="41F0F6E2" w14:paraId="0FAB9828" w14:textId="1B9F5D53">
            <w:pPr>
              <w:bidi w:val="0"/>
              <w:spacing w:before="0" w:beforeAutospacing="off" w:after="0" w:afterAutospacing="off"/>
            </w:pPr>
            <w:r w:rsidR="41F0F6E2">
              <w:rPr/>
              <w:t>0.0792</w:t>
            </w:r>
          </w:p>
        </w:tc>
        <w:tc>
          <w:tcPr>
            <w:tcW w:w="994" w:type="dxa"/>
            <w:tcMar/>
            <w:vAlign w:val="center"/>
          </w:tcPr>
          <w:p w:rsidR="41F0F6E2" w:rsidP="41F0F6E2" w:rsidRDefault="41F0F6E2" w14:paraId="155FA3CC" w14:textId="0281AF6A">
            <w:pPr>
              <w:bidi w:val="0"/>
              <w:spacing w:before="0" w:beforeAutospacing="off" w:after="0" w:afterAutospacing="off"/>
            </w:pPr>
            <w:r w:rsidR="41F0F6E2">
              <w:rPr/>
              <w:t>0.0997</w:t>
            </w:r>
          </w:p>
        </w:tc>
        <w:tc>
          <w:tcPr>
            <w:tcW w:w="2952" w:type="dxa"/>
            <w:tcMar/>
            <w:vAlign w:val="center"/>
          </w:tcPr>
          <w:p w:rsidR="41F0F6E2" w:rsidP="41F0F6E2" w:rsidRDefault="41F0F6E2" w14:paraId="2A0F8389" w14:textId="47A9E37A">
            <w:pPr>
              <w:bidi w:val="0"/>
              <w:spacing w:before="0" w:beforeAutospacing="off" w:after="0" w:afterAutospacing="off"/>
            </w:pPr>
            <w:r w:rsidR="41F0F6E2">
              <w:rPr/>
              <w:t>Simple baseline model</w:t>
            </w:r>
          </w:p>
        </w:tc>
      </w:tr>
      <w:tr w:rsidR="41F0F6E2" w:rsidTr="41F0F6E2" w14:paraId="5A036077">
        <w:trPr>
          <w:trHeight w:val="300"/>
        </w:trPr>
        <w:tc>
          <w:tcPr>
            <w:tcW w:w="2053" w:type="dxa"/>
            <w:tcMar/>
            <w:vAlign w:val="center"/>
          </w:tcPr>
          <w:p w:rsidR="41F0F6E2" w:rsidP="41F0F6E2" w:rsidRDefault="41F0F6E2" w14:paraId="7D9C6982" w14:textId="2F08784E">
            <w:pPr>
              <w:bidi w:val="0"/>
              <w:spacing w:before="0" w:beforeAutospacing="off" w:after="0" w:afterAutospacing="off"/>
            </w:pPr>
            <w:r w:rsidR="41F0F6E2">
              <w:rPr/>
              <w:t>Random Forest</w:t>
            </w:r>
          </w:p>
        </w:tc>
        <w:tc>
          <w:tcPr>
            <w:tcW w:w="1174" w:type="dxa"/>
            <w:tcMar/>
            <w:vAlign w:val="center"/>
          </w:tcPr>
          <w:p w:rsidR="41F0F6E2" w:rsidP="41F0F6E2" w:rsidRDefault="41F0F6E2" w14:paraId="018E1E5A" w14:textId="20B5F98E">
            <w:pPr>
              <w:bidi w:val="0"/>
              <w:spacing w:before="0" w:beforeAutospacing="off" w:after="0" w:afterAutospacing="off"/>
            </w:pPr>
            <w:r w:rsidR="41F0F6E2">
              <w:rPr/>
              <w:t>0.9996</w:t>
            </w:r>
          </w:p>
        </w:tc>
        <w:tc>
          <w:tcPr>
            <w:tcW w:w="960" w:type="dxa"/>
            <w:tcMar/>
            <w:vAlign w:val="center"/>
          </w:tcPr>
          <w:p w:rsidR="41F0F6E2" w:rsidP="41F0F6E2" w:rsidRDefault="41F0F6E2" w14:paraId="6B6F8A3E" w14:textId="471DB31D">
            <w:pPr>
              <w:bidi w:val="0"/>
              <w:spacing w:before="0" w:beforeAutospacing="off" w:after="0" w:afterAutospacing="off"/>
            </w:pPr>
            <w:r w:rsidR="41F0F6E2">
              <w:rPr/>
              <w:t>0.0800</w:t>
            </w:r>
          </w:p>
        </w:tc>
        <w:tc>
          <w:tcPr>
            <w:tcW w:w="994" w:type="dxa"/>
            <w:tcMar/>
            <w:vAlign w:val="center"/>
          </w:tcPr>
          <w:p w:rsidR="41F0F6E2" w:rsidP="41F0F6E2" w:rsidRDefault="41F0F6E2" w14:paraId="4D029D1B" w14:textId="45D4F393">
            <w:pPr>
              <w:bidi w:val="0"/>
              <w:spacing w:before="0" w:beforeAutospacing="off" w:after="0" w:afterAutospacing="off"/>
            </w:pPr>
            <w:r w:rsidR="41F0F6E2">
              <w:rPr/>
              <w:t>0.1008</w:t>
            </w:r>
          </w:p>
        </w:tc>
        <w:tc>
          <w:tcPr>
            <w:tcW w:w="2952" w:type="dxa"/>
            <w:tcMar/>
            <w:vAlign w:val="center"/>
          </w:tcPr>
          <w:p w:rsidR="41F0F6E2" w:rsidP="41F0F6E2" w:rsidRDefault="41F0F6E2" w14:paraId="7BC105F3" w14:textId="2FA16B30">
            <w:pPr>
              <w:bidi w:val="0"/>
              <w:spacing w:before="0" w:beforeAutospacing="off" w:after="0" w:afterAutospacing="off"/>
            </w:pPr>
            <w:r w:rsidR="41F0F6E2">
              <w:rPr/>
              <w:t>Handles non-linear patterns</w:t>
            </w:r>
          </w:p>
        </w:tc>
      </w:tr>
      <w:tr w:rsidR="41F0F6E2" w:rsidTr="41F0F6E2" w14:paraId="1E392723">
        <w:trPr>
          <w:trHeight w:val="300"/>
        </w:trPr>
        <w:tc>
          <w:tcPr>
            <w:tcW w:w="2053" w:type="dxa"/>
            <w:tcMar/>
            <w:vAlign w:val="center"/>
          </w:tcPr>
          <w:p w:rsidR="41F0F6E2" w:rsidP="41F0F6E2" w:rsidRDefault="41F0F6E2" w14:paraId="4C251D7A" w14:textId="3E547F3B">
            <w:pPr>
              <w:bidi w:val="0"/>
              <w:spacing w:before="0" w:beforeAutospacing="off" w:after="0" w:afterAutospacing="off"/>
            </w:pPr>
            <w:r w:rsidR="41F0F6E2">
              <w:rPr/>
              <w:t>XGBoost</w:t>
            </w:r>
          </w:p>
        </w:tc>
        <w:tc>
          <w:tcPr>
            <w:tcW w:w="1174" w:type="dxa"/>
            <w:tcMar/>
            <w:vAlign w:val="center"/>
          </w:tcPr>
          <w:p w:rsidR="41F0F6E2" w:rsidP="41F0F6E2" w:rsidRDefault="41F0F6E2" w14:paraId="6F2EB456" w14:textId="0126D7FF">
            <w:pPr>
              <w:bidi w:val="0"/>
              <w:spacing w:before="0" w:beforeAutospacing="off" w:after="0" w:afterAutospacing="off"/>
            </w:pPr>
            <w:r w:rsidR="41F0F6E2">
              <w:rPr/>
              <w:t>0.9996</w:t>
            </w:r>
          </w:p>
        </w:tc>
        <w:tc>
          <w:tcPr>
            <w:tcW w:w="960" w:type="dxa"/>
            <w:tcMar/>
            <w:vAlign w:val="center"/>
          </w:tcPr>
          <w:p w:rsidR="41F0F6E2" w:rsidP="41F0F6E2" w:rsidRDefault="41F0F6E2" w14:paraId="4E5457A1" w14:textId="4296C9FC">
            <w:pPr>
              <w:bidi w:val="0"/>
              <w:spacing w:before="0" w:beforeAutospacing="off" w:after="0" w:afterAutospacing="off"/>
            </w:pPr>
            <w:r w:rsidR="41F0F6E2">
              <w:rPr/>
              <w:t>0.0820</w:t>
            </w:r>
          </w:p>
        </w:tc>
        <w:tc>
          <w:tcPr>
            <w:tcW w:w="994" w:type="dxa"/>
            <w:tcMar/>
            <w:vAlign w:val="center"/>
          </w:tcPr>
          <w:p w:rsidR="41F0F6E2" w:rsidP="41F0F6E2" w:rsidRDefault="41F0F6E2" w14:paraId="5986BF1F" w14:textId="108186E1">
            <w:pPr>
              <w:bidi w:val="0"/>
              <w:spacing w:before="0" w:beforeAutospacing="off" w:after="0" w:afterAutospacing="off"/>
            </w:pPr>
            <w:r w:rsidR="41F0F6E2">
              <w:rPr/>
              <w:t>0.1032</w:t>
            </w:r>
          </w:p>
        </w:tc>
        <w:tc>
          <w:tcPr>
            <w:tcW w:w="2952" w:type="dxa"/>
            <w:tcMar/>
            <w:vAlign w:val="center"/>
          </w:tcPr>
          <w:p w:rsidR="41F0F6E2" w:rsidP="41F0F6E2" w:rsidRDefault="41F0F6E2" w14:paraId="55623D3A" w14:textId="2E9253E3">
            <w:pPr>
              <w:bidi w:val="0"/>
              <w:spacing w:before="0" w:beforeAutospacing="off" w:after="0" w:afterAutospacing="off"/>
            </w:pPr>
            <w:r w:rsidR="41F0F6E2">
              <w:rPr/>
              <w:t>Gradient Boosting approach</w:t>
            </w:r>
          </w:p>
        </w:tc>
      </w:tr>
    </w:tbl>
    <w:p w:rsidR="41F0F6E2" w:rsidP="41F0F6E2" w:rsidRDefault="41F0F6E2" w14:paraId="5B91523A" w14:textId="39EA88E4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6"/>
          <w:szCs w:val="26"/>
          <w:lang w:val="en-IN"/>
        </w:rPr>
      </w:pPr>
    </w:p>
    <w:p w:rsidR="41F0F6E2" w:rsidP="41F0F6E2" w:rsidRDefault="41F0F6E2" w14:paraId="6912FE7B" w14:textId="7AD0BDD5">
      <w:pPr>
        <w:bidi w:val="0"/>
        <w:spacing w:before="240" w:beforeAutospacing="off" w:after="240" w:afterAutospacing="off"/>
        <w:jc w:val="left"/>
      </w:pP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From this comparison, it was concluded that the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Linear Regression model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provides the most 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>accurate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and reliable predictions for CO₂ emission levels.</w:t>
      </w:r>
    </w:p>
    <w:p w:rsidR="41F0F6E2" w:rsidP="41F0F6E2" w:rsidRDefault="41F0F6E2" w14:paraId="326B1C0A" w14:textId="59F1BFEC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</w:pPr>
    </w:p>
    <w:p w:rsidR="41F0F6E2" w:rsidP="41F0F6E2" w:rsidRDefault="41F0F6E2" w14:paraId="53F0D7F5" w14:textId="1C6B5EDC">
      <w:pPr>
        <w:pStyle w:val="Normal"/>
        <w:suppressLineNumbers w:val="0"/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</w:pPr>
      <w:r w:rsidRPr="41F0F6E2" w:rsidR="41F0F6E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 xml:space="preserve">7.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Final Outcome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 xml:space="preserve">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 xml:space="preserve">- 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>The project successfully demonstrated that machine learning regression techniques can be effectively used to predict CO₂ emissions based on multiple influencing parameters from the soil microbe dataset. Among all tested models, Linear Regression delivered the best predictive performance.</w:t>
      </w:r>
    </w:p>
    <w:p w:rsidR="41F0F6E2" w:rsidP="41F0F6E2" w:rsidRDefault="41F0F6E2" w14:paraId="7FA2380C" w14:textId="0BEA4C8F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</w:pPr>
    </w:p>
    <w:p w:rsidR="41F0F6E2" w:rsidP="41F0F6E2" w:rsidRDefault="41F0F6E2" w14:paraId="706A9560" w14:textId="6E985FE8">
      <w:pPr>
        <w:pStyle w:val="Normal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</w:pPr>
    </w:p>
    <w:p w:rsidR="41F0F6E2" w:rsidP="41F0F6E2" w:rsidRDefault="41F0F6E2" w14:paraId="1512A3B9" w14:textId="4B48DA75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</w:pPr>
    </w:p>
    <w:p w:rsidR="41F0F6E2" w:rsidP="41F0F6E2" w:rsidRDefault="41F0F6E2" w14:paraId="6C691B92" w14:textId="1247AF5D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</w:pPr>
    </w:p>
    <w:p w:rsidR="41F0F6E2" w:rsidP="41F0F6E2" w:rsidRDefault="41F0F6E2" w14:paraId="2153B51A" w14:textId="1150D495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34"/>
          <w:szCs w:val="34"/>
          <w:lang w:val="en-IN"/>
        </w:rPr>
      </w:pPr>
      <w:r w:rsidRPr="41F0F6E2" w:rsidR="41F0F6E2">
        <w:rPr>
          <w:rFonts w:ascii="Calibri" w:hAnsi="Calibri" w:eastAsia="Calibri" w:cs="Calibri"/>
          <w:b w:val="1"/>
          <w:bCs w:val="1"/>
          <w:noProof w:val="0"/>
          <w:sz w:val="34"/>
          <w:szCs w:val="34"/>
          <w:lang w:val="en-IN"/>
        </w:rPr>
        <w:t>CLASSIFICATION</w:t>
      </w:r>
    </w:p>
    <w:p w:rsidR="41F0F6E2" w:rsidP="41F0F6E2" w:rsidRDefault="41F0F6E2" w14:paraId="5F71D091" w14:textId="6D5CB420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6"/>
          <w:szCs w:val="26"/>
          <w:lang w:val="en-IN"/>
        </w:rPr>
      </w:pP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The classification task is defined to be biologically meaningful, focusing on Carbon Degradation Potential. The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β-Glucosidase (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μmol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/g/h)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is used to define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High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vs.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Low Carbon Degradation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is rooted in fundamental soil biochemistry.</w:t>
      </w:r>
    </w:p>
    <w:p w:rsidR="41F0F6E2" w:rsidP="41F0F6E2" w:rsidRDefault="41F0F6E2" w14:paraId="52D6357B" w14:textId="76387CB7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30"/>
          <w:szCs w:val="30"/>
          <w:lang w:val="en-IN"/>
        </w:rPr>
      </w:pPr>
      <w:r w:rsidRPr="41F0F6E2" w:rsidR="41F0F6E2">
        <w:rPr>
          <w:rFonts w:ascii="Calibri" w:hAnsi="Calibri" w:eastAsia="Calibri" w:cs="Calibri"/>
          <w:b w:val="1"/>
          <w:bCs w:val="1"/>
          <w:noProof w:val="0"/>
          <w:sz w:val="30"/>
          <w:szCs w:val="30"/>
          <w:lang w:val="en-IN"/>
        </w:rPr>
        <w:t xml:space="preserve">β-Glucosidase for Carbon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30"/>
          <w:szCs w:val="30"/>
          <w:lang w:val="en-IN"/>
        </w:rPr>
        <w:t>Cycling :</w:t>
      </w:r>
    </w:p>
    <w:p w:rsidR="41F0F6E2" w:rsidP="41F0F6E2" w:rsidRDefault="41F0F6E2" w14:paraId="729D0F54" w14:textId="1D5DAFFF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6"/>
          <w:szCs w:val="26"/>
          <w:lang w:val="en-IN"/>
        </w:rPr>
      </w:pP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β-Glucosidase is an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extracellular enzyme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produced primarily by soil microbes (especially fungi) and plant roots.</w:t>
      </w:r>
    </w:p>
    <w:p w:rsidR="41F0F6E2" w:rsidP="41F0F6E2" w:rsidRDefault="41F0F6E2" w14:paraId="72CA5109" w14:textId="37B42491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6"/>
          <w:szCs w:val="26"/>
          <w:lang w:val="en-IN"/>
        </w:rPr>
      </w:pP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Role: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Its main job is to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hydrolyze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 xml:space="preserve"> (break down) cellobiose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and other short-chain oligosaccharides.</w:t>
      </w:r>
    </w:p>
    <w:p w:rsidR="41F0F6E2" w:rsidP="41F0F6E2" w:rsidRDefault="41F0F6E2" w14:paraId="0A3F1B3C" w14:textId="6EBE589E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6"/>
          <w:szCs w:val="26"/>
          <w:lang w:val="en-IN"/>
        </w:rPr>
      </w:pP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Context: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These oligosaccharides are intermediate products formed when complex plant polymers, like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cellulose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(the main 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>component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of plant cell walls), are broken down.</w:t>
      </w:r>
    </w:p>
    <w:p w:rsidR="41F0F6E2" w:rsidP="41F0F6E2" w:rsidRDefault="41F0F6E2" w14:paraId="22376F19" w14:textId="79FE21C5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6"/>
          <w:szCs w:val="26"/>
          <w:lang w:val="en-IN"/>
        </w:rPr>
      </w:pP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In simple terms, β-Glucosidase is a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rate-limiting step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in the final stages of converting dead plant material back into simple sugars that microbes can consume.</w:t>
      </w:r>
    </w:p>
    <w:p w:rsidR="41F0F6E2" w:rsidP="41F0F6E2" w:rsidRDefault="41F0F6E2" w14:paraId="74E59601" w14:textId="1728F216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699"/>
        <w:gridCol w:w="4260"/>
        <w:gridCol w:w="3170"/>
      </w:tblGrid>
      <w:tr w:rsidR="41F0F6E2" w:rsidTr="41F0F6E2" w14:paraId="7A425AC1">
        <w:trPr>
          <w:trHeight w:val="375"/>
        </w:trPr>
        <w:tc>
          <w:tcPr>
            <w:tcW w:w="169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1F0F6E2" w:rsidP="41F0F6E2" w:rsidRDefault="41F0F6E2" w14:paraId="0EE378CA" w14:textId="4A4321A3">
            <w:pPr>
              <w:bidi w:val="0"/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41F0F6E2" w:rsidR="41F0F6E2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Enzymatic Activity (</w:t>
            </w:r>
            <w:r w:rsidRPr="41F0F6E2" w:rsidR="41F0F6E2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μmol</w:t>
            </w:r>
            <w:r w:rsidRPr="41F0F6E2" w:rsidR="41F0F6E2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/g/h)</w:t>
            </w:r>
          </w:p>
        </w:tc>
        <w:tc>
          <w:tcPr>
            <w:tcW w:w="426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1F0F6E2" w:rsidP="41F0F6E2" w:rsidRDefault="41F0F6E2" w14:paraId="2EDD106F" w14:textId="740DB730">
            <w:pPr>
              <w:bidi w:val="0"/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41F0F6E2" w:rsidR="41F0F6E2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Biological Meaning</w:t>
            </w:r>
          </w:p>
          <w:p w:rsidR="41F0F6E2" w:rsidP="41F0F6E2" w:rsidRDefault="41F0F6E2" w14:paraId="76A8AD10" w14:textId="42EBA195">
            <w:pPr>
              <w:bidi w:val="0"/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</w:p>
        </w:tc>
        <w:tc>
          <w:tcPr>
            <w:tcW w:w="317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sz="6"/>
            </w:tcBorders>
            <w:tcMar>
              <w:top w:w="30" w:type="dxa"/>
              <w:bottom w:w="30" w:type="dxa"/>
            </w:tcMar>
            <w:vAlign w:val="bottom"/>
          </w:tcPr>
          <w:p w:rsidR="41F0F6E2" w:rsidP="41F0F6E2" w:rsidRDefault="41F0F6E2" w14:paraId="1BD873B2" w14:textId="47299E3A">
            <w:pPr>
              <w:bidi w:val="0"/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41F0F6E2" w:rsidR="41F0F6E2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Functional Prediction</w:t>
            </w:r>
          </w:p>
          <w:p w:rsidR="41F0F6E2" w:rsidP="41F0F6E2" w:rsidRDefault="41F0F6E2" w14:paraId="098D9BD3" w14:textId="41C56C54">
            <w:pPr>
              <w:bidi w:val="0"/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</w:p>
        </w:tc>
      </w:tr>
      <w:tr w:rsidR="41F0F6E2" w:rsidTr="41F0F6E2" w14:paraId="012E859B">
        <w:trPr>
          <w:trHeight w:val="315"/>
        </w:trPr>
        <w:tc>
          <w:tcPr>
            <w:tcW w:w="169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1F0F6E2" w:rsidP="41F0F6E2" w:rsidRDefault="41F0F6E2" w14:paraId="13D8A3B4" w14:textId="59762D2A">
            <w:pPr>
              <w:bidi w:val="0"/>
              <w:spacing w:before="0" w:beforeAutospacing="off" w:after="0" w:afterAutospacing="off"/>
              <w:jc w:val="center"/>
            </w:pPr>
            <w:r w:rsidRPr="41F0F6E2" w:rsidR="41F0F6E2">
              <w:rPr>
                <w:rFonts w:ascii="Arial" w:hAnsi="Arial" w:eastAsia="Arial" w:cs="Arial"/>
                <w:sz w:val="20"/>
                <w:szCs w:val="20"/>
              </w:rPr>
              <w:t>High (Above Median)</w:t>
            </w:r>
          </w:p>
          <w:p w:rsidR="41F0F6E2" w:rsidP="41F0F6E2" w:rsidRDefault="41F0F6E2" w14:paraId="1BBC8E1D" w14:textId="5FF6C22C">
            <w:pPr>
              <w:bidi w:val="0"/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426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1F0F6E2" w:rsidP="41F0F6E2" w:rsidRDefault="41F0F6E2" w14:paraId="2242FB85" w14:textId="4DE79A38">
            <w:pPr>
              <w:bidi w:val="0"/>
              <w:spacing w:before="0" w:beforeAutospacing="off" w:after="0" w:afterAutospacing="off"/>
            </w:pPr>
            <w:r w:rsidRPr="41F0F6E2" w:rsidR="41F0F6E2">
              <w:rPr>
                <w:rFonts w:ascii="Arial" w:hAnsi="Arial" w:eastAsia="Arial" w:cs="Arial"/>
                <w:sz w:val="20"/>
                <w:szCs w:val="20"/>
              </w:rPr>
              <w:t>The soil microbial community is actively producing large amounts of the enzyme, indicating a high demand and high rate of cellulose decomposition.</w:t>
            </w:r>
          </w:p>
        </w:tc>
        <w:tc>
          <w:tcPr>
            <w:tcW w:w="317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sz="6"/>
            </w:tcBorders>
            <w:tcMar>
              <w:top w:w="30" w:type="dxa"/>
              <w:bottom w:w="30" w:type="dxa"/>
            </w:tcMar>
            <w:vAlign w:val="bottom"/>
          </w:tcPr>
          <w:p w:rsidR="41F0F6E2" w:rsidP="41F0F6E2" w:rsidRDefault="41F0F6E2" w14:paraId="458A324D" w14:textId="322A364E">
            <w:pPr>
              <w:bidi w:val="0"/>
              <w:spacing w:before="0" w:beforeAutospacing="off" w:after="0" w:afterAutospacing="off"/>
              <w:jc w:val="center"/>
            </w:pPr>
            <w:r w:rsidRPr="41F0F6E2" w:rsidR="41F0F6E2">
              <w:rPr>
                <w:rFonts w:ascii="Arial" w:hAnsi="Arial" w:eastAsia="Arial" w:cs="Arial"/>
                <w:sz w:val="20"/>
                <w:szCs w:val="20"/>
              </w:rPr>
              <w:t>High Carbon Degradation Potential</w:t>
            </w:r>
          </w:p>
          <w:p w:rsidR="41F0F6E2" w:rsidP="41F0F6E2" w:rsidRDefault="41F0F6E2" w14:paraId="3C950522" w14:textId="515A5A06">
            <w:pPr>
              <w:bidi w:val="0"/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="41F0F6E2" w:rsidTr="41F0F6E2" w14:paraId="13B22ED2">
        <w:trPr>
          <w:trHeight w:val="300"/>
        </w:trPr>
        <w:tc>
          <w:tcPr>
            <w:tcW w:w="169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1F0F6E2" w:rsidP="41F0F6E2" w:rsidRDefault="41F0F6E2" w14:paraId="0535AB57" w14:textId="2A999687">
            <w:pPr>
              <w:bidi w:val="0"/>
              <w:spacing w:before="0" w:beforeAutospacing="off" w:after="0" w:afterAutospacing="off"/>
              <w:jc w:val="center"/>
            </w:pPr>
            <w:r w:rsidRPr="41F0F6E2" w:rsidR="41F0F6E2">
              <w:rPr>
                <w:rFonts w:ascii="Arial" w:hAnsi="Arial" w:eastAsia="Arial" w:cs="Arial"/>
                <w:sz w:val="20"/>
                <w:szCs w:val="20"/>
              </w:rPr>
              <w:t>Low (Below Median)</w:t>
            </w:r>
          </w:p>
          <w:p w:rsidR="41F0F6E2" w:rsidP="41F0F6E2" w:rsidRDefault="41F0F6E2" w14:paraId="39A210CB" w14:textId="6CDE2009">
            <w:pPr>
              <w:bidi w:val="0"/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426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1F0F6E2" w:rsidP="41F0F6E2" w:rsidRDefault="41F0F6E2" w14:paraId="4A553989" w14:textId="6372AB14">
            <w:pPr>
              <w:bidi w:val="0"/>
              <w:spacing w:before="0" w:beforeAutospacing="off" w:after="0" w:afterAutospacing="off"/>
            </w:pPr>
            <w:r w:rsidRPr="41F0F6E2" w:rsidR="41F0F6E2">
              <w:rPr>
                <w:rFonts w:ascii="Arial" w:hAnsi="Arial" w:eastAsia="Arial" w:cs="Arial"/>
                <w:sz w:val="20"/>
                <w:szCs w:val="20"/>
              </w:rPr>
              <w:t>The production and presence of the enzyme are lower, indicating a slower rate of decomposition or less available substrate.</w:t>
            </w:r>
          </w:p>
        </w:tc>
        <w:tc>
          <w:tcPr>
            <w:tcW w:w="317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sz="6"/>
            </w:tcBorders>
            <w:tcMar>
              <w:top w:w="30" w:type="dxa"/>
              <w:bottom w:w="30" w:type="dxa"/>
            </w:tcMar>
            <w:vAlign w:val="bottom"/>
          </w:tcPr>
          <w:p w:rsidR="41F0F6E2" w:rsidP="41F0F6E2" w:rsidRDefault="41F0F6E2" w14:paraId="0689F143" w14:textId="717E5FE7">
            <w:pPr>
              <w:bidi w:val="0"/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  <w:p w:rsidR="41F0F6E2" w:rsidP="41F0F6E2" w:rsidRDefault="41F0F6E2" w14:paraId="49B91B57" w14:textId="4F310F11">
            <w:pPr>
              <w:bidi w:val="0"/>
              <w:spacing w:before="0" w:beforeAutospacing="off" w:after="0" w:afterAutospacing="off"/>
              <w:jc w:val="center"/>
            </w:pPr>
            <w:r w:rsidRPr="41F0F6E2" w:rsidR="41F0F6E2">
              <w:rPr>
                <w:rFonts w:ascii="Arial" w:hAnsi="Arial" w:eastAsia="Arial" w:cs="Arial"/>
                <w:sz w:val="20"/>
                <w:szCs w:val="20"/>
              </w:rPr>
              <w:t>Low Carbon Degradation Potential</w:t>
            </w:r>
          </w:p>
          <w:p w:rsidR="41F0F6E2" w:rsidP="41F0F6E2" w:rsidRDefault="41F0F6E2" w14:paraId="5B368990" w14:textId="0E165258">
            <w:pPr>
              <w:bidi w:val="0"/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</w:tbl>
    <w:p w:rsidR="41F0F6E2" w:rsidP="41F0F6E2" w:rsidRDefault="41F0F6E2" w14:paraId="2AFDBFC5" w14:textId="2654FEDA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41F0F6E2" w:rsidP="41F0F6E2" w:rsidRDefault="41F0F6E2" w14:paraId="301A7771" w14:textId="117E260D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6"/>
          <w:szCs w:val="26"/>
          <w:lang w:val="en-IN"/>
        </w:rPr>
      </w:pP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The classification target was created using the enzyme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β-Glucosidase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(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>μmol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/g/h). β-Glucosidase is a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rate-limiting enzyme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in the decomposition of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cellulose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(plant matter) into simple sugars. Its activity level is a direct indicator of the soil's capacity for carbon cycling.</w:t>
      </w:r>
    </w:p>
    <w:p w:rsidR="41F0F6E2" w:rsidP="41F0F6E2" w:rsidRDefault="41F0F6E2" w14:paraId="2DEDB834" w14:textId="216856BF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6"/>
          <w:szCs w:val="26"/>
          <w:lang w:val="en-IN"/>
        </w:rPr>
      </w:pP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High Activity: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Samples were 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>labelled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High Carbon Degradation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, 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>indicating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a fast turnover rate.</w:t>
      </w:r>
    </w:p>
    <w:p w:rsidR="41F0F6E2" w:rsidP="41F0F6E2" w:rsidRDefault="41F0F6E2" w14:paraId="54779070" w14:textId="474DB46F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6"/>
          <w:szCs w:val="26"/>
          <w:lang w:val="en-IN"/>
        </w:rPr>
      </w:pP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Low Activity: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Samples were 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>labelled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Low Carbon Degradation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, 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>indicating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a slower turnover rate.</w:t>
      </w:r>
    </w:p>
    <w:p w:rsidR="41F0F6E2" w:rsidP="41F0F6E2" w:rsidRDefault="41F0F6E2" w14:paraId="09F74AC5" w14:textId="3BA19849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</w:pPr>
      <w:r w:rsidRPr="41F0F6E2" w:rsidR="41F0F6E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 xml:space="preserve">Machine Learning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Model:</w:t>
      </w:r>
    </w:p>
    <w:p w:rsidR="41F0F6E2" w:rsidP="41F0F6E2" w:rsidRDefault="41F0F6E2" w14:paraId="34FF6637" w14:textId="741EDECC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6"/>
          <w:szCs w:val="26"/>
          <w:lang w:val="en-IN"/>
        </w:rPr>
      </w:pP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Model: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A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 xml:space="preserve">Random Forest (RF)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Classifier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,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Logistic 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>Regression ,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>Greadient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>Boostinting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>was trained on the remaining soil features (excluding the β-Glucosidase column to prevent data leakage).</w:t>
      </w:r>
    </w:p>
    <w:p w:rsidR="41F0F6E2" w:rsidP="41F0F6E2" w:rsidRDefault="41F0F6E2" w14:paraId="4AA97EAF" w14:textId="362D8ED3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6"/>
          <w:szCs w:val="26"/>
          <w:lang w:val="en-IN"/>
        </w:rPr>
      </w:pP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Accuracy: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The final model achieved a robust accuracy of </w:t>
      </w:r>
      <w:r w:rsidRPr="41F0F6E2" w:rsidR="41F0F6E2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IN"/>
        </w:rPr>
        <w:t>≈98%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on unseen data, proving that environmental and microbial abundance features are strong predictors of Carbon degradation potential.</w:t>
      </w:r>
    </w:p>
    <w:p w:rsidR="41F0F6E2" w:rsidP="41F0F6E2" w:rsidRDefault="41F0F6E2" w14:paraId="12DCB2CB" w14:textId="47C5EE63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41F0F6E2" w:rsidP="41F0F6E2" w:rsidRDefault="41F0F6E2" w14:paraId="0D56BD69" w14:textId="0A4F661A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34"/>
          <w:szCs w:val="34"/>
          <w:lang w:val="en-IN"/>
        </w:rPr>
      </w:pPr>
    </w:p>
    <w:p w:rsidR="41F0F6E2" w:rsidP="41F0F6E2" w:rsidRDefault="41F0F6E2" w14:paraId="64956068" w14:textId="00F7AE29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34"/>
          <w:szCs w:val="34"/>
          <w:lang w:val="en-IN"/>
        </w:rPr>
      </w:pPr>
      <w:r w:rsidRPr="41F0F6E2" w:rsidR="41F0F6E2">
        <w:rPr>
          <w:rFonts w:ascii="Calibri" w:hAnsi="Calibri" w:eastAsia="Calibri" w:cs="Calibri"/>
          <w:b w:val="1"/>
          <w:bCs w:val="1"/>
          <w:noProof w:val="0"/>
          <w:sz w:val="34"/>
          <w:szCs w:val="34"/>
          <w:lang w:val="en-IN"/>
        </w:rPr>
        <w:t>REGRESSION RESULTS:</w:t>
      </w:r>
    </w:p>
    <w:p w:rsidR="41F0F6E2" w:rsidP="41F0F6E2" w:rsidRDefault="41F0F6E2" w14:paraId="5D15DB80" w14:textId="793CC379">
      <w:pPr>
        <w:pStyle w:val="Normal"/>
        <w:bidi w:val="0"/>
        <w:spacing w:before="240" w:beforeAutospacing="off" w:after="240" w:afterAutospacing="off"/>
        <w:rPr>
          <w:rFonts w:ascii="Bernard MT" w:hAnsi="Bernard MT" w:eastAsia="Bernard MT" w:cs="Bernard MT"/>
          <w:noProof w:val="0"/>
          <w:sz w:val="34"/>
          <w:szCs w:val="34"/>
          <w:lang w:val="en-IN"/>
        </w:rPr>
      </w:pPr>
      <w:r>
        <w:drawing>
          <wp:inline wp14:editId="6474A228" wp14:anchorId="6374F911">
            <wp:extent cx="5724525" cy="1133475"/>
            <wp:effectExtent l="0" t="0" r="0" b="0"/>
            <wp:docPr id="1405326726" name="drawing" descr="A screenshot of a computer program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5326726" name=""/>
                    <pic:cNvPicPr/>
                  </pic:nvPicPr>
                  <pic:blipFill>
                    <a:blip xmlns:r="http://schemas.openxmlformats.org/officeDocument/2006/relationships" r:embed="rId42230237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F0F6E2" w:rsidP="41F0F6E2" w:rsidRDefault="41F0F6E2" w14:paraId="523424EA" w14:textId="3A2D6859">
      <w:pPr>
        <w:pStyle w:val="Normal"/>
        <w:bidi w:val="0"/>
        <w:spacing w:before="240" w:beforeAutospacing="off" w:after="240" w:afterAutospacing="off"/>
        <w:rPr>
          <w:rFonts w:ascii="Bernard MT" w:hAnsi="Bernard MT" w:eastAsia="Bernard MT" w:cs="Bernard MT"/>
          <w:noProof w:val="0"/>
          <w:sz w:val="34"/>
          <w:szCs w:val="34"/>
          <w:lang w:val="en-IN"/>
        </w:rPr>
      </w:pPr>
      <w:r>
        <w:drawing>
          <wp:inline wp14:editId="5FE1AE8E" wp14:anchorId="4A99BB30">
            <wp:extent cx="3086100" cy="1638300"/>
            <wp:effectExtent l="0" t="0" r="0" b="0"/>
            <wp:docPr id="241588187" name="drawing" descr="A screenshot of a computer program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1588187" name=""/>
                    <pic:cNvPicPr/>
                  </pic:nvPicPr>
                  <pic:blipFill>
                    <a:blip xmlns:r="http://schemas.openxmlformats.org/officeDocument/2006/relationships" r:embed="rId11404011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F0F6E2" w:rsidP="41F0F6E2" w:rsidRDefault="41F0F6E2" w14:paraId="4AD52028" w14:textId="4EFC4192">
      <w:pPr>
        <w:pStyle w:val="Normal"/>
        <w:bidi w:val="0"/>
        <w:spacing w:before="240" w:beforeAutospacing="off" w:after="240" w:afterAutospacing="off"/>
        <w:rPr>
          <w:rFonts w:ascii="Bernard MT" w:hAnsi="Bernard MT" w:eastAsia="Bernard MT" w:cs="Bernard MT"/>
          <w:noProof w:val="0"/>
          <w:sz w:val="34"/>
          <w:szCs w:val="34"/>
          <w:lang w:val="en-IN"/>
        </w:rPr>
      </w:pPr>
      <w:r>
        <w:drawing>
          <wp:inline wp14:editId="6276FC73" wp14:anchorId="50603B82">
            <wp:extent cx="5724525" cy="2438400"/>
            <wp:effectExtent l="0" t="0" r="0" b="0"/>
            <wp:docPr id="654063326" name="drawing" descr="A graph of a comparison of a comparison of a comparison of a comparison of a comparison of a comparison of a comparison of a comparison of a comparison of a comparison of a comparison of a comparison of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4063326" name=""/>
                    <pic:cNvPicPr/>
                  </pic:nvPicPr>
                  <pic:blipFill>
                    <a:blip xmlns:r="http://schemas.openxmlformats.org/officeDocument/2006/relationships" r:embed="rId2066391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F0F6E2" w:rsidP="41F0F6E2" w:rsidRDefault="41F0F6E2" w14:paraId="7CE15F5F" w14:textId="1DC1B1FA">
      <w:pPr>
        <w:pStyle w:val="Normal"/>
        <w:bidi w:val="0"/>
        <w:spacing w:before="240" w:beforeAutospacing="off" w:after="240" w:afterAutospacing="off"/>
        <w:rPr>
          <w:rFonts w:ascii="Bernard MT" w:hAnsi="Bernard MT" w:eastAsia="Bernard MT" w:cs="Bernard MT"/>
          <w:noProof w:val="0"/>
          <w:sz w:val="34"/>
          <w:szCs w:val="34"/>
          <w:lang w:val="en-IN"/>
        </w:rPr>
      </w:pP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32"/>
          <w:szCs w:val="32"/>
          <w:lang w:val="en-IN"/>
        </w:rPr>
        <w:t xml:space="preserve">All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32"/>
          <w:szCs w:val="32"/>
          <w:lang w:val="en-IN"/>
        </w:rPr>
        <w:t>tested m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32"/>
          <w:szCs w:val="32"/>
          <w:lang w:val="en-IN"/>
        </w:rPr>
        <w:t xml:space="preserve">odels (Linear Regression, Random Forest,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32"/>
          <w:szCs w:val="32"/>
          <w:lang w:val="en-IN"/>
        </w:rPr>
        <w:t>XGBoost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32"/>
          <w:szCs w:val="32"/>
          <w:lang w:val="en-IN"/>
        </w:rPr>
        <w:t xml:space="preserve">) are highly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32"/>
          <w:szCs w:val="32"/>
          <w:lang w:val="en-IN"/>
        </w:rPr>
        <w:t>accurate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32"/>
          <w:szCs w:val="32"/>
          <w:lang w:val="en-IN"/>
        </w:rPr>
        <w:t xml:space="preserve"> for this prediction task, with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IN"/>
        </w:rPr>
        <w:t>R2 scores all above 0.9995,</w:t>
      </w:r>
      <w:r w:rsidRPr="41F0F6E2" w:rsidR="41F0F6E2">
        <w:rPr>
          <w:sz w:val="32"/>
          <w:szCs w:val="32"/>
        </w:rPr>
        <w:t xml:space="preserve"> </w:t>
      </w:r>
      <w:r w:rsidRPr="41F0F6E2" w:rsidR="41F0F6E2">
        <w:rPr>
          <w:sz w:val="32"/>
          <w:szCs w:val="32"/>
        </w:rPr>
        <w:t>i</w:t>
      </w:r>
      <w:r w:rsidRPr="41F0F6E2" w:rsidR="41F0F6E2">
        <w:rPr>
          <w:sz w:val="32"/>
          <w:szCs w:val="32"/>
        </w:rPr>
        <w:t>ndica</w:t>
      </w:r>
      <w:r w:rsidRPr="41F0F6E2" w:rsidR="41F0F6E2">
        <w:rPr>
          <w:sz w:val="32"/>
          <w:szCs w:val="32"/>
        </w:rPr>
        <w:t>ting</w:t>
      </w:r>
      <w:r w:rsidRPr="41F0F6E2" w:rsidR="41F0F6E2">
        <w:rPr>
          <w:sz w:val="32"/>
          <w:szCs w:val="32"/>
        </w:rPr>
        <w:t xml:space="preserve"> an almost perfect model fit.</w:t>
      </w:r>
    </w:p>
    <w:p w:rsidR="41F0F6E2" w:rsidP="41F0F6E2" w:rsidRDefault="41F0F6E2" w14:paraId="427F816F" w14:textId="23FBC3F9">
      <w:pPr>
        <w:pStyle w:val="Normal"/>
        <w:bidi w:val="0"/>
        <w:spacing w:before="240" w:beforeAutospacing="off" w:after="240" w:afterAutospacing="off"/>
        <w:rPr>
          <w:b w:val="1"/>
          <w:bCs w:val="1"/>
          <w:sz w:val="32"/>
          <w:szCs w:val="32"/>
        </w:rPr>
      </w:pPr>
      <w:r w:rsidRPr="41F0F6E2" w:rsidR="41F0F6E2">
        <w:rPr>
          <w:b w:val="1"/>
          <w:bCs w:val="1"/>
          <w:sz w:val="32"/>
          <w:szCs w:val="32"/>
        </w:rPr>
        <w:t xml:space="preserve">CLASSIFICATION </w:t>
      </w:r>
      <w:r w:rsidRPr="41F0F6E2" w:rsidR="41F0F6E2">
        <w:rPr>
          <w:b w:val="1"/>
          <w:bCs w:val="1"/>
          <w:sz w:val="32"/>
          <w:szCs w:val="32"/>
        </w:rPr>
        <w:t>RESULTS:</w:t>
      </w:r>
    </w:p>
    <w:p w:rsidR="41F0F6E2" w:rsidP="41F0F6E2" w:rsidRDefault="41F0F6E2" w14:paraId="3E44662D" w14:textId="45A1DCDA">
      <w:pPr>
        <w:pStyle w:val="Normal"/>
        <w:bidi w:val="0"/>
        <w:spacing w:before="240" w:beforeAutospacing="off" w:after="240" w:afterAutospacing="off"/>
        <w:rPr>
          <w:rFonts w:ascii="Bernard MT" w:hAnsi="Bernard MT" w:eastAsia="Bernard MT" w:cs="Bernard MT"/>
          <w:noProof w:val="0"/>
          <w:sz w:val="34"/>
          <w:szCs w:val="34"/>
          <w:lang w:val="en-IN"/>
        </w:rPr>
      </w:pPr>
      <w:r>
        <w:drawing>
          <wp:inline wp14:editId="4A8EAA73" wp14:anchorId="18BFD254">
            <wp:extent cx="5724525" cy="4676775"/>
            <wp:effectExtent l="0" t="0" r="0" b="0"/>
            <wp:docPr id="2092217859" name="drawing" descr="A blue squares with white text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2217859" name=""/>
                    <pic:cNvPicPr/>
                  </pic:nvPicPr>
                  <pic:blipFill>
                    <a:blip xmlns:r="http://schemas.openxmlformats.org/officeDocument/2006/relationships" r:embed="rId9706765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F0F6E2" w:rsidP="41F0F6E2" w:rsidRDefault="41F0F6E2" w14:paraId="30A0A62D" w14:textId="55F38D6E">
      <w:pPr>
        <w:pStyle w:val="Normal"/>
        <w:bidi w:val="0"/>
        <w:spacing w:before="240" w:beforeAutospacing="off" w:after="240" w:afterAutospacing="off"/>
        <w:rPr>
          <w:rFonts w:ascii="Bernard MT" w:hAnsi="Bernard MT" w:eastAsia="Bernard MT" w:cs="Bernard MT"/>
          <w:noProof w:val="0"/>
          <w:sz w:val="34"/>
          <w:szCs w:val="34"/>
          <w:lang w:val="en-IN"/>
        </w:rPr>
      </w:pPr>
      <w:r>
        <w:drawing>
          <wp:inline wp14:editId="21B5FD5F" wp14:anchorId="05B8B192">
            <wp:extent cx="5724525" cy="4772025"/>
            <wp:effectExtent l="0" t="0" r="0" b="0"/>
            <wp:docPr id="1269063013" name="drawing" descr="A graph of a number of blue squares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9063013" name=""/>
                    <pic:cNvPicPr/>
                  </pic:nvPicPr>
                  <pic:blipFill>
                    <a:blip xmlns:r="http://schemas.openxmlformats.org/officeDocument/2006/relationships" r:embed="rId16067907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F0F6E2" w:rsidP="41F0F6E2" w:rsidRDefault="41F0F6E2" w14:paraId="1E026202" w14:textId="7C60CF08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34"/>
          <w:szCs w:val="34"/>
          <w:lang w:val="en-IN"/>
        </w:rPr>
      </w:pPr>
      <w:r>
        <w:drawing>
          <wp:inline wp14:editId="2F029C56" wp14:anchorId="69E16518">
            <wp:extent cx="5724525" cy="4200525"/>
            <wp:effectExtent l="0" t="0" r="0" b="0"/>
            <wp:docPr id="1381856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1856703" name=""/>
                    <pic:cNvPicPr/>
                  </pic:nvPicPr>
                  <pic:blipFill>
                    <a:blip xmlns:r="http://schemas.openxmlformats.org/officeDocument/2006/relationships" r:embed="rId9729396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F0F6E2" w:rsidP="41F0F6E2" w:rsidRDefault="41F0F6E2" w14:paraId="1D18CC68" w14:textId="1B26D7CB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</w:pP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  <w:t xml:space="preserve">Among the trained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  <w:t>models ,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  <w:t xml:space="preserve"> Random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  <w:t>Forest ,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  <w:t xml:space="preserve"> Gradient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  <w:t>Boosting ,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  <w:t xml:space="preserve">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  <w:t>Logistic Regressio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  <w:t>n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  <w:t xml:space="preserve"> </w:t>
      </w:r>
    </w:p>
    <w:p w:rsidR="41F0F6E2" w:rsidP="41F0F6E2" w:rsidRDefault="41F0F6E2" w14:paraId="26317343" w14:textId="19A6E5F9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</w:pP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  <w:t xml:space="preserve">The Gradient Boosting model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  <w:t>demonstrated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  <w:t xml:space="preserve">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en-IN"/>
        </w:rPr>
        <w:t>excellent predictive power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  <w:t xml:space="preserve">, achieving an overall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en-IN"/>
        </w:rPr>
        <w:t>accuracy of 98.38%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  <w:t xml:space="preserve"> on the test data. This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  <w:t xml:space="preserve">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  <w:t>indicate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  <w:t>s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  <w:t xml:space="preserve"> it is highly effective at classifying soil samples into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  <w:t>'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  <w:t>High_C_Degradatio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  <w:t>n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  <w:t xml:space="preserve">' and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  <w:t>'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  <w:t>Low_C_Degradatio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  <w:t>n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  <w:t>' roles based on their microbial and chemical properties.</w:t>
      </w:r>
    </w:p>
    <w:p w:rsidR="41F0F6E2" w:rsidP="41F0F6E2" w:rsidRDefault="41F0F6E2" w14:paraId="0C5683A2" w14:textId="4550665C">
      <w:pPr>
        <w:pStyle w:val="Normal"/>
        <w:bidi w:val="0"/>
        <w:spacing w:before="240" w:beforeAutospacing="off" w:after="240" w:afterAutospacing="off"/>
      </w:pPr>
      <w:r>
        <w:drawing>
          <wp:inline wp14:editId="13FC0326" wp14:anchorId="10FA4D84">
            <wp:extent cx="5724525" cy="2695575"/>
            <wp:effectExtent l="0" t="0" r="0" b="0"/>
            <wp:docPr id="17379034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7903425" name=""/>
                    <pic:cNvPicPr/>
                  </pic:nvPicPr>
                  <pic:blipFill>
                    <a:blip xmlns:r="http://schemas.openxmlformats.org/officeDocument/2006/relationships" r:embed="rId8922834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F0F6E2" w:rsidP="41F0F6E2" w:rsidRDefault="41F0F6E2" w14:paraId="2F2BA1A3" w14:textId="379BE3A4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6"/>
          <w:szCs w:val="26"/>
          <w:lang w:val="en-IN"/>
        </w:rPr>
      </w:pP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A user-friendly 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>Streamlit</w:t>
      </w:r>
      <w:r w:rsidRPr="41F0F6E2" w:rsidR="41F0F6E2">
        <w:rPr>
          <w:rFonts w:ascii="Calibri" w:hAnsi="Calibri" w:eastAsia="Calibri" w:cs="Calibri"/>
          <w:noProof w:val="0"/>
          <w:sz w:val="26"/>
          <w:szCs w:val="26"/>
          <w:lang w:val="en-IN"/>
        </w:rPr>
        <w:t xml:space="preserve"> web application was also built to make these predictions interactive and accessible.</w:t>
      </w:r>
    </w:p>
    <w:p w:rsidR="41F0F6E2" w:rsidP="41F0F6E2" w:rsidRDefault="41F0F6E2" w14:paraId="40E2E1A2" w14:textId="2E99DC64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4"/>
          <w:szCs w:val="34"/>
          <w:lang w:val="en-IN"/>
        </w:rPr>
      </w:pP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4"/>
          <w:szCs w:val="34"/>
          <w:lang w:val="en-IN"/>
        </w:rPr>
        <w:t>CONCLUSION :</w:t>
      </w:r>
    </w:p>
    <w:p w:rsidR="41F0F6E2" w:rsidP="41F0F6E2" w:rsidRDefault="41F0F6E2" w14:paraId="21FC3BD9" w14:textId="1C03AABE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</w:pP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  <w:t xml:space="preserve">This project develops high-accuracy machine learning models, including Linear Regression, Random Forest, and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  <w:t>XGBoost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  <w:t xml:space="preserve">, to predict soil CO₂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  <w:t>emissions ,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  <w:t xml:space="preserve"> functional role prediction using soil microbe and chemical data. A user-friendly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  <w:t>Streamlit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  <w:t xml:space="preserve"> web application was also built to make these predictions interactive and accessible.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  <w:t xml:space="preserve">A significant next step would be to incorporate time-series data to model how functional roles change in response to environmental shifts, such as seasonal variations or different agricultural treatments. Furthermore, integrating other 'omics' data (e.g., metagenomics,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  <w:t>metatranscriptomics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  <w:t xml:space="preserve">,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  <w:t>metaproteomics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noProof w:val="0"/>
          <w:sz w:val="26"/>
          <w:szCs w:val="26"/>
          <w:lang w:val="en-IN"/>
        </w:rPr>
        <w:t>) would provide a more holistic understanding of the genetic potential and expressed functions of the microbes.</w:t>
      </w:r>
    </w:p>
    <w:p w:rsidR="41F0F6E2" w:rsidP="41F0F6E2" w:rsidRDefault="41F0F6E2" w14:paraId="2997D631" w14:textId="4F9A7FB6">
      <w:pPr>
        <w:pStyle w:val="Normal"/>
        <w:bidi w:val="0"/>
        <w:spacing w:before="240" w:beforeAutospacing="off" w:after="240" w:afterAutospacing="off"/>
        <w:rPr>
          <w:rFonts w:ascii="Bernard MT" w:hAnsi="Bernard MT" w:eastAsia="Bernard MT" w:cs="Bernard MT"/>
          <w:b w:val="1"/>
          <w:bCs w:val="1"/>
          <w:noProof w:val="0"/>
          <w:sz w:val="34"/>
          <w:szCs w:val="34"/>
          <w:lang w:val="en-IN"/>
        </w:rPr>
      </w:pPr>
    </w:p>
    <w:p w:rsidR="41F0F6E2" w:rsidP="41F0F6E2" w:rsidRDefault="41F0F6E2" w14:paraId="661B9C2B" w14:textId="2869412B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41F0F6E2" w:rsidP="41F0F6E2" w:rsidRDefault="41F0F6E2" w14:paraId="5EB4E8F0" w14:textId="6FFD45AB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IN"/>
        </w:rPr>
      </w:pPr>
      <w:r w:rsidRPr="41F0F6E2" w:rsidR="41F0F6E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IN"/>
        </w:rPr>
        <w:t>REFERENCES :</w:t>
      </w:r>
    </w:p>
    <w:p w:rsidR="41F0F6E2" w:rsidP="41F0F6E2" w:rsidRDefault="41F0F6E2" w14:paraId="3CA57B5E" w14:textId="504D91DE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36"/>
          <w:szCs w:val="36"/>
          <w:lang w:val="en-IN"/>
        </w:rPr>
      </w:pPr>
    </w:p>
    <w:p w:rsidR="41F0F6E2" w:rsidP="41F0F6E2" w:rsidRDefault="41F0F6E2" w14:paraId="7C2792C0" w14:textId="11B93C5E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</w:pP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IN"/>
        </w:rPr>
        <w:t>[1]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IN"/>
        </w:rPr>
        <w:t xml:space="preserve">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  <w:t xml:space="preserve">Handelsman, J., Rondon, M. R., Brady, S. F., Clardy, J., &amp; Goodman, R. M. (1998). Molecular biological access to the chemistry of unknown soil microbes: a new frontier for natural products.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222222"/>
          <w:sz w:val="24"/>
          <w:szCs w:val="24"/>
          <w:lang w:val="en-IN"/>
        </w:rPr>
        <w:t>Chemistry &amp; biology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  <w:t xml:space="preserve">,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222222"/>
          <w:sz w:val="24"/>
          <w:szCs w:val="24"/>
          <w:lang w:val="en-IN"/>
        </w:rPr>
        <w:t>5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  <w:t>(10), R245-R249.</w:t>
      </w:r>
    </w:p>
    <w:p w:rsidR="41F0F6E2" w:rsidP="41F0F6E2" w:rsidRDefault="41F0F6E2" w14:paraId="19478FC8" w14:textId="5CFA323E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</w:pP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  <w:t xml:space="preserve">[2]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  <w:t xml:space="preserve">Li, D., Wang, H., Chen, N., Jiang, H., &amp; Chen, N. (2024). Metagenomic analysis of soil microbial communities associated with Poa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  <w:t>alpigena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  <w:t xml:space="preserve">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  <w:t>Lindm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  <w:t xml:space="preserve"> in Haixin Mountain, Qinghai Lake.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222222"/>
          <w:sz w:val="24"/>
          <w:szCs w:val="24"/>
          <w:lang w:val="en-IN"/>
        </w:rPr>
        <w:t>Brazilian Journal of Microbiology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  <w:t xml:space="preserve">,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222222"/>
          <w:sz w:val="24"/>
          <w:szCs w:val="24"/>
          <w:lang w:val="en-IN"/>
        </w:rPr>
        <w:t>55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  <w:t>(3), 2423-2435.</w:t>
      </w:r>
    </w:p>
    <w:p w:rsidR="41F0F6E2" w:rsidP="41F0F6E2" w:rsidRDefault="41F0F6E2" w14:paraId="4543B511" w14:textId="45D3265C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  <w:t xml:space="preserve">[3]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  <w:t>Galanova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  <w:t xml:space="preserve">, O. O., Mitkin, N. A., Danilova, A. A.,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  <w:t>Pavshintsev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  <w:t xml:space="preserve">, V. V.,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  <w:t>Tsybizov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  <w:t xml:space="preserve">, D. A., Zakharenko, A. M.,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  <w:t>Golokhvast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  <w:t xml:space="preserve">, K. S., Grigoryeva, T. V.,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  <w:t>Markelova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  <w:t xml:space="preserve">, M. I., &amp;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  <w:t>Vatlin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  <w:t xml:space="preserve">, A. A. (2025). Assessment of Soil Health Through Metagenomic Analysis of Bacterial Diversity in Russian Black Soil.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222222"/>
          <w:sz w:val="24"/>
          <w:szCs w:val="24"/>
          <w:lang w:val="en-IN"/>
        </w:rPr>
        <w:t>Microorganisms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  <w:t xml:space="preserve">,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222222"/>
          <w:sz w:val="24"/>
          <w:szCs w:val="24"/>
          <w:lang w:val="en-IN"/>
        </w:rPr>
        <w:t>13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  <w:t xml:space="preserve">(4), 854. </w:t>
      </w:r>
      <w:hyperlink r:id="R51b2928239f7418d">
        <w:r w:rsidRPr="41F0F6E2" w:rsidR="41F0F6E2">
          <w:rPr>
            <w:rStyle w:val="Hyperlink"/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IN"/>
          </w:rPr>
          <w:t>https://doi.org/10.3390/microorganisms13040854</w:t>
        </w:r>
      </w:hyperlink>
    </w:p>
    <w:p w:rsidR="41F0F6E2" w:rsidP="41F0F6E2" w:rsidRDefault="41F0F6E2" w14:paraId="46CBCFFE" w14:textId="0D94F6BD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IN"/>
        </w:rPr>
      </w:pP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  <w:t xml:space="preserve">[4]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IN"/>
        </w:rPr>
        <w:t xml:space="preserve">Garg D, Patel N, Rawat A, Rosado AS.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IN"/>
        </w:rPr>
        <w:t>Cutting edge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IN"/>
        </w:rPr>
        <w:t xml:space="preserve"> tools in the field of soil microbiology. Curr Res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IN"/>
        </w:rPr>
        <w:t>Microb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IN"/>
        </w:rPr>
        <w:t xml:space="preserve"> Sci. 2024 Feb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IN"/>
        </w:rPr>
        <w:t>21;6:100226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IN"/>
        </w:rPr>
        <w:t xml:space="preserve">.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IN"/>
        </w:rPr>
        <w:t>doi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IN"/>
        </w:rPr>
        <w:t>: 10.1016/j.crmicr.2024.100226. PMID: 38425506; PMCID: PMC10904168.</w:t>
      </w:r>
    </w:p>
    <w:p w:rsidR="41F0F6E2" w:rsidP="41F0F6E2" w:rsidRDefault="41F0F6E2" w14:paraId="1ED758EE" w14:textId="670DCA5F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IN"/>
        </w:rPr>
        <w:t xml:space="preserve">[5]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IN"/>
        </w:rPr>
        <w:t xml:space="preserve">Feng, G., Xie, T., Wang, X.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n-IN"/>
        </w:rPr>
        <w:t>et al.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IN"/>
        </w:rPr>
        <w:t xml:space="preserve"> Metagenomic analysis of microbial community and function involved in cd-contaminated soil.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n-IN"/>
        </w:rPr>
        <w:t xml:space="preserve">BMC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n-IN"/>
        </w:rPr>
        <w:t>Microbiol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IN"/>
        </w:rPr>
        <w:t xml:space="preserve">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IN"/>
        </w:rPr>
        <w:t>18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IN"/>
        </w:rPr>
        <w:t xml:space="preserve">, 11 (2018). </w:t>
      </w:r>
      <w:hyperlink r:id="R3948c4476d384e72">
        <w:r w:rsidRPr="41F0F6E2" w:rsidR="41F0F6E2">
          <w:rPr>
            <w:rStyle w:val="Hyperlink"/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IN"/>
          </w:rPr>
          <w:t>https://doi.org/10.1186/s12866-018-1152-5</w:t>
        </w:r>
      </w:hyperlink>
    </w:p>
    <w:p w:rsidR="41F0F6E2" w:rsidP="41F0F6E2" w:rsidRDefault="41F0F6E2" w14:paraId="0EE69CD5" w14:textId="4266043A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</w:pP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IN"/>
        </w:rPr>
        <w:t xml:space="preserve">[6]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  <w:t xml:space="preserve">Karthikeyan, S., Orellana, L. H., Johnston, E. R., Hatt, J. K., Löffler, F. E., Ayala-del-Río, H. L., ... &amp; Konstantinidis, K. T. (2021). Metagenomic characterization of soil microbial communities in the Luquillo experimental forest (Puerto Rico) and implications for nitrogen cycling.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222222"/>
          <w:sz w:val="24"/>
          <w:szCs w:val="24"/>
          <w:lang w:val="en-IN"/>
        </w:rPr>
        <w:t>Applied and Environmental Microbiology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  <w:t xml:space="preserve">,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222222"/>
          <w:sz w:val="24"/>
          <w:szCs w:val="24"/>
          <w:lang w:val="en-IN"/>
        </w:rPr>
        <w:t>87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  <w:t>(12), e00546-21.</w:t>
      </w:r>
    </w:p>
    <w:p w:rsidR="41F0F6E2" w:rsidP="41F0F6E2" w:rsidRDefault="41F0F6E2" w14:paraId="7B3AF2F3" w14:textId="20103152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</w:pP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  <w:t xml:space="preserve">[7] Bonomo, M. G.,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  <w:t>Calabrone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  <w:t xml:space="preserve">, L.,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  <w:t>Scrano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  <w:t xml:space="preserve">, L., Bufo, S. A., Di Tomaso, K.,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  <w:t>Buongarzone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  <w:t xml:space="preserve">, E., &amp; Salzano, G. (2022). Metagenomic monitoring of soil bacterial community after the construction of a crude oil flowline.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222222"/>
          <w:sz w:val="24"/>
          <w:szCs w:val="24"/>
          <w:lang w:val="en-IN"/>
        </w:rPr>
        <w:t>Environmental Monitoring and Assessment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  <w:t xml:space="preserve">, 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222222"/>
          <w:sz w:val="24"/>
          <w:szCs w:val="24"/>
          <w:lang w:val="en-IN"/>
        </w:rPr>
        <w:t>194</w:t>
      </w:r>
      <w:r w:rsidRPr="41F0F6E2" w:rsidR="41F0F6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IN"/>
        </w:rPr>
        <w:t>(2), 48.</w:t>
      </w:r>
    </w:p>
    <w:sectPr w:rsidR="004240F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6cb5f6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972d5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99cf3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cf3e6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0906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b63b5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9eea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fa58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2EC"/>
    <w:rsid w:val="000122EC"/>
    <w:rsid w:val="001F020E"/>
    <w:rsid w:val="004240FE"/>
    <w:rsid w:val="00635D4A"/>
    <w:rsid w:val="009C0138"/>
    <w:rsid w:val="1458A80D"/>
    <w:rsid w:val="41F0F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8C145"/>
  <w15:chartTrackingRefBased/>
  <w15:docId w15:val="{46FE8C82-633D-43A2-AD61-E86CAEEF2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2E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2E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2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2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122EC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122EC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122EC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122EC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122EC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122E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122E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122E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12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2E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122E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12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2E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12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2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2EC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122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2EC"/>
    <w:rPr>
      <w:b/>
      <w:bCs/>
      <w:smallCaps/>
      <w:color w:val="2F5496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41F0F6E2"/>
    <w:rPr>
      <w:color w:val="0563C1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55917050" /><Relationship Type="http://schemas.openxmlformats.org/officeDocument/2006/relationships/image" Target="/media/image.jpg" Id="rId422302377" /><Relationship Type="http://schemas.openxmlformats.org/officeDocument/2006/relationships/image" Target="/media/image2.jpg" Id="rId1140401139" /><Relationship Type="http://schemas.openxmlformats.org/officeDocument/2006/relationships/image" Target="/media/image3.jpg" Id="rId206639135" /><Relationship Type="http://schemas.openxmlformats.org/officeDocument/2006/relationships/image" Target="/media/image4.jpg" Id="rId970676562" /><Relationship Type="http://schemas.openxmlformats.org/officeDocument/2006/relationships/image" Target="/media/image5.jpg" Id="rId1606790778" /><Relationship Type="http://schemas.openxmlformats.org/officeDocument/2006/relationships/image" Target="/media/image2.png" Id="rId972939660" /><Relationship Type="http://schemas.openxmlformats.org/officeDocument/2006/relationships/image" Target="/media/image3.png" Id="rId892283499" /><Relationship Type="http://schemas.openxmlformats.org/officeDocument/2006/relationships/hyperlink" Target="https://doi.org/10.3390/microorganisms13040854" TargetMode="External" Id="R51b2928239f7418d" /><Relationship Type="http://schemas.openxmlformats.org/officeDocument/2006/relationships/hyperlink" Target="https://doi.org/10.1186/s12866-018-1152-5" TargetMode="External" Id="R3948c4476d384e72" /><Relationship Type="http://schemas.openxmlformats.org/officeDocument/2006/relationships/numbering" Target="numbering.xml" Id="R24fc0658b27f423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Kabilan K</dc:creator>
  <keywords/>
  <dc:description/>
  <lastModifiedBy>Guest User</lastModifiedBy>
  <revision>4</revision>
  <dcterms:created xsi:type="dcterms:W3CDTF">2025-10-12T04:40:00.0000000Z</dcterms:created>
  <dcterms:modified xsi:type="dcterms:W3CDTF">2025-10-13T07:22:51.0962747Z</dcterms:modified>
</coreProperties>
</file>