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Arial" w:cs="Arial" w:eastAsia="Arial" w:hAnsi="Arial"/>
          <w:sz w:val="36"/>
          <w:szCs w:val="36"/>
        </w:rPr>
      </w:pPr>
      <w:bookmarkStart w:colFirst="0" w:colLast="0" w:name="_heading=h.j4xb03fqqycc" w:id="0"/>
      <w:bookmarkEnd w:id="0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Rahul Shah</w:t>
      </w:r>
    </w:p>
    <w:p w:rsidR="00000000" w:rsidDel="00000000" w:rsidP="00000000" w:rsidRDefault="00000000" w:rsidRPr="00000000" w14:paraId="00000002">
      <w:pPr>
        <w:pageBreakBefore w:val="0"/>
        <w:spacing w:after="0" w:before="0" w:line="240" w:lineRule="auto"/>
        <w:ind w:left="2430" w:firstLine="0"/>
        <w:jc w:val="left"/>
        <w:rPr>
          <w:rFonts w:ascii="Arial" w:cs="Arial" w:eastAsia="Arial" w:hAnsi="Arial"/>
          <w:sz w:val="22"/>
          <w:szCs w:val="22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rahulshah.design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rtl w:val="0"/>
        </w:rPr>
        <w:t xml:space="preserve">240.694.5558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rahulshah.design@gmail.com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0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Ed-tech product designer focused on accessible, buildable, and effective learning experiences.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bottom w:color="000000" w:space="0" w:sz="8" w:val="single"/>
        </w:pBdr>
        <w:spacing w:after="0" w:before="0"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i5gv9lrwur9l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before="200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3rue69h1xxh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Chiron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Personal Project </w:t>
        <w:tab/>
        <w:tab/>
        <w:t xml:space="preserve">  </w:t>
        <w:tab/>
        <w:tab/>
        <w:tab/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Mar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1"/>
        </w:numPr>
        <w:spacing w:after="200" w:before="1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ye6c6insr5dv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Built a Claude skill for building micro-courses that gates progression on demonstrated mastery, adapting scaffolding based on Socratic dialogue and misconception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ageBreakBefore w:val="0"/>
        <w:spacing w:after="0" w:before="0" w:line="240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51qloset0rld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Encoura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Product Designer  </w:t>
        <w:tab/>
        <w:tab/>
        <w:t xml:space="preserve">  </w:t>
        <w:tab/>
        <w:tab/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rtl w:val="0"/>
        </w:rPr>
        <w:t xml:space="preserve">Aug 2021 -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pageBreakBefore w:val="0"/>
        <w:numPr>
          <w:ilvl w:val="0"/>
          <w:numId w:val="1"/>
        </w:numPr>
        <w:spacing w:after="200" w:before="100" w:line="240" w:lineRule="auto"/>
        <w:ind w:left="540.0000000000001" w:hanging="359.999999999999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Own the Encourage Design System; re-architected its governance so engineers and designers compose from consistent components with no case-by-case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ageBreakBefore w:val="0"/>
        <w:numPr>
          <w:ilvl w:val="0"/>
          <w:numId w:val="1"/>
        </w:numPr>
        <w:spacing w:after="200" w:before="100" w:line="24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wkmug9xt76yu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Rebuilt student onboarding and accounts from classroom research; doubled the intake survey yet held completion near 84% in Encoura's first in-app A/B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1"/>
        </w:numPr>
        <w:spacing w:after="2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j0ng1hyib37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Built the counselor workflow side of Encourage for Educators, including student status tracking and roster tools used to manage hundreds of students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t43jb8u53wm1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Led the migration of Encourage (150,000+ students) to React Native, redesigning layouts to hold up on school-issued devices and meet WCAG 2.1 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3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Pioneered AI prototyping at Encoura with Figma Make and Claude Code; drive much of the team's product analytics and first connected Pendo to Claude Code over MCP.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Arial" w:cs="Arial" w:eastAsia="Arial" w:hAnsi="Arial"/>
          <w:i w:val="1"/>
          <w:iCs w:val="1"/>
        </w:rPr>
      </w:pPr>
      <w:bookmarkStart w:colFirst="0" w:colLast="0" w:name="_heading=h.5wkar0gi1bq5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Rochester Regional Health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UX/UI Intern  </w:t>
        <w:tab/>
        <w:t xml:space="preserve"> </w:t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Feb 2020 - Aug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spacing w:after="200" w:before="1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e9155ujwlkp5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Designed a contact tracing system for Rochester Institute of Technology to monitor the spread of COVID-19 for over 18,000 students and staff, reducing user workload by half.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rFonts w:ascii="Arial" w:cs="Arial" w:eastAsia="Arial" w:hAnsi="Arial"/>
          <w:i w:val="1"/>
          <w:iCs w:val="1"/>
        </w:rPr>
      </w:pPr>
      <w:bookmarkStart w:colFirst="0" w:colLast="0" w:name="_heading=h.a5qopra1b94k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Prudential Financial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UX Research Intern </w:t>
        <w:tab/>
        <w:t xml:space="preserve"> </w:t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Jun 2019 -  Aug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2"/>
        </w:numPr>
        <w:spacing w:after="100" w:before="100" w:lineRule="auto"/>
        <w:ind w:left="540.0000000000001" w:hanging="359.9999999999999"/>
        <w:rPr>
          <w:rFonts w:ascii="Arial" w:cs="Arial" w:eastAsia="Arial" w:hAnsi="Arial"/>
          <w:b w:val="0"/>
          <w:bCs w:val="0"/>
        </w:rPr>
      </w:pPr>
      <w:bookmarkStart w:colFirst="0" w:colLast="0" w:name="_heading=h.9iat5iypa4ed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Conducted usability tests and user interviews with insurance brokers on a Salesforce CRM application to validate the usability and accessibility of new features.​​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000000" w:space="0" w:sz="8" w:val="single"/>
        </w:pBdr>
        <w:spacing w:before="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aqw3oniu4w0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000000" w:space="0" w:sz="8" w:val="single"/>
        </w:pBdr>
        <w:spacing w:before="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victjb3iv313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50"/>
        </w:tabs>
        <w:spacing w:after="1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M.S. Learning Design &amp; Technology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 —  University of Maryland Global Campus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2024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50"/>
        </w:tabs>
        <w:spacing w:after="10" w:before="9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B.S. Human-Centered Computing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 —  Rochester Institute of Technology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2017 – 2021</w:t>
      </w:r>
    </w:p>
    <w:p w:rsidR="00000000" w:rsidDel="00000000" w:rsidP="00000000" w:rsidRDefault="00000000" w:rsidRPr="00000000" w14:paraId="00000015">
      <w:pPr>
        <w:spacing w:after="200" w:before="40" w:line="2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Minors: American Sign Language, Psychology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000000" w:space="0" w:sz="8" w:val="single"/>
        </w:pBdr>
        <w:spacing w:before="20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q5rp036cra94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UX Design: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 Flows, IA, Wireframes &amp; Specs, Design Systems, Prototyping</w:t>
      </w:r>
    </w:p>
    <w:p w:rsidR="00000000" w:rsidDel="00000000" w:rsidP="00000000" w:rsidRDefault="00000000" w:rsidRPr="00000000" w14:paraId="7A000004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AI: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Figma Make, Claude Code, MCP Integrations (Pendo), AI-Assisted Analysis &amp; Prototyping</w:t>
      </w:r>
    </w:p>
    <w:p w:rsidR="00000000" w:rsidDel="00000000" w:rsidP="00000000" w:rsidRDefault="00000000" w:rsidRPr="00000000" w14:paraId="00000018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Front-End: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HTML, CSS, JavaScript, React Native</w:t>
      </w:r>
    </w:p>
    <w:p w:rsidR="00000000" w:rsidDel="00000000" w:rsidP="00000000" w:rsidRDefault="00000000" w:rsidRPr="00000000" w14:paraId="00000019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Accessibility: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WCAG 2.1 AA, CPACC (in progress), Keyboard &amp; Screen-Reader-Aware Design</w:t>
      </w:r>
    </w:p>
    <w:p w:rsidR="00000000" w:rsidDel="00000000" w:rsidP="00000000" w:rsidRDefault="00000000" w:rsidRPr="00000000" w14:paraId="0000001A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Learning Design: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Self-Paced Instruction, ADDIE, Universal Design for Learning</w:t>
      </w:r>
    </w:p>
    <w:p w:rsidR="00000000" w:rsidDel="00000000" w:rsidP="00000000" w:rsidRDefault="00000000" w:rsidRPr="00000000" w14:paraId="0000001B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Research: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Discovery, Interviews, Contextual Inquiry, A/B &amp; Usability Testing, Analytics</w:t>
      </w:r>
    </w:p>
    <w:p w:rsidR="00000000" w:rsidDel="00000000" w:rsidP="00000000" w:rsidRDefault="00000000" w:rsidRPr="00000000" w14:paraId="0000001C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Tools: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Figma, Pendo, Sketch, Adobe Creative Suite, Lottie Creator</w:t>
      </w: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5840" w:w="12240" w:orient="portrait"/>
      <w:pgMar w:bottom="1152" w:top="81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spacing w:before="0" w:line="276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ahulshah.design" TargetMode="External"/><Relationship Id="rId8" Type="http://schemas.openxmlformats.org/officeDocument/2006/relationships/hyperlink" Target="mailto:rahulshah.desig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yIHcw7zyHOyUwtvzB4UYsi/Tvw==">CgMxLjAyDmguajR4YjAzZnFxeWNjMg5oLmk1Z3Y5bHJ3dXI5bDINaC4zcnVlNjloMXh4aDIOaC55ZTZjNmluc3I1ZHYyDmguNTFxbG9zZXQwcmxkMg5oLndrbXVnOXh0NzZ5dTIOaC50NDNqYjh1NTN3bTEyDmguanJudjV6YmoyMGh2Mg1oLmowbmcxaHlpYjM3Mg5oLjV3a2FyMGdpMWJxNTIOaC5lOTE1NXVqd2xrcDUyDmguYXhuOTc0Ym12MmlyMg5oLmE1cW9wcmExYjk0azIOaC45aWF0NWl5cGE0ZWQyDmguYXF3M29uaXU0dzB6Mg5oLnZpY3RqYjNpdjMxMzIOaC5xNXJwMDM2Y3JhOTQ4AHIhMTd5ZFdyM05IbFZYbnk5MXlTQXhTMGk5VWQ2dlhFOE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Rahul Shah — Résumé</dc:title>
  <dc:creator>Rahul Shah</dc:creator>
</cp:coreProperties>
</file>