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8640AD" w:rsidRPr="007004E0" w:rsidRDefault="008640AD" w:rsidP="008640A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303818" w:rsidP="00303818">
      <w:pPr>
        <w:ind w:left="1080"/>
        <w:rPr>
          <w:rFonts w:ascii="Book Antiqua" w:hAnsi="Book Antiqua"/>
          <w:b/>
          <w:sz w:val="22"/>
          <w:szCs w:val="22"/>
        </w:rPr>
      </w:pPr>
      <w:r w:rsidRPr="008640AD">
        <w:rPr>
          <w:rFonts w:ascii="Book Antiqua" w:hAnsi="Book Antiqua"/>
          <w:b/>
          <w:sz w:val="22"/>
          <w:szCs w:val="22"/>
        </w:rPr>
        <w:t xml:space="preserve">False, it is recommended to have probability </w:t>
      </w:r>
      <w:r w:rsidR="008640AD" w:rsidRPr="008640AD">
        <w:rPr>
          <w:rFonts w:ascii="Book Antiqua" w:hAnsi="Book Antiqua"/>
          <w:b/>
          <w:sz w:val="22"/>
          <w:szCs w:val="22"/>
        </w:rPr>
        <w:t>sample because it allows to make valid statistical inferences about the population.</w:t>
      </w:r>
    </w:p>
    <w:p w:rsidR="008640AD" w:rsidRPr="008640AD" w:rsidRDefault="008640AD" w:rsidP="00303818">
      <w:pPr>
        <w:ind w:left="1080"/>
        <w:rPr>
          <w:rFonts w:ascii="Book Antiqua" w:hAnsi="Book Antiqua"/>
          <w:b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8640AD" w:rsidRPr="007004E0" w:rsidRDefault="008640AD" w:rsidP="008640A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8640AD" w:rsidP="008640AD">
      <w:pPr>
        <w:ind w:left="1080"/>
        <w:rPr>
          <w:rFonts w:ascii="Book Antiqua" w:hAnsi="Book Antiqua"/>
          <w:b/>
          <w:sz w:val="22"/>
          <w:szCs w:val="22"/>
        </w:rPr>
      </w:pPr>
      <w:r w:rsidRPr="008640AD">
        <w:rPr>
          <w:rFonts w:ascii="Book Antiqua" w:hAnsi="Book Antiqua"/>
          <w:b/>
          <w:sz w:val="22"/>
          <w:szCs w:val="22"/>
        </w:rPr>
        <w:t>False, it is the list of all the elements that are generated by the population.</w:t>
      </w:r>
    </w:p>
    <w:p w:rsidR="008640AD" w:rsidRPr="008640AD" w:rsidRDefault="008640AD" w:rsidP="008640AD">
      <w:pPr>
        <w:ind w:left="1080"/>
        <w:rPr>
          <w:rFonts w:ascii="Book Antiqua" w:hAnsi="Book Antiqua"/>
          <w:b/>
          <w:sz w:val="22"/>
          <w:szCs w:val="22"/>
        </w:rPr>
      </w:pPr>
    </w:p>
    <w:p w:rsidR="0013326D" w:rsidRPr="008640AD" w:rsidRDefault="000A30DC" w:rsidP="0013326D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8640AD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  <w:r w:rsidR="00303818" w:rsidRPr="008640AD">
        <w:rPr>
          <w:rFonts w:ascii="Book Antiqua" w:hAnsi="Book Antiqua" w:cs="BookAntiqua"/>
          <w:sz w:val="22"/>
          <w:szCs w:val="22"/>
        </w:rPr>
        <w:t xml:space="preserve">  </w:t>
      </w:r>
    </w:p>
    <w:p w:rsidR="008640AD" w:rsidRPr="00303818" w:rsidRDefault="008640AD" w:rsidP="008640AD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</w:t>
      </w:r>
      <w:r w:rsidRPr="00303818">
        <w:rPr>
          <w:rFonts w:ascii="Book Antiqua" w:hAnsi="Book Antiqua" w:cs="BookAntiqua"/>
          <w:b/>
          <w:sz w:val="22"/>
          <w:szCs w:val="22"/>
        </w:rPr>
        <w:t>True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 xml:space="preserve">, more than 9000 readers rated the products on a scale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from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F027BC">
        <w:rPr>
          <w:rFonts w:ascii="Book Antiqua" w:hAnsi="Book Antiqua" w:cs="BookAntiqua"/>
          <w:sz w:val="22"/>
          <w:szCs w:val="22"/>
        </w:rPr>
        <w:t xml:space="preserve">               </w:t>
      </w:r>
      <w:r w:rsidR="00992A19">
        <w:rPr>
          <w:rFonts w:ascii="Book Antiqua" w:hAnsi="Book Antiqua" w:cs="BookAntiqua"/>
          <w:sz w:val="22"/>
          <w:szCs w:val="22"/>
        </w:rPr>
        <w:t xml:space="preserve">      </w:t>
      </w:r>
      <w:r w:rsidR="00F027BC">
        <w:rPr>
          <w:rFonts w:ascii="Book Antiqua" w:hAnsi="Book Antiqua" w:cs="BookAntiqua"/>
          <w:sz w:val="22"/>
          <w:szCs w:val="22"/>
        </w:rPr>
        <w:t xml:space="preserve"> </w:t>
      </w:r>
      <w:r w:rsidR="00B069A4">
        <w:rPr>
          <w:rFonts w:ascii="Book Antiqua" w:hAnsi="Book Antiqua" w:cs="BookAntiqua"/>
          <w:sz w:val="22"/>
          <w:szCs w:val="22"/>
        </w:rPr>
        <w:t>:</w:t>
      </w:r>
      <w:r w:rsidR="00F027BC">
        <w:rPr>
          <w:rFonts w:ascii="Book Antiqua" w:hAnsi="Book Antiqua" w:cs="BookAntiqua"/>
          <w:sz w:val="22"/>
          <w:szCs w:val="22"/>
        </w:rPr>
        <w:t xml:space="preserve"> </w:t>
      </w:r>
      <w:r w:rsidR="00F027BC" w:rsidRPr="00B069A4">
        <w:rPr>
          <w:rFonts w:ascii="Book Antiqua" w:hAnsi="Book Antiqua" w:cs="BookAntiqua"/>
          <w:b/>
          <w:sz w:val="22"/>
          <w:szCs w:val="22"/>
        </w:rPr>
        <w:t>more than 9000</w:t>
      </w:r>
    </w:p>
    <w:p w:rsidR="000A30DC" w:rsidRPr="00B069A4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992A19">
        <w:rPr>
          <w:rFonts w:ascii="Book Antiqua" w:hAnsi="Book Antiqua" w:cs="BookAntiqua"/>
          <w:sz w:val="22"/>
          <w:szCs w:val="22"/>
        </w:rPr>
        <w:t xml:space="preserve">    </w:t>
      </w:r>
      <w:r w:rsidR="00B069A4">
        <w:rPr>
          <w:rFonts w:ascii="Book Antiqua" w:hAnsi="Book Antiqua" w:cs="BookAntiqua"/>
          <w:sz w:val="22"/>
          <w:szCs w:val="22"/>
        </w:rPr>
        <w:t xml:space="preserve"> :</w:t>
      </w:r>
      <w:r w:rsidR="00F027BC">
        <w:rPr>
          <w:rFonts w:ascii="Book Antiqua" w:hAnsi="Book Antiqua" w:cs="BookAntiqua"/>
          <w:sz w:val="22"/>
          <w:szCs w:val="22"/>
        </w:rPr>
        <w:t xml:space="preserve"> </w:t>
      </w:r>
      <w:r w:rsidR="00D94525">
        <w:rPr>
          <w:rFonts w:ascii="Book Antiqua" w:hAnsi="Book Antiqua" w:cs="BookAntiqua"/>
          <w:b/>
          <w:sz w:val="22"/>
          <w:szCs w:val="22"/>
        </w:rPr>
        <w:t>7.5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992A19">
        <w:rPr>
          <w:rFonts w:ascii="Book Antiqua" w:hAnsi="Book Antiqua" w:cs="BookAntiqua"/>
          <w:sz w:val="22"/>
          <w:szCs w:val="22"/>
        </w:rPr>
        <w:t xml:space="preserve">             </w:t>
      </w:r>
      <w:r w:rsidR="00F027BC">
        <w:rPr>
          <w:rFonts w:ascii="Book Antiqua" w:hAnsi="Book Antiqua" w:cs="BookAntiqua"/>
          <w:sz w:val="22"/>
          <w:szCs w:val="22"/>
        </w:rPr>
        <w:t xml:space="preserve"> </w:t>
      </w:r>
      <w:r w:rsidR="00B069A4">
        <w:rPr>
          <w:rFonts w:ascii="Book Antiqua" w:hAnsi="Book Antiqua" w:cs="BookAntiqua"/>
          <w:sz w:val="22"/>
          <w:szCs w:val="22"/>
        </w:rPr>
        <w:t>:</w:t>
      </w:r>
      <w:r w:rsidR="00F027BC">
        <w:rPr>
          <w:rFonts w:ascii="Book Antiqua" w:hAnsi="Book Antiqua" w:cs="BookAntiqua"/>
          <w:sz w:val="22"/>
          <w:szCs w:val="22"/>
        </w:rPr>
        <w:t xml:space="preserve"> </w:t>
      </w:r>
      <w:r w:rsidR="00D94525">
        <w:rPr>
          <w:rFonts w:ascii="Book Antiqua" w:hAnsi="Book Antiqua" w:cs="BookAntiqua"/>
          <w:b/>
          <w:sz w:val="22"/>
          <w:szCs w:val="22"/>
        </w:rPr>
        <w:t>All readers were included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992A19">
        <w:rPr>
          <w:rFonts w:ascii="Book Antiqua" w:hAnsi="Book Antiqua" w:cs="BookAntiqua"/>
          <w:sz w:val="22"/>
          <w:szCs w:val="22"/>
        </w:rPr>
        <w:t xml:space="preserve">                      </w:t>
      </w:r>
      <w:r w:rsidR="00B069A4">
        <w:rPr>
          <w:rFonts w:ascii="Book Antiqua" w:hAnsi="Book Antiqua" w:cs="BookAntiqua"/>
          <w:sz w:val="22"/>
          <w:szCs w:val="22"/>
        </w:rPr>
        <w:t>:</w:t>
      </w:r>
      <w:r w:rsidR="00F027BC" w:rsidRPr="00B069A4">
        <w:rPr>
          <w:rFonts w:ascii="Book Antiqua" w:hAnsi="Book Antiqua" w:cs="BookAntiqua"/>
          <w:b/>
          <w:sz w:val="22"/>
          <w:szCs w:val="22"/>
        </w:rPr>
        <w:t>225 readers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992A19">
        <w:rPr>
          <w:rFonts w:ascii="Book Antiqua" w:hAnsi="Book Antiqua" w:cs="BookAntiqua"/>
          <w:sz w:val="22"/>
          <w:szCs w:val="22"/>
        </w:rPr>
        <w:t xml:space="preserve">             </w:t>
      </w:r>
      <w:r w:rsidR="00B069A4">
        <w:rPr>
          <w:rFonts w:ascii="Book Antiqua" w:hAnsi="Book Antiqua" w:cs="BookAntiqua"/>
          <w:sz w:val="22"/>
          <w:szCs w:val="22"/>
        </w:rPr>
        <w:t>:</w:t>
      </w:r>
      <w:r w:rsidR="00B069A4" w:rsidRPr="00B069A4">
        <w:rPr>
          <w:rFonts w:ascii="Book Antiqua" w:hAnsi="Book Antiqua" w:cs="BookAntiqua"/>
          <w:b/>
          <w:sz w:val="22"/>
          <w:szCs w:val="22"/>
        </w:rPr>
        <w:t>Simple Random sampling</w:t>
      </w:r>
      <w:r w:rsidR="00D94525">
        <w:rPr>
          <w:rFonts w:ascii="Book Antiqua" w:hAnsi="Book Antiqua" w:cs="BookAntiqua"/>
          <w:sz w:val="22"/>
          <w:szCs w:val="22"/>
        </w:rPr>
        <w:t>(Voluntary sampling)</w:t>
      </w:r>
    </w:p>
    <w:p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0A30DC" w:rsidRPr="00B069A4" w:rsidRDefault="00B069A4" w:rsidP="00B069A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B069A4">
        <w:rPr>
          <w:rFonts w:ascii="Book Antiqua" w:hAnsi="Book Antiqua" w:cs="BookAntiqua"/>
          <w:b/>
          <w:sz w:val="22"/>
          <w:szCs w:val="22"/>
        </w:rPr>
        <w:t>Since the data is very less the inference from the analysis cannot be accurate.</w:t>
      </w:r>
      <w:r w:rsidR="00D94525">
        <w:rPr>
          <w:rFonts w:ascii="Book Antiqua" w:hAnsi="Book Antiqua" w:cs="BookAntiqua"/>
          <w:b/>
          <w:sz w:val="22"/>
          <w:szCs w:val="22"/>
        </w:rPr>
        <w:t xml:space="preserve"> </w:t>
      </w:r>
      <w:r w:rsidR="00D94525" w:rsidRPr="00D94525">
        <w:rPr>
          <w:rFonts w:ascii="Book Antiqua" w:hAnsi="Book Antiqua" w:cs="BookAntiqua"/>
          <w:b/>
          <w:sz w:val="22"/>
          <w:szCs w:val="22"/>
        </w:rPr>
        <w:t>It is possible that only those who were particularly pleased or only who are displeased with the product participated in the survey which can makes the results unreliable.</w:t>
      </w: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74751A" w:rsidRPr="007004E0" w:rsidRDefault="0074751A" w:rsidP="0074751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4751A" w:rsidRDefault="00D94525" w:rsidP="0074751A">
      <w:pPr>
        <w:ind w:left="108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True</w:t>
      </w:r>
      <w:r w:rsidR="00986135">
        <w:rPr>
          <w:rFonts w:ascii="Book Antiqua" w:hAnsi="Book Antiqua"/>
          <w:b/>
          <w:sz w:val="22"/>
          <w:szCs w:val="22"/>
        </w:rPr>
        <w:t xml:space="preserve"> </w:t>
      </w:r>
    </w:p>
    <w:p w:rsidR="0013326D" w:rsidRDefault="0013326D" w:rsidP="0074751A">
      <w:pPr>
        <w:ind w:left="1080"/>
        <w:rPr>
          <w:rFonts w:ascii="Book Antiqua" w:hAnsi="Book Antiqua"/>
          <w:b/>
          <w:sz w:val="22"/>
          <w:szCs w:val="22"/>
        </w:rPr>
      </w:pPr>
    </w:p>
    <w:p w:rsidR="0074751A" w:rsidRPr="0074751A" w:rsidRDefault="0074751A" w:rsidP="0074751A">
      <w:pPr>
        <w:ind w:left="1080"/>
        <w:rPr>
          <w:rFonts w:ascii="Book Antiqua" w:hAnsi="Book Antiqua"/>
          <w:b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</w:t>
      </w:r>
      <w:r w:rsidR="0074751A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</w:t>
      </w:r>
      <w:r w:rsidR="0074751A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goers purchase concessions.</w:t>
      </w:r>
    </w:p>
    <w:p w:rsidR="00D94525" w:rsidRPr="00D94525" w:rsidRDefault="00D94525" w:rsidP="00D94525">
      <w:pPr>
        <w:pStyle w:val="ListParagraph"/>
        <w:ind w:left="1080"/>
        <w:rPr>
          <w:rFonts w:ascii="Book Antiqua" w:hAnsi="Book Antiqua" w:cs="BookAntiqua"/>
          <w:b/>
          <w:sz w:val="22"/>
          <w:szCs w:val="22"/>
        </w:rPr>
      </w:pPr>
      <w:r w:rsidRPr="00D94525">
        <w:rPr>
          <w:rFonts w:ascii="Book Antiqua" w:hAnsi="Book Antiqua" w:cs="BookAntiqua"/>
          <w:b/>
          <w:sz w:val="22"/>
          <w:szCs w:val="22"/>
        </w:rPr>
        <w:t xml:space="preserve">False. </w:t>
      </w:r>
    </w:p>
    <w:p w:rsidR="0013326D" w:rsidRPr="00CA3651" w:rsidRDefault="00D94525" w:rsidP="00D94525">
      <w:pPr>
        <w:pStyle w:val="ListParagraph"/>
        <w:ind w:left="1080"/>
        <w:rPr>
          <w:rFonts w:ascii="Book Antiqua" w:hAnsi="Book Antiqua" w:cs="BookAntiqua"/>
          <w:b/>
          <w:sz w:val="22"/>
          <w:szCs w:val="22"/>
        </w:rPr>
      </w:pPr>
      <w:r w:rsidRPr="00D94525">
        <w:rPr>
          <w:rFonts w:ascii="Book Antiqua" w:hAnsi="Book Antiqua" w:cs="BookAntiqua"/>
          <w:b/>
          <w:sz w:val="22"/>
          <w:szCs w:val="22"/>
        </w:rPr>
        <w:t xml:space="preserve">We have evidence in that direction but we cannot confirm 100% based on this data.  We have to consider the values out of this </w:t>
      </w:r>
      <w:proofErr w:type="gramStart"/>
      <w:r w:rsidRPr="00D94525">
        <w:rPr>
          <w:rFonts w:ascii="Book Antiqua" w:hAnsi="Book Antiqua" w:cs="BookAntiqua"/>
          <w:b/>
          <w:sz w:val="22"/>
          <w:szCs w:val="22"/>
        </w:rPr>
        <w:t>range(</w:t>
      </w:r>
      <w:proofErr w:type="gramEnd"/>
      <w:r w:rsidRPr="00D94525">
        <w:rPr>
          <w:rFonts w:ascii="Book Antiqua" w:hAnsi="Book Antiqua" w:cs="BookAntiqua"/>
          <w:b/>
          <w:sz w:val="22"/>
          <w:szCs w:val="22"/>
        </w:rPr>
        <w:t xml:space="preserve">i.e. more than 95% </w:t>
      </w:r>
      <w:proofErr w:type="spellStart"/>
      <w:r w:rsidRPr="00D94525">
        <w:rPr>
          <w:rFonts w:ascii="Book Antiqua" w:hAnsi="Book Antiqua" w:cs="BookAntiqua"/>
          <w:b/>
          <w:sz w:val="22"/>
          <w:szCs w:val="22"/>
        </w:rPr>
        <w:t>confidance</w:t>
      </w:r>
      <w:proofErr w:type="spellEnd"/>
      <w:r w:rsidRPr="00D94525">
        <w:rPr>
          <w:rFonts w:ascii="Book Antiqua" w:hAnsi="Book Antiqua" w:cs="BookAntiqua"/>
          <w:b/>
          <w:sz w:val="22"/>
          <w:szCs w:val="22"/>
        </w:rPr>
        <w:t xml:space="preserve"> interval).</w:t>
      </w:r>
    </w:p>
    <w:p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  <w:r w:rsidR="00CA3651">
        <w:rPr>
          <w:rFonts w:ascii="Book Antiqua" w:hAnsi="Book Antiqua" w:cs="BookAntiqua"/>
          <w:sz w:val="22"/>
          <w:szCs w:val="22"/>
        </w:rPr>
        <w:t xml:space="preserve"> </w:t>
      </w:r>
    </w:p>
    <w:p w:rsidR="00D94525" w:rsidRPr="00D94525" w:rsidRDefault="00D94525" w:rsidP="00D94525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>
        <w:rPr>
          <w:rFonts w:ascii="Book Antiqua" w:hAnsi="Book Antiqua" w:cs="BookAntiqua"/>
          <w:b/>
          <w:sz w:val="22"/>
          <w:szCs w:val="22"/>
        </w:rPr>
        <w:t xml:space="preserve">                    </w:t>
      </w:r>
      <w:r w:rsidRPr="00D94525">
        <w:rPr>
          <w:rFonts w:ascii="Book Antiqua" w:hAnsi="Book Antiqua" w:cs="BookAntiqua"/>
          <w:b/>
          <w:sz w:val="22"/>
          <w:szCs w:val="22"/>
        </w:rPr>
        <w:t>False.</w:t>
      </w:r>
    </w:p>
    <w:p w:rsidR="000A30DC" w:rsidRDefault="00D94525" w:rsidP="00D94525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D94525">
        <w:rPr>
          <w:rFonts w:ascii="Book Antiqua" w:hAnsi="Book Antiqua" w:cs="BookAntiqua"/>
          <w:b/>
          <w:sz w:val="22"/>
          <w:szCs w:val="22"/>
        </w:rPr>
        <w:tab/>
        <w:t xml:space="preserve">We should have a moderately large </w:t>
      </w:r>
      <w:proofErr w:type="gramStart"/>
      <w:r w:rsidRPr="00D94525">
        <w:rPr>
          <w:rFonts w:ascii="Book Antiqua" w:hAnsi="Book Antiqua" w:cs="BookAntiqua"/>
          <w:b/>
          <w:sz w:val="22"/>
          <w:szCs w:val="22"/>
        </w:rPr>
        <w:t>sample(</w:t>
      </w:r>
      <w:proofErr w:type="gramEnd"/>
      <w:r w:rsidRPr="00D94525">
        <w:rPr>
          <w:rFonts w:ascii="Book Antiqua" w:hAnsi="Book Antiqua" w:cs="BookAntiqua"/>
          <w:b/>
          <w:sz w:val="22"/>
          <w:szCs w:val="22"/>
        </w:rPr>
        <w:t xml:space="preserve">usually at least larger than 30 for </w:t>
      </w:r>
      <w:r>
        <w:rPr>
          <w:rFonts w:ascii="Book Antiqua" w:hAnsi="Book Antiqua" w:cs="BookAntiqua"/>
          <w:b/>
          <w:sz w:val="22"/>
          <w:szCs w:val="22"/>
        </w:rPr>
        <w:t xml:space="preserve"> </w:t>
      </w:r>
      <w:r w:rsidRPr="00D94525">
        <w:rPr>
          <w:rFonts w:ascii="Book Antiqua" w:hAnsi="Book Antiqua" w:cs="BookAntiqua"/>
          <w:b/>
          <w:sz w:val="22"/>
          <w:szCs w:val="22"/>
        </w:rPr>
        <w:t>many cases), the central limit theorem implies that the sampling distribution is normal regardless of the data itself.</w:t>
      </w: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653682537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D94525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8"/>
          <w:szCs w:val="22"/>
        </w:rPr>
      </w:pPr>
      <w:r w:rsidRPr="00D94525">
        <w:rPr>
          <w:rFonts w:ascii="Book Antiqua" w:hAnsi="Book Antiqua" w:cs="BookAntiqua"/>
          <w:b/>
          <w:sz w:val="28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D94525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0"/>
          <w:szCs w:val="22"/>
        </w:rPr>
      </w:pPr>
      <w:r w:rsidRPr="00D94525">
        <w:rPr>
          <w:rFonts w:ascii="Book Antiqua" w:hAnsi="Book Antiqua" w:cs="BookAntiqua"/>
          <w:sz w:val="20"/>
          <w:szCs w:val="22"/>
        </w:rPr>
        <w:t>1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9575A3" w:rsidRPr="009575A3" w:rsidRDefault="009575A3" w:rsidP="009575A3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9575A3">
        <w:rPr>
          <w:rFonts w:ascii="Book Antiqua" w:hAnsi="Book Antiqua" w:cs="BookAntiqua"/>
          <w:b/>
          <w:sz w:val="22"/>
          <w:szCs w:val="22"/>
        </w:rPr>
        <w:t xml:space="preserve">X </w:t>
      </w:r>
      <w:r w:rsidRPr="009575A3">
        <w:rPr>
          <w:b/>
          <w:sz w:val="22"/>
          <w:szCs w:val="22"/>
        </w:rPr>
        <w:t>̅</w:t>
      </w:r>
      <w:r w:rsidRPr="009575A3">
        <w:rPr>
          <w:rFonts w:ascii="Book Antiqua" w:hAnsi="Book Antiqua" w:cs="BookAntiqua"/>
          <w:b/>
          <w:sz w:val="22"/>
          <w:szCs w:val="22"/>
        </w:rPr>
        <w:t>=0.046, n=2000, Z_95= 1.96, q= 0.954</w:t>
      </w:r>
    </w:p>
    <w:p w:rsidR="009575A3" w:rsidRPr="009575A3" w:rsidRDefault="009575A3" w:rsidP="009575A3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9575A3">
        <w:rPr>
          <w:rFonts w:ascii="Book Antiqua" w:hAnsi="Book Antiqua" w:cs="BookAntiqua"/>
          <w:b/>
          <w:sz w:val="22"/>
          <w:szCs w:val="22"/>
        </w:rPr>
        <w:t>95% confidence interval for the proportion of web users using Mozilla is</w:t>
      </w:r>
    </w:p>
    <w:p w:rsidR="009575A3" w:rsidRPr="009575A3" w:rsidRDefault="009575A3" w:rsidP="009575A3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9575A3">
        <w:rPr>
          <w:rFonts w:ascii="Book Antiqua" w:hAnsi="Book Antiqua" w:cs="BookAntiqua"/>
          <w:b/>
          <w:sz w:val="22"/>
          <w:szCs w:val="22"/>
        </w:rPr>
        <w:t xml:space="preserve">X </w:t>
      </w:r>
      <w:r w:rsidRPr="009575A3">
        <w:rPr>
          <w:b/>
          <w:sz w:val="22"/>
          <w:szCs w:val="22"/>
        </w:rPr>
        <w:t>̅</w:t>
      </w:r>
      <w:r w:rsidRPr="009575A3">
        <w:rPr>
          <w:rFonts w:ascii="Book Antiqua" w:hAnsi="Book Antiqua" w:cs="Book Antiqua"/>
          <w:b/>
          <w:sz w:val="22"/>
          <w:szCs w:val="22"/>
        </w:rPr>
        <w:t>±</w:t>
      </w:r>
      <w:r w:rsidRPr="009575A3">
        <w:rPr>
          <w:rFonts w:ascii="Book Antiqua" w:hAnsi="Book Antiqua" w:cs="BookAntiqua"/>
          <w:b/>
          <w:sz w:val="22"/>
          <w:szCs w:val="22"/>
        </w:rPr>
        <w:t xml:space="preserve"> Z</w:t>
      </w:r>
      <w:proofErr w:type="gramStart"/>
      <w:r w:rsidRPr="009575A3">
        <w:rPr>
          <w:rFonts w:ascii="Book Antiqua" w:hAnsi="Book Antiqua" w:cs="Book Antiqua"/>
          <w:b/>
          <w:sz w:val="22"/>
          <w:szCs w:val="22"/>
        </w:rPr>
        <w:t>√</w:t>
      </w:r>
      <w:r w:rsidRPr="009575A3">
        <w:rPr>
          <w:rFonts w:ascii="Book Antiqua" w:hAnsi="Book Antiqua" w:cs="BookAntiqua"/>
          <w:b/>
          <w:sz w:val="22"/>
          <w:szCs w:val="22"/>
        </w:rPr>
        <w:t>(</w:t>
      </w:r>
      <w:proofErr w:type="gramEnd"/>
      <w:r w:rsidRPr="009575A3">
        <w:rPr>
          <w:rFonts w:ascii="Book Antiqua" w:hAnsi="Book Antiqua" w:cs="BookAntiqua"/>
          <w:b/>
          <w:sz w:val="22"/>
          <w:szCs w:val="22"/>
        </w:rPr>
        <w:t xml:space="preserve">((X ) </w:t>
      </w:r>
      <w:r w:rsidRPr="009575A3">
        <w:rPr>
          <w:b/>
          <w:sz w:val="22"/>
          <w:szCs w:val="22"/>
        </w:rPr>
        <w:t>̅</w:t>
      </w:r>
      <w:r w:rsidRPr="009575A3">
        <w:rPr>
          <w:rFonts w:ascii="Book Antiqua" w:hAnsi="Book Antiqua" w:cs="BookAntiqua"/>
          <w:b/>
          <w:sz w:val="22"/>
          <w:szCs w:val="22"/>
        </w:rPr>
        <w:t>q)/n) = 0.046</w:t>
      </w:r>
      <w:r w:rsidRPr="009575A3">
        <w:rPr>
          <w:rFonts w:ascii="Book Antiqua" w:hAnsi="Book Antiqua" w:cs="Book Antiqua"/>
          <w:b/>
          <w:sz w:val="22"/>
          <w:szCs w:val="22"/>
        </w:rPr>
        <w:t>±</w:t>
      </w:r>
      <w:r w:rsidRPr="009575A3">
        <w:rPr>
          <w:rFonts w:ascii="Book Antiqua" w:hAnsi="Book Antiqua" w:cs="BookAntiqua"/>
          <w:b/>
          <w:sz w:val="22"/>
          <w:szCs w:val="22"/>
        </w:rPr>
        <w:t xml:space="preserve"> 1.96</w:t>
      </w:r>
      <w:r w:rsidRPr="009575A3">
        <w:rPr>
          <w:rFonts w:ascii="Book Antiqua" w:hAnsi="Book Antiqua" w:cs="Book Antiqua"/>
          <w:b/>
          <w:sz w:val="22"/>
          <w:szCs w:val="22"/>
        </w:rPr>
        <w:t>√</w:t>
      </w:r>
      <w:r w:rsidRPr="009575A3">
        <w:rPr>
          <w:rFonts w:ascii="Book Antiqua" w:hAnsi="Book Antiqua" w:cs="BookAntiqua"/>
          <w:b/>
          <w:sz w:val="22"/>
          <w:szCs w:val="22"/>
        </w:rPr>
        <w:t>((0.046*0.954)/2000) =0.046</w:t>
      </w:r>
      <w:r w:rsidRPr="009575A3">
        <w:rPr>
          <w:rFonts w:ascii="Book Antiqua" w:hAnsi="Book Antiqua" w:cs="Book Antiqua"/>
          <w:b/>
          <w:sz w:val="22"/>
          <w:szCs w:val="22"/>
        </w:rPr>
        <w:t>±</w:t>
      </w:r>
      <w:r w:rsidRPr="009575A3">
        <w:rPr>
          <w:rFonts w:ascii="Book Antiqua" w:hAnsi="Book Antiqua" w:cs="BookAntiqua"/>
          <w:b/>
          <w:sz w:val="22"/>
          <w:szCs w:val="22"/>
        </w:rPr>
        <w:t>0.00918 = 0.0368- 0.0551.</w:t>
      </w:r>
    </w:p>
    <w:p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B4772C" w:rsidRPr="007004E0" w:rsidRDefault="009575A3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</w:t>
      </w:r>
      <w:r w:rsidRPr="009575A3">
        <w:rPr>
          <w:rFonts w:ascii="Book Antiqua" w:hAnsi="Book Antiqua" w:cs="BookAntiqua"/>
          <w:b/>
          <w:bCs/>
          <w:sz w:val="22"/>
          <w:szCs w:val="22"/>
        </w:rPr>
        <w:t>In this case, we have data on the entire population and the sample value accurately reflects the population number. Thus we can conclude that the share is less than 5%.</w:t>
      </w: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9575A3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9575A3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9575A3">
        <w:rPr>
          <w:rFonts w:ascii="Book Antiqua" w:hAnsi="Book Antiqua" w:cs="BookAntiqua"/>
          <w:sz w:val="22"/>
          <w:szCs w:val="22"/>
        </w:rPr>
        <w:t xml:space="preserve">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9575A3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Cs w:val="22"/>
        </w:rPr>
      </w:pPr>
      <w:r w:rsidRPr="009575A3">
        <w:rPr>
          <w:rFonts w:ascii="Book Antiqua" w:hAnsi="Book Antiqua" w:cs="BookAntiqua"/>
          <w:b/>
          <w:szCs w:val="22"/>
        </w:rPr>
        <w:lastRenderedPageBreak/>
        <w:t>The procedure that produced this interval generates ranges that hold the population mean for 95% of samples.</w:t>
      </w:r>
      <w:r w:rsidR="009575A3">
        <w:rPr>
          <w:rFonts w:ascii="Book Antiqua" w:hAnsi="Book Antiqua" w:cs="BookAntiqua"/>
          <w:b/>
          <w:szCs w:val="22"/>
        </w:rPr>
        <w:t xml:space="preserve"> Correct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9575A3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Cs w:val="22"/>
        </w:rPr>
      </w:pPr>
      <w:r w:rsidRPr="009575A3">
        <w:rPr>
          <w:rFonts w:ascii="Book Antiqua" w:hAnsi="Book Antiqua" w:cs="BookAntiqua"/>
          <w:szCs w:val="22"/>
        </w:rPr>
        <w:t xml:space="preserve">If we get another sample, then we can be 95% sure that the mean of this second </w:t>
      </w:r>
      <w:r w:rsidR="00950A57" w:rsidRPr="009575A3">
        <w:rPr>
          <w:rFonts w:ascii="Book Antiqua" w:hAnsi="Book Antiqua" w:cs="BookAntiqua"/>
          <w:szCs w:val="22"/>
        </w:rPr>
        <w:t>sample is between 205 and 295</w:t>
      </w:r>
      <w:r w:rsidRPr="009575A3">
        <w:rPr>
          <w:rFonts w:ascii="Book Antiqua" w:hAnsi="Book Antiqua" w:cs="BookAntiqua"/>
          <w:szCs w:val="22"/>
        </w:rPr>
        <w:t>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9575A3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sz w:val="28"/>
          <w:szCs w:val="22"/>
        </w:rPr>
      </w:pPr>
      <w:r w:rsidRPr="009575A3">
        <w:rPr>
          <w:rFonts w:ascii="Book Antiqua" w:hAnsi="Book Antiqua" w:cs="BookAntiqua"/>
          <w:b/>
          <w:sz w:val="28"/>
          <w:szCs w:val="22"/>
        </w:rPr>
        <w:t>The 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9575A3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9575A3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B4772C" w:rsidRDefault="00A43FBF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</w:t>
      </w: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 xml:space="preserve">To prepare a report on the economy, </w:t>
      </w:r>
      <w:bookmarkStart w:id="0" w:name="_GoBack"/>
      <w:bookmarkEnd w:id="0"/>
      <w:r w:rsidR="00B06617" w:rsidRPr="007004E0">
        <w:rPr>
          <w:rFonts w:ascii="Book Antiqua" w:hAnsi="Book Antiqua" w:cs="BookAntiqua"/>
          <w:sz w:val="22"/>
          <w:szCs w:val="22"/>
        </w:rPr>
        <w:t>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6B45A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sz w:val="22"/>
          <w:szCs w:val="22"/>
        </w:rPr>
      </w:pPr>
      <w:r w:rsidRPr="006B45A0">
        <w:rPr>
          <w:rFonts w:ascii="Book Antiqua" w:hAnsi="Book Antiqua" w:cs="BookAntiqua"/>
          <w:b/>
          <w:sz w:val="22"/>
          <w:szCs w:val="22"/>
        </w:rPr>
        <w:t>6</w:t>
      </w:r>
      <w:r w:rsidR="00BD2113" w:rsidRPr="006B45A0">
        <w:rPr>
          <w:rFonts w:ascii="Book Antiqua" w:hAnsi="Book Antiqua" w:cs="BookAntiqua"/>
          <w:b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B45A0" w:rsidRPr="007004E0" w:rsidRDefault="006B45A0" w:rsidP="006B45A0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:rsidR="008401F7" w:rsidRPr="006B45A0" w:rsidRDefault="00D372A4" w:rsidP="00B0661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6B45A0">
        <w:rPr>
          <w:rFonts w:ascii="Book Antiqua" w:hAnsi="Book Antiqua" w:cs="BookAntiqua"/>
          <w:b/>
          <w:sz w:val="22"/>
          <w:szCs w:val="22"/>
        </w:rPr>
        <w:t xml:space="preserve">n = number of employers, </w:t>
      </w:r>
    </w:p>
    <w:p w:rsidR="00D372A4" w:rsidRPr="006B45A0" w:rsidRDefault="00D372A4" w:rsidP="00B0661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6B45A0">
        <w:rPr>
          <w:rFonts w:ascii="Book Antiqua" w:hAnsi="Book Antiqua" w:cs="BookAntiqua"/>
          <w:b/>
          <w:sz w:val="22"/>
          <w:szCs w:val="22"/>
        </w:rPr>
        <w:t xml:space="preserve">Assume p’ = </w:t>
      </w:r>
      <w:proofErr w:type="gramStart"/>
      <w:r w:rsidRPr="006B45A0">
        <w:rPr>
          <w:rFonts w:ascii="Book Antiqua" w:hAnsi="Book Antiqua" w:cs="BookAntiqua"/>
          <w:b/>
          <w:sz w:val="22"/>
          <w:szCs w:val="22"/>
        </w:rPr>
        <w:t>0.5 ,</w:t>
      </w:r>
      <w:proofErr w:type="gramEnd"/>
      <w:r w:rsidRPr="006B45A0">
        <w:rPr>
          <w:rFonts w:ascii="Book Antiqua" w:hAnsi="Book Antiqua" w:cs="BookAntiqua"/>
          <w:b/>
          <w:sz w:val="22"/>
          <w:szCs w:val="22"/>
        </w:rPr>
        <w:t xml:space="preserve"> q’ = 0.5; Margin of Errors (ME) = 0.04, Critical value of Z= 1.96</w:t>
      </w:r>
    </w:p>
    <w:p w:rsidR="00D372A4" w:rsidRPr="006B45A0" w:rsidRDefault="00D372A4" w:rsidP="00B0661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6B45A0">
        <w:rPr>
          <w:rFonts w:ascii="Book Antiqua" w:hAnsi="Book Antiqua" w:cs="BookAntiqua"/>
          <w:b/>
          <w:sz w:val="22"/>
          <w:szCs w:val="22"/>
        </w:rPr>
        <w:t xml:space="preserve">ME = Z × 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BookAntiqua"/>
                    <w:sz w:val="22"/>
                    <w:szCs w:val="22"/>
                  </w:rPr>
                  <m:t>p'q'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6B45A0" w:rsidRPr="006B45A0" w:rsidRDefault="006B45A0" w:rsidP="00B0661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6B45A0">
        <w:rPr>
          <w:rFonts w:ascii="Book Antiqua" w:hAnsi="Book Antiqua" w:cs="BookAntiqua"/>
          <w:b/>
          <w:sz w:val="22"/>
          <w:szCs w:val="22"/>
        </w:rPr>
        <w:t>0.04 = 1.96 ×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BookAntiqua"/>
                    <w:sz w:val="22"/>
                    <w:szCs w:val="22"/>
                  </w:rPr>
                  <m:t>0.5 ×0.5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 w:val="22"/>
                    <w:szCs w:val="22"/>
                  </w:rPr>
                  <m:t>n</m:t>
                </m:r>
              </m:den>
            </m:f>
          </m:e>
        </m:rad>
      </m:oMath>
      <w:r w:rsidRPr="006B45A0">
        <w:rPr>
          <w:rFonts w:ascii="Book Antiqua" w:hAnsi="Book Antiqua" w:cs="BookAntiqua"/>
          <w:b/>
          <w:sz w:val="22"/>
          <w:szCs w:val="22"/>
        </w:rPr>
        <w:t xml:space="preserve">   =&gt; n = 600 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6B45A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sz w:val="22"/>
          <w:szCs w:val="22"/>
        </w:rPr>
      </w:pPr>
      <w:r w:rsidRPr="006B45A0">
        <w:rPr>
          <w:rFonts w:ascii="Book Antiqua" w:hAnsi="Book Antiqua" w:cs="BookAntiqua"/>
          <w:b/>
          <w:sz w:val="22"/>
          <w:szCs w:val="22"/>
        </w:rPr>
        <w:t>84</w:t>
      </w:r>
      <w:r w:rsidR="00BD2113" w:rsidRPr="006B45A0">
        <w:rPr>
          <w:rFonts w:ascii="Book Antiqua" w:hAnsi="Book Antiqua" w:cs="BookAntiqua"/>
          <w:b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B45A0" w:rsidRPr="006B45A0" w:rsidRDefault="006B45A0" w:rsidP="006B45A0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6B45A0">
        <w:rPr>
          <w:rFonts w:ascii="Book Antiqua" w:hAnsi="Book Antiqua" w:cs="BookAntiqua"/>
          <w:b/>
          <w:sz w:val="22"/>
          <w:szCs w:val="22"/>
        </w:rPr>
        <w:t xml:space="preserve">n = number of employers, </w:t>
      </w:r>
    </w:p>
    <w:p w:rsidR="006B45A0" w:rsidRPr="006B45A0" w:rsidRDefault="006B45A0" w:rsidP="006B45A0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6B45A0">
        <w:rPr>
          <w:rFonts w:ascii="Book Antiqua" w:hAnsi="Book Antiqua" w:cs="BookAntiqua"/>
          <w:b/>
          <w:sz w:val="22"/>
          <w:szCs w:val="22"/>
        </w:rPr>
        <w:t xml:space="preserve">Assume p’ = </w:t>
      </w:r>
      <w:proofErr w:type="gramStart"/>
      <w:r w:rsidRPr="006B45A0">
        <w:rPr>
          <w:rFonts w:ascii="Book Antiqua" w:hAnsi="Book Antiqua" w:cs="BookAntiqua"/>
          <w:b/>
          <w:sz w:val="22"/>
          <w:szCs w:val="22"/>
        </w:rPr>
        <w:t>0.5 ,</w:t>
      </w:r>
      <w:proofErr w:type="gramEnd"/>
      <w:r w:rsidRPr="006B45A0">
        <w:rPr>
          <w:rFonts w:ascii="Book Antiqua" w:hAnsi="Book Antiqua" w:cs="BookAntiqua"/>
          <w:b/>
          <w:sz w:val="22"/>
          <w:szCs w:val="22"/>
        </w:rPr>
        <w:t xml:space="preserve"> q’ = 0.5; Margin of Errors (ME) =</w:t>
      </w:r>
      <w:r>
        <w:rPr>
          <w:rFonts w:ascii="Book Antiqua" w:hAnsi="Book Antiqua" w:cs="BookAntiqua"/>
          <w:b/>
          <w:sz w:val="22"/>
          <w:szCs w:val="22"/>
        </w:rPr>
        <w:t xml:space="preserve"> 0.04, Critical value of Z= 2.576</w:t>
      </w:r>
    </w:p>
    <w:p w:rsidR="006B45A0" w:rsidRPr="006B45A0" w:rsidRDefault="006B45A0" w:rsidP="006B45A0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6B45A0">
        <w:rPr>
          <w:rFonts w:ascii="Book Antiqua" w:hAnsi="Book Antiqua" w:cs="BookAntiqua"/>
          <w:b/>
          <w:sz w:val="22"/>
          <w:szCs w:val="22"/>
        </w:rPr>
        <w:lastRenderedPageBreak/>
        <w:t xml:space="preserve">ME = Z × 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BookAntiqua"/>
                    <w:sz w:val="22"/>
                    <w:szCs w:val="22"/>
                  </w:rPr>
                  <m:t>p'q'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6B45A0" w:rsidRPr="006B45A0" w:rsidRDefault="006B45A0" w:rsidP="006B45A0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>
        <w:rPr>
          <w:rFonts w:ascii="Book Antiqua" w:hAnsi="Book Antiqua" w:cs="BookAntiqua"/>
          <w:b/>
          <w:sz w:val="22"/>
          <w:szCs w:val="22"/>
        </w:rPr>
        <w:t>0.04 = 2.576</w:t>
      </w:r>
      <w:r w:rsidRPr="006B45A0">
        <w:rPr>
          <w:rFonts w:ascii="Book Antiqua" w:hAnsi="Book Antiqua" w:cs="BookAntiqua"/>
          <w:b/>
          <w:sz w:val="22"/>
          <w:szCs w:val="22"/>
        </w:rPr>
        <w:t xml:space="preserve"> ×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BookAntiqua"/>
                    <w:sz w:val="22"/>
                    <w:szCs w:val="22"/>
                  </w:rPr>
                  <m:t>0.5 ×0.5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 w:val="22"/>
                    <w:szCs w:val="22"/>
                  </w:rPr>
                  <m:t>n</m:t>
                </m:r>
              </m:den>
            </m:f>
          </m:e>
        </m:rad>
      </m:oMath>
      <w:r w:rsidRPr="006B45A0">
        <w:rPr>
          <w:rFonts w:ascii="Book Antiqua" w:hAnsi="Book Antiqua" w:cs="BookAntiqua"/>
          <w:b/>
          <w:sz w:val="22"/>
          <w:szCs w:val="22"/>
        </w:rPr>
        <w:t xml:space="preserve"> </w:t>
      </w:r>
      <w:r>
        <w:rPr>
          <w:rFonts w:ascii="Book Antiqua" w:hAnsi="Book Antiqua" w:cs="BookAntiqua"/>
          <w:b/>
          <w:sz w:val="22"/>
          <w:szCs w:val="22"/>
        </w:rPr>
        <w:t xml:space="preserve">  =&gt; n = 845.35 </w:t>
      </w:r>
      <w:r w:rsidRPr="006B45A0">
        <w:rPr>
          <w:rFonts w:ascii="Book Antiqua" w:hAnsi="Book Antiqua" w:cs="BookAntiqua"/>
          <w:b/>
          <w:sz w:val="22"/>
          <w:szCs w:val="22"/>
        </w:rPr>
        <w:t xml:space="preserve"> </w:t>
      </w:r>
    </w:p>
    <w:p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3818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B45A0"/>
    <w:rsid w:val="006C426A"/>
    <w:rsid w:val="006F3ADA"/>
    <w:rsid w:val="007004E0"/>
    <w:rsid w:val="00700C68"/>
    <w:rsid w:val="007050B3"/>
    <w:rsid w:val="0071299F"/>
    <w:rsid w:val="0072367C"/>
    <w:rsid w:val="00734834"/>
    <w:rsid w:val="0074751A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40AD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575A3"/>
    <w:rsid w:val="00981C39"/>
    <w:rsid w:val="009823BA"/>
    <w:rsid w:val="00986135"/>
    <w:rsid w:val="00987501"/>
    <w:rsid w:val="00991AC1"/>
    <w:rsid w:val="00992A19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3FBF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069A4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3651"/>
    <w:rsid w:val="00CA4655"/>
    <w:rsid w:val="00CA6492"/>
    <w:rsid w:val="00CA67DC"/>
    <w:rsid w:val="00CA7C42"/>
    <w:rsid w:val="00CB302A"/>
    <w:rsid w:val="00D20254"/>
    <w:rsid w:val="00D23191"/>
    <w:rsid w:val="00D372A4"/>
    <w:rsid w:val="00D74DB8"/>
    <w:rsid w:val="00D904BA"/>
    <w:rsid w:val="00D94525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27BC"/>
    <w:rsid w:val="00F0419B"/>
    <w:rsid w:val="00F41FBE"/>
    <w:rsid w:val="00F45A47"/>
    <w:rsid w:val="00F57AC5"/>
    <w:rsid w:val="00F616BC"/>
    <w:rsid w:val="00F86C4A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A6B20-A869-419A-A1E4-6E2694E5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B45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Rahul Tiwari</cp:lastModifiedBy>
  <cp:revision>4</cp:revision>
  <cp:lastPrinted>2010-04-12T10:51:00Z</cp:lastPrinted>
  <dcterms:created xsi:type="dcterms:W3CDTF">2020-06-10T12:01:00Z</dcterms:created>
  <dcterms:modified xsi:type="dcterms:W3CDTF">2020-06-14T17:59:00Z</dcterms:modified>
</cp:coreProperties>
</file>