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74323a60f34e2dcba0fa1a7975eee4a238a9094"/>
    <w:p>
      <w:pPr>
        <w:pStyle w:val="Heading1"/>
      </w:pPr>
      <w:r>
        <w:t xml:space="preserve">Monthly Bill Generator - Solution Explanation</w:t>
      </w:r>
    </w:p>
    <w:bookmarkStart w:id="20" w:name="problem-overview"/>
    <w:p>
      <w:pPr>
        <w:pStyle w:val="Heading2"/>
      </w:pPr>
      <w:r>
        <w:t xml:space="preserve">Problem Overview</w:t>
      </w:r>
    </w:p>
    <w:p>
      <w:pPr>
        <w:pStyle w:val="FirstParagraph"/>
      </w:pPr>
      <w:r>
        <w:t xml:space="preserve">The problem requires us to develop a function that generates a monthly bill based on a list of items. Each item has various attributes including an item code, rate, quantity, and a date range during which it’s active. The main challenge is to properly calculate charges for items that are active during the target month and group similar items together.</w:t>
      </w:r>
    </w:p>
    <w:bookmarkEnd w:id="20"/>
    <w:bookmarkStart w:id="25" w:name="my-approach"/>
    <w:p>
      <w:pPr>
        <w:pStyle w:val="Heading2"/>
      </w:pPr>
      <w:r>
        <w:t xml:space="preserve">My Approach</w:t>
      </w:r>
    </w:p>
    <w:p>
      <w:pPr>
        <w:pStyle w:val="FirstParagraph"/>
      </w:pPr>
      <w:r>
        <w:t xml:space="preserve">When I first looked at this problem, I broke it down into a few key steps:</w:t>
      </w:r>
    </w:p>
    <w:p>
      <w:pPr>
        <w:numPr>
          <w:ilvl w:val="0"/>
          <w:numId w:val="1001"/>
        </w:numPr>
        <w:pStyle w:val="Compact"/>
      </w:pPr>
      <w:r>
        <w:t xml:space="preserve">Figure out which items are actually active in the target month</w:t>
      </w:r>
    </w:p>
    <w:p>
      <w:pPr>
        <w:numPr>
          <w:ilvl w:val="0"/>
          <w:numId w:val="1001"/>
        </w:numPr>
        <w:pStyle w:val="Compact"/>
      </w:pPr>
      <w:r>
        <w:t xml:space="preserve">Calculate how much to charge for each active item</w:t>
      </w:r>
    </w:p>
    <w:p>
      <w:pPr>
        <w:numPr>
          <w:ilvl w:val="0"/>
          <w:numId w:val="1001"/>
        </w:numPr>
        <w:pStyle w:val="Compact"/>
      </w:pPr>
      <w:r>
        <w:t xml:space="preserve">Group similar items together</w:t>
      </w:r>
    </w:p>
    <w:p>
      <w:pPr>
        <w:numPr>
          <w:ilvl w:val="0"/>
          <w:numId w:val="1001"/>
        </w:numPr>
        <w:pStyle w:val="Compact"/>
      </w:pPr>
      <w:r>
        <w:t xml:space="preserve">Add everything up for the final bill</w:t>
      </w:r>
    </w:p>
    <w:bookmarkStart w:id="21" w:name="active-item-detection"/>
    <w:p>
      <w:pPr>
        <w:pStyle w:val="Heading3"/>
      </w:pPr>
      <w:r>
        <w:t xml:space="preserve">Active Item Detection</w:t>
      </w:r>
    </w:p>
    <w:p>
      <w:pPr>
        <w:pStyle w:val="FirstParagraph"/>
      </w:pPr>
      <w:r>
        <w:t xml:space="preserve">For the first step, I needed to determine if an item is active during the target month. This is basically checking if the item’s date range overlaps with our target month. An item is considered active if:</w:t>
      </w:r>
      <w:r>
        <w:t xml:space="preserve"> </w:t>
      </w:r>
      <w:r>
        <w:t xml:space="preserve">- Its end date is on or after the first day of the target month, AND</w:t>
      </w:r>
      <w:r>
        <w:t xml:space="preserve"> </w:t>
      </w:r>
      <w:r>
        <w:t xml:space="preserve">- Its start date is on or before the last day of the target month</w:t>
      </w:r>
    </w:p>
    <w:p>
      <w:pPr>
        <w:pStyle w:val="BodyText"/>
      </w:pPr>
      <w:r>
        <w:t xml:space="preserve">Here’s how I implemented this:</w:t>
      </w:r>
    </w:p>
    <w:p>
      <w:pPr>
        <w:pStyle w:val="SourceCode"/>
      </w:pPr>
      <w:r>
        <w:rPr>
          <w:rStyle w:val="CommentTok"/>
        </w:rPr>
        <w:t xml:space="preserve"># Skip items that aren't active in our target month</w:t>
      </w:r>
      <w:r>
        <w:br/>
      </w:r>
      <w:r>
        <w:rPr>
          <w:rStyle w:val="ControlFlowTok"/>
        </w:rPr>
        <w:t xml:space="preserve">if</w:t>
      </w:r>
      <w:r>
        <w:rPr>
          <w:rStyle w:val="NormalTok"/>
        </w:rPr>
        <w:t xml:space="preserve"> end </w:t>
      </w:r>
      <w:r>
        <w:rPr>
          <w:rStyle w:val="OperatorTok"/>
        </w:rPr>
        <w:t xml:space="preserve">&lt;</w:t>
      </w:r>
      <w:r>
        <w:rPr>
          <w:rStyle w:val="NormalTok"/>
        </w:rPr>
        <w:t xml:space="preserve"> first_day </w:t>
      </w:r>
      <w:r>
        <w:rPr>
          <w:rStyle w:val="KeywordTok"/>
        </w:rPr>
        <w:t xml:space="preserve">or</w:t>
      </w:r>
      <w:r>
        <w:rPr>
          <w:rStyle w:val="NormalTok"/>
        </w:rPr>
        <w:t xml:space="preserve"> start </w:t>
      </w:r>
      <w:r>
        <w:rPr>
          <w:rStyle w:val="OperatorTok"/>
        </w:rPr>
        <w:t xml:space="preserve">&gt;</w:t>
      </w:r>
      <w:r>
        <w:rPr>
          <w:rStyle w:val="NormalTok"/>
        </w:rPr>
        <w:t xml:space="preserve"> last_day:</w:t>
      </w:r>
      <w:r>
        <w:br/>
      </w:r>
      <w:r>
        <w:rPr>
          <w:rStyle w:val="NormalTok"/>
        </w:rPr>
        <w:t xml:space="preserve">    </w:t>
      </w:r>
      <w:r>
        <w:rPr>
          <w:rStyle w:val="ControlFlowTok"/>
        </w:rPr>
        <w:t xml:space="preserve">continue</w:t>
      </w:r>
    </w:p>
    <w:bookmarkEnd w:id="21"/>
    <w:bookmarkStart w:id="22" w:name="calculating-charges"/>
    <w:p>
      <w:pPr>
        <w:pStyle w:val="Heading3"/>
      </w:pPr>
      <w:r>
        <w:t xml:space="preserve">Calculating Charges</w:t>
      </w:r>
    </w:p>
    <w:p>
      <w:pPr>
        <w:pStyle w:val="FirstParagraph"/>
      </w:pPr>
      <w:r>
        <w:t xml:space="preserve">Once I know an item is active, I have to figure out exactly how many days in the month it’s active for. This gets a bit tricky because an item might only be active for part of the month. I calculate this by finding the intersection between the item’s date range and the target month:</w:t>
      </w:r>
    </w:p>
    <w:p>
      <w:pPr>
        <w:pStyle w:val="SourceCode"/>
      </w:pPr>
      <w:r>
        <w:rPr>
          <w:rStyle w:val="CommentTok"/>
        </w:rPr>
        <w:t xml:space="preserve"># Find the actual billing period for this month</w:t>
      </w:r>
      <w:r>
        <w:br/>
      </w:r>
      <w:r>
        <w:rPr>
          <w:rStyle w:val="NormalTok"/>
        </w:rPr>
        <w:t xml:space="preserve">start_date </w:t>
      </w:r>
      <w:r>
        <w:rPr>
          <w:rStyle w:val="OperatorTok"/>
        </w:rPr>
        <w:t xml:space="preserve">=</w:t>
      </w:r>
      <w:r>
        <w:rPr>
          <w:rStyle w:val="NormalTok"/>
        </w:rPr>
        <w:t xml:space="preserve"> </w:t>
      </w:r>
      <w:r>
        <w:rPr>
          <w:rStyle w:val="BuiltInTok"/>
        </w:rPr>
        <w:t xml:space="preserve">max</w:t>
      </w:r>
      <w:r>
        <w:rPr>
          <w:rStyle w:val="NormalTok"/>
        </w:rPr>
        <w:t xml:space="preserve">(start, first_day)</w:t>
      </w:r>
      <w:r>
        <w:br/>
      </w:r>
      <w:r>
        <w:rPr>
          <w:rStyle w:val="NormalTok"/>
        </w:rPr>
        <w:t xml:space="preserve">end_date </w:t>
      </w:r>
      <w:r>
        <w:rPr>
          <w:rStyle w:val="OperatorTok"/>
        </w:rPr>
        <w:t xml:space="preserve">=</w:t>
      </w:r>
      <w:r>
        <w:rPr>
          <w:rStyle w:val="NormalTok"/>
        </w:rPr>
        <w:t xml:space="preserve"> </w:t>
      </w:r>
      <w:r>
        <w:rPr>
          <w:rStyle w:val="BuiltInTok"/>
        </w:rPr>
        <w:t xml:space="preserve">min</w:t>
      </w:r>
      <w:r>
        <w:rPr>
          <w:rStyle w:val="NormalTok"/>
        </w:rPr>
        <w:t xml:space="preserve">(end, last_day)</w:t>
      </w:r>
      <w:r>
        <w:br/>
      </w:r>
      <w:r>
        <w:br/>
      </w:r>
      <w:r>
        <w:rPr>
          <w:rStyle w:val="CommentTok"/>
        </w:rPr>
        <w:t xml:space="preserve"># Calculate how many days this item is active</w:t>
      </w:r>
      <w:r>
        <w:br/>
      </w:r>
      <w:r>
        <w:rPr>
          <w:rStyle w:val="NormalTok"/>
        </w:rPr>
        <w:t xml:space="preserve">active_days </w:t>
      </w:r>
      <w:r>
        <w:rPr>
          <w:rStyle w:val="OperatorTok"/>
        </w:rPr>
        <w:t xml:space="preserve">=</w:t>
      </w:r>
      <w:r>
        <w:rPr>
          <w:rStyle w:val="NormalTok"/>
        </w:rPr>
        <w:t xml:space="preserve"> (end_date </w:t>
      </w:r>
      <w:r>
        <w:rPr>
          <w:rStyle w:val="OperatorTok"/>
        </w:rPr>
        <w:t xml:space="preserve">-</w:t>
      </w:r>
      <w:r>
        <w:rPr>
          <w:rStyle w:val="NormalTok"/>
        </w:rPr>
        <w:t xml:space="preserve"> start_date).days </w:t>
      </w:r>
      <w:r>
        <w:rPr>
          <w:rStyle w:val="OperatorTok"/>
        </w:rPr>
        <w:t xml:space="preserve">+</w:t>
      </w:r>
      <w:r>
        <w:rPr>
          <w:rStyle w:val="NormalTok"/>
        </w:rPr>
        <w:t xml:space="preserve"> </w:t>
      </w:r>
      <w:r>
        <w:rPr>
          <w:rStyle w:val="DecValTok"/>
        </w:rPr>
        <w:t xml:space="preserve">1</w:t>
      </w:r>
    </w:p>
    <w:p>
      <w:pPr>
        <w:pStyle w:val="FirstParagraph"/>
      </w:pPr>
      <w:r>
        <w:t xml:space="preserve">Then I prorate the charge based on the number of active days:</w:t>
      </w:r>
    </w:p>
    <w:p>
      <w:pPr>
        <w:pStyle w:val="SourceCode"/>
      </w:pPr>
      <w:r>
        <w:rPr>
          <w:rStyle w:val="CommentTok"/>
        </w:rPr>
        <w:t xml:space="preserve"># Calculate prorated amount</w:t>
      </w:r>
      <w:r>
        <w:br/>
      </w:r>
      <w:r>
        <w:rPr>
          <w:rStyle w:val="NormalTok"/>
        </w:rPr>
        <w:t xml:space="preserve">daily_rate </w:t>
      </w:r>
      <w:r>
        <w:rPr>
          <w:rStyle w:val="OperatorTok"/>
        </w:rPr>
        <w:t xml:space="preserve">=</w:t>
      </w:r>
      <w:r>
        <w:rPr>
          <w:rStyle w:val="NormalTok"/>
        </w:rPr>
        <w:t xml:space="preserve"> (rate </w:t>
      </w:r>
      <w:r>
        <w:rPr>
          <w:rStyle w:val="OperatorTok"/>
        </w:rPr>
        <w:t xml:space="preserve">*</w:t>
      </w:r>
      <w:r>
        <w:rPr>
          <w:rStyle w:val="NormalTok"/>
        </w:rPr>
        <w:t xml:space="preserve"> qty) </w:t>
      </w:r>
      <w:r>
        <w:rPr>
          <w:rStyle w:val="OperatorTok"/>
        </w:rPr>
        <w:t xml:space="preserve">/</w:t>
      </w:r>
      <w:r>
        <w:rPr>
          <w:rStyle w:val="NormalTok"/>
        </w:rPr>
        <w:t xml:space="preserve"> days_in_month</w:t>
      </w:r>
      <w:r>
        <w:br/>
      </w:r>
      <w:r>
        <w:rPr>
          <w:rStyle w:val="NormalTok"/>
        </w:rPr>
        <w:t xml:space="preserve">amount </w:t>
      </w:r>
      <w:r>
        <w:rPr>
          <w:rStyle w:val="OperatorTok"/>
        </w:rPr>
        <w:t xml:space="preserve">=</w:t>
      </w:r>
      <w:r>
        <w:rPr>
          <w:rStyle w:val="NormalTok"/>
        </w:rPr>
        <w:t xml:space="preserve"> daily_rate </w:t>
      </w:r>
      <w:r>
        <w:rPr>
          <w:rStyle w:val="OperatorTok"/>
        </w:rPr>
        <w:t xml:space="preserve">*</w:t>
      </w:r>
      <w:r>
        <w:rPr>
          <w:rStyle w:val="NormalTok"/>
        </w:rPr>
        <w:t xml:space="preserve"> active_days</w:t>
      </w:r>
    </w:p>
    <w:bookmarkEnd w:id="22"/>
    <w:bookmarkStart w:id="23" w:name="grouping-logic"/>
    <w:p>
      <w:pPr>
        <w:pStyle w:val="Heading3"/>
      </w:pPr>
      <w:r>
        <w:t xml:space="preserve">Grouping Logic</w:t>
      </w:r>
    </w:p>
    <w:p>
      <w:pPr>
        <w:pStyle w:val="FirstParagraph"/>
      </w:pPr>
      <w:r>
        <w:t xml:space="preserve">The requirements said we need to group items with the same:</w:t>
      </w:r>
      <w:r>
        <w:t xml:space="preserve"> </w:t>
      </w:r>
      <w:r>
        <w:t xml:space="preserve">- Item code</w:t>
      </w:r>
      <w:r>
        <w:t xml:space="preserve"> </w:t>
      </w:r>
      <w:r>
        <w:t xml:space="preserve">- Rate</w:t>
      </w:r>
      <w:r>
        <w:t xml:space="preserve"> </w:t>
      </w:r>
      <w:r>
        <w:t xml:space="preserve">- Billing period</w:t>
      </w:r>
    </w:p>
    <w:p>
      <w:pPr>
        <w:pStyle w:val="BodyText"/>
      </w:pPr>
      <w:r>
        <w:t xml:space="preserve">So I created a unique key for each combination:</w:t>
      </w:r>
    </w:p>
    <w:p>
      <w:pPr>
        <w:pStyle w:val="SourceCode"/>
      </w:pPr>
      <w:r>
        <w:rPr>
          <w:rStyle w:val="NormalTok"/>
        </w:rPr>
        <w:t xml:space="preserve">key </w:t>
      </w:r>
      <w:r>
        <w:rPr>
          <w:rStyle w:val="OperatorTok"/>
        </w:rPr>
        <w:t xml:space="preserve">=</w:t>
      </w:r>
      <w:r>
        <w:rPr>
          <w:rStyle w:val="NormalTok"/>
        </w:rPr>
        <w:t xml:space="preserve"> (item[</w:t>
      </w:r>
      <w:r>
        <w:rPr>
          <w:rStyle w:val="StringTok"/>
        </w:rPr>
        <w:t xml:space="preserve">"item_code"</w:t>
      </w:r>
      <w:r>
        <w:rPr>
          <w:rStyle w:val="NormalTok"/>
        </w:rPr>
        <w:t xml:space="preserve">], rate, billing_period)</w:t>
      </w:r>
    </w:p>
    <w:p>
      <w:pPr>
        <w:pStyle w:val="FirstParagraph"/>
      </w:pPr>
      <w:r>
        <w:t xml:space="preserve">And then added quantities and amounts for items with the same key:</w:t>
      </w:r>
    </w:p>
    <w:p>
      <w:pPr>
        <w:pStyle w:val="SourceCode"/>
      </w:pPr>
      <w:r>
        <w:rPr>
          <w:rStyle w:val="ControlFlowTok"/>
        </w:rPr>
        <w:t xml:space="preserve">if</w:t>
      </w:r>
      <w:r>
        <w:rPr>
          <w:rStyle w:val="NormalTok"/>
        </w:rPr>
        <w:t xml:space="preserve"> key </w:t>
      </w:r>
      <w:r>
        <w:rPr>
          <w:rStyle w:val="KeywordTok"/>
        </w:rPr>
        <w:t xml:space="preserve">in</w:t>
      </w:r>
      <w:r>
        <w:rPr>
          <w:rStyle w:val="NormalTok"/>
        </w:rPr>
        <w:t xml:space="preserve"> grouped:</w:t>
      </w:r>
      <w:r>
        <w:br/>
      </w:r>
      <w:r>
        <w:rPr>
          <w:rStyle w:val="NormalTok"/>
        </w:rPr>
        <w:t xml:space="preserve">    grouped[key][</w:t>
      </w:r>
      <w:r>
        <w:rPr>
          <w:rStyle w:val="StringTok"/>
        </w:rPr>
        <w:t xml:space="preserve">"qty"</w:t>
      </w:r>
      <w:r>
        <w:rPr>
          <w:rStyle w:val="NormalTok"/>
        </w:rPr>
        <w:t xml:space="preserve">] </w:t>
      </w:r>
      <w:r>
        <w:rPr>
          <w:rStyle w:val="OperatorTok"/>
        </w:rPr>
        <w:t xml:space="preserve">+=</w:t>
      </w:r>
      <w:r>
        <w:rPr>
          <w:rStyle w:val="NormalTok"/>
        </w:rPr>
        <w:t xml:space="preserve"> qty</w:t>
      </w:r>
      <w:r>
        <w:br/>
      </w:r>
      <w:r>
        <w:rPr>
          <w:rStyle w:val="NormalTok"/>
        </w:rPr>
        <w:t xml:space="preserve">    grouped[key][</w:t>
      </w:r>
      <w:r>
        <w:rPr>
          <w:rStyle w:val="StringTok"/>
        </w:rPr>
        <w:t xml:space="preserve">"amount"</w:t>
      </w:r>
      <w:r>
        <w:rPr>
          <w:rStyle w:val="NormalTok"/>
        </w:rPr>
        <w:t xml:space="preserve">] </w:t>
      </w:r>
      <w:r>
        <w:rPr>
          <w:rStyle w:val="OperatorTok"/>
        </w:rPr>
        <w:t xml:space="preserve">+=</w:t>
      </w:r>
      <w:r>
        <w:rPr>
          <w:rStyle w:val="NormalTok"/>
        </w:rPr>
        <w:t xml:space="preserve"> amount</w:t>
      </w:r>
      <w:r>
        <w:br/>
      </w:r>
      <w:r>
        <w:rPr>
          <w:rStyle w:val="ControlFlowTok"/>
        </w:rPr>
        <w:t xml:space="preserve">else</w:t>
      </w:r>
      <w:r>
        <w:rPr>
          <w:rStyle w:val="NormalTok"/>
        </w:rPr>
        <w:t xml:space="preserve">:</w:t>
      </w:r>
      <w:r>
        <w:br/>
      </w:r>
      <w:r>
        <w:rPr>
          <w:rStyle w:val="NormalTok"/>
        </w:rPr>
        <w:t xml:space="preserve">    grouped[key] </w:t>
      </w:r>
      <w:r>
        <w:rPr>
          <w:rStyle w:val="OperatorTok"/>
        </w:rPr>
        <w:t xml:space="preserve">=</w:t>
      </w:r>
      <w:r>
        <w:rPr>
          <w:rStyle w:val="NormalTok"/>
        </w:rPr>
        <w:t xml:space="preserve"> {</w:t>
      </w:r>
      <w:r>
        <w:br/>
      </w:r>
      <w:r>
        <w:rPr>
          <w:rStyle w:val="NormalTok"/>
        </w:rPr>
        <w:t xml:space="preserve">        </w:t>
      </w:r>
      <w:r>
        <w:rPr>
          <w:rStyle w:val="StringTok"/>
        </w:rPr>
        <w:t xml:space="preserve">"qty"</w:t>
      </w:r>
      <w:r>
        <w:rPr>
          <w:rStyle w:val="NormalTok"/>
        </w:rPr>
        <w:t xml:space="preserve">: qty,</w:t>
      </w:r>
      <w:r>
        <w:br/>
      </w:r>
      <w:r>
        <w:rPr>
          <w:rStyle w:val="NormalTok"/>
        </w:rPr>
        <w:t xml:space="preserve">        </w:t>
      </w:r>
      <w:r>
        <w:rPr>
          <w:rStyle w:val="StringTok"/>
        </w:rPr>
        <w:t xml:space="preserve">"amount"</w:t>
      </w:r>
      <w:r>
        <w:rPr>
          <w:rStyle w:val="NormalTok"/>
        </w:rPr>
        <w:t xml:space="preserve">: amount</w:t>
      </w:r>
      <w:r>
        <w:br/>
      </w:r>
      <w:r>
        <w:rPr>
          <w:rStyle w:val="NormalTok"/>
        </w:rPr>
        <w:t xml:space="preserve">    }</w:t>
      </w:r>
    </w:p>
    <w:bookmarkEnd w:id="23"/>
    <w:bookmarkStart w:id="24" w:name="handling-data-inconsistencies"/>
    <w:p>
      <w:pPr>
        <w:pStyle w:val="Heading3"/>
      </w:pPr>
      <w:r>
        <w:t xml:space="preserve">Handling Data Inconsistencies</w:t>
      </w:r>
    </w:p>
    <w:p>
      <w:pPr>
        <w:pStyle w:val="FirstParagraph"/>
      </w:pPr>
      <w:r>
        <w:t xml:space="preserve">One thing I noticed in the sample data was that some fields like</w:t>
      </w:r>
      <w:r>
        <w:t xml:space="preserve"> </w:t>
      </w:r>
      <w:r>
        <w:rPr>
          <w:rStyle w:val="VerbatimChar"/>
        </w:rPr>
        <w:t xml:space="preserve">rate</w:t>
      </w:r>
      <w:r>
        <w:t xml:space="preserve"> </w:t>
      </w:r>
      <w:r>
        <w:t xml:space="preserve">and</w:t>
      </w:r>
      <w:r>
        <w:t xml:space="preserve"> </w:t>
      </w:r>
      <w:r>
        <w:rPr>
          <w:rStyle w:val="VerbatimChar"/>
        </w:rPr>
        <w:t xml:space="preserve">qty</w:t>
      </w:r>
      <w:r>
        <w:t xml:space="preserve"> </w:t>
      </w:r>
      <w:r>
        <w:t xml:space="preserve">were sometimes strings and sometimes numbers. I handled this by explicitly converting them:</w:t>
      </w:r>
    </w:p>
    <w:p>
      <w:pPr>
        <w:pStyle w:val="SourceCode"/>
      </w:pPr>
      <w:r>
        <w:rPr>
          <w:rStyle w:val="NormalTok"/>
        </w:rPr>
        <w:t xml:space="preserve">rate </w:t>
      </w:r>
      <w:r>
        <w:rPr>
          <w:rStyle w:val="OperatorTok"/>
        </w:rPr>
        <w:t xml:space="preserve">=</w:t>
      </w:r>
      <w:r>
        <w:rPr>
          <w:rStyle w:val="NormalTok"/>
        </w:rPr>
        <w:t xml:space="preserve"> </w:t>
      </w:r>
      <w:r>
        <w:rPr>
          <w:rStyle w:val="BuiltInTok"/>
        </w:rPr>
        <w:t xml:space="preserve">float</w:t>
      </w:r>
      <w:r>
        <w:rPr>
          <w:rStyle w:val="NormalTok"/>
        </w:rPr>
        <w:t xml:space="preserve">(item[</w:t>
      </w:r>
      <w:r>
        <w:rPr>
          <w:rStyle w:val="StringTok"/>
        </w:rPr>
        <w:t xml:space="preserve">"rate"</w:t>
      </w:r>
      <w:r>
        <w:rPr>
          <w:rStyle w:val="NormalTok"/>
        </w:rPr>
        <w:t xml:space="preserve">])</w:t>
      </w:r>
      <w:r>
        <w:br/>
      </w:r>
      <w:r>
        <w:rPr>
          <w:rStyle w:val="NormalTok"/>
        </w:rPr>
        <w:t xml:space="preserve">qty </w:t>
      </w:r>
      <w:r>
        <w:rPr>
          <w:rStyle w:val="OperatorTok"/>
        </w:rPr>
        <w:t xml:space="preserve">=</w:t>
      </w:r>
      <w:r>
        <w:rPr>
          <w:rStyle w:val="NormalTok"/>
        </w:rPr>
        <w:t xml:space="preserve"> </w:t>
      </w:r>
      <w:r>
        <w:rPr>
          <w:rStyle w:val="BuiltInTok"/>
        </w:rPr>
        <w:t xml:space="preserve">int</w:t>
      </w:r>
      <w:r>
        <w:rPr>
          <w:rStyle w:val="NormalTok"/>
        </w:rPr>
        <w:t xml:space="preserve">(item[</w:t>
      </w:r>
      <w:r>
        <w:rPr>
          <w:rStyle w:val="StringTok"/>
        </w:rPr>
        <w:t xml:space="preserve">"qty"</w:t>
      </w:r>
      <w:r>
        <w:rPr>
          <w:rStyle w:val="NormalTok"/>
        </w:rPr>
        <w:t xml:space="preserve">])</w:t>
      </w:r>
    </w:p>
    <w:bookmarkEnd w:id="24"/>
    <w:bookmarkEnd w:id="25"/>
    <w:bookmarkStart w:id="26" w:name="edge-cases-i-considered"/>
    <w:p>
      <w:pPr>
        <w:pStyle w:val="Heading2"/>
      </w:pPr>
      <w:r>
        <w:t xml:space="preserve">Edge Cases I Considered</w:t>
      </w:r>
    </w:p>
    <w:p>
      <w:pPr>
        <w:numPr>
          <w:ilvl w:val="0"/>
          <w:numId w:val="1002"/>
        </w:numPr>
        <w:pStyle w:val="Compact"/>
      </w:pPr>
      <w:r>
        <w:rPr>
          <w:bCs/>
          <w:b/>
        </w:rPr>
        <w:t xml:space="preserve">Zero-rate items</w:t>
      </w:r>
      <w:r>
        <w:t xml:space="preserve">: I excluded items with a rate of 0 since they don’t contribute to the bill.</w:t>
      </w:r>
    </w:p>
    <w:p>
      <w:pPr>
        <w:numPr>
          <w:ilvl w:val="0"/>
          <w:numId w:val="1002"/>
        </w:numPr>
        <w:pStyle w:val="Compact"/>
      </w:pPr>
      <w:r>
        <w:rPr>
          <w:bCs/>
          <w:b/>
        </w:rPr>
        <w:t xml:space="preserve">Different month lengths</w:t>
      </w:r>
      <w:r>
        <w:t xml:space="preserve">: I made sure my code handles months with different numbers of days correctly.</w:t>
      </w:r>
    </w:p>
    <w:p>
      <w:pPr>
        <w:numPr>
          <w:ilvl w:val="0"/>
          <w:numId w:val="1002"/>
        </w:numPr>
        <w:pStyle w:val="Compact"/>
      </w:pPr>
      <w:r>
        <w:rPr>
          <w:bCs/>
          <w:b/>
        </w:rPr>
        <w:t xml:space="preserve">Data type inconsistencies</w:t>
      </w:r>
      <w:r>
        <w:t xml:space="preserve">: As mentioned above, I handled the mixed string/number values.</w:t>
      </w:r>
    </w:p>
    <w:p>
      <w:pPr>
        <w:numPr>
          <w:ilvl w:val="0"/>
          <w:numId w:val="1002"/>
        </w:numPr>
        <w:pStyle w:val="Compact"/>
      </w:pPr>
      <w:r>
        <w:rPr>
          <w:bCs/>
          <w:b/>
        </w:rPr>
        <w:t xml:space="preserve">Items active for partial months</w:t>
      </w:r>
      <w:r>
        <w:t xml:space="preserve">: I correctly prorated charges for items that aren’t active for the entire month.</w:t>
      </w:r>
    </w:p>
    <w:bookmarkEnd w:id="26"/>
    <w:bookmarkStart w:id="27" w:name="testing"/>
    <w:p>
      <w:pPr>
        <w:pStyle w:val="Heading2"/>
      </w:pPr>
      <w:r>
        <w:t xml:space="preserve">Testing</w:t>
      </w:r>
    </w:p>
    <w:p>
      <w:pPr>
        <w:pStyle w:val="FirstParagraph"/>
      </w:pPr>
      <w:r>
        <w:t xml:space="preserve">I tested my solution with the provided sample data for November 2024. My code successfully:</w:t>
      </w:r>
      <w:r>
        <w:t xml:space="preserve"> </w:t>
      </w:r>
      <w:r>
        <w:t xml:space="preserve">- Identified all active items</w:t>
      </w:r>
      <w:r>
        <w:t xml:space="preserve"> </w:t>
      </w:r>
      <w:r>
        <w:t xml:space="preserve">- Grouped them according to the specified criteria</w:t>
      </w:r>
      <w:r>
        <w:t xml:space="preserve"> </w:t>
      </w:r>
      <w:r>
        <w:t xml:space="preserve">- Calculated the correct prorated amounts</w:t>
      </w:r>
      <w:r>
        <w:t xml:space="preserve"> </w:t>
      </w:r>
      <w:r>
        <w:t xml:space="preserve">- Generated the bill with the expected format</w:t>
      </w:r>
    </w:p>
    <w:bookmarkEnd w:id="27"/>
    <w:bookmarkStart w:id="28" w:name="conclusion"/>
    <w:p>
      <w:pPr>
        <w:pStyle w:val="Heading2"/>
      </w:pPr>
      <w:r>
        <w:t xml:space="preserve">Conclusion</w:t>
      </w:r>
    </w:p>
    <w:p>
      <w:pPr>
        <w:pStyle w:val="FirstParagraph"/>
      </w:pPr>
      <w:r>
        <w:t xml:space="preserve">This was an interesting problem that required careful attention to detail, especially regarding date calculations and data handling. My solution efficiently processes the input data and produces a properly formatted bill with grouped line items and the correct total revenue.</w:t>
      </w:r>
    </w:p>
    <w:p>
      <w:pPr>
        <w:pStyle w:val="BodyText"/>
      </w:pPr>
      <w:r>
        <w:t xml:space="preserve">If I were to improve this further, I might add more robust error handling for edge cases like invalid dates or missing fields in the input data.</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2025-05-06T11:11:25Z</dcterms:created>
  <dcterms:modified xsi:type="dcterms:W3CDTF">2025-05-06T11:11:25Z</dcterms:modified>
</cp:coreProperties>
</file>

<file path=docProps/custom.xml><?xml version="1.0" encoding="utf-8"?>
<Properties xmlns="http://schemas.openxmlformats.org/officeDocument/2006/custom-properties" xmlns:vt="http://schemas.openxmlformats.org/officeDocument/2006/docPropsVTypes"/>
</file>