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Format Standardization Guide</w:t>
      </w:r>
    </w:p>
    <w:p>
      <w:r>
        <w:t>This comprehensive guide outlines the document formatting standards for our content team to ensure consistency, accessibility, and effective collaboration across all platforms and formats.</w:t>
      </w:r>
    </w:p>
    <w:p>
      <w:pPr>
        <w:pStyle w:val="Heading2"/>
      </w:pPr>
      <w:r>
        <w:t>Overview of Supported Formats</w:t>
      </w:r>
    </w:p>
    <w:p>
      <w:r>
        <w:t>Our organization supports three primary document formats, each serving specific purposes in our workflow:</w:t>
      </w:r>
    </w:p>
    <w:p>
      <w:pPr>
        <w:pStyle w:val="Heading3"/>
      </w:pPr>
      <w:r>
        <w:t>1. Microsoft Word (.docx) - Primary Editing Format</w:t>
      </w:r>
    </w:p>
    <w:p>
      <w:r>
        <w:t>Purpose: Primary format for document creation, editing, and collaboration with rich formatting capabilities.</w:t>
      </w:r>
    </w:p>
    <w:p>
      <w:r>
        <w:t>Best Practices:</w:t>
      </w:r>
    </w:p>
    <w:p>
      <w:r>
        <w:t>• Use built-in heading styles (Heading 1, Heading 2, Heading 3) for proper document structure</w:t>
      </w:r>
    </w:p>
    <w:p>
      <w:r>
        <w:t>• Apply consistent font: Times New Roman 12pt for body text, 14pt for headings</w:t>
      </w:r>
    </w:p>
    <w:p>
      <w:r>
        <w:t>• Use tables for structured data presentation</w:t>
      </w:r>
    </w:p>
    <w:p>
      <w:r>
        <w:t>• Insert page breaks between major sections for better organization</w:t>
      </w:r>
    </w:p>
    <w:p>
      <w:r>
        <w:t>• Enable track changes for collaborative editing</w:t>
      </w:r>
    </w:p>
    <w:p>
      <w:pPr>
        <w:pStyle w:val="Heading3"/>
      </w:pPr>
      <w:r>
        <w:t>2. PDF (.pdf) - Distribution and Archival Format</w:t>
      </w:r>
    </w:p>
    <w:p>
      <w:r>
        <w:t>Purpose: Final distribution format ensuring consistent appearance across all platforms and preventing unauthorized modifications.</w:t>
      </w:r>
    </w:p>
    <w:p>
      <w:r>
        <w:t>Best Practices:</w:t>
      </w:r>
    </w:p>
    <w:p>
      <w:r>
        <w:t>• Always convert from finalized Word documents to maintain formatting integrity</w:t>
      </w:r>
    </w:p>
    <w:p>
      <w:r>
        <w:t>• Verify all hyperlinks are functional after conversion</w:t>
      </w:r>
    </w:p>
    <w:p>
      <w:r>
        <w:t>• Include document metadata (author, title, creation date)</w:t>
      </w:r>
    </w:p>
    <w:p>
      <w:r>
        <w:t>• Use for official reports, client deliverables, and archived documents</w:t>
      </w:r>
    </w:p>
    <w:p>
      <w:r>
        <w:t>• Ensure accessibility features are enabled (tagged PDF, alt text for images)</w:t>
      </w:r>
    </w:p>
    <w:p>
      <w:pPr>
        <w:pStyle w:val="Heading3"/>
      </w:pPr>
      <w:r>
        <w:t>3. Markdown (.md) - Web Publishing Format</w:t>
      </w:r>
    </w:p>
    <w:p>
      <w:r>
        <w:t>Purpose: Lightweight format for web publishing, documentation, and version control systems.</w:t>
      </w:r>
    </w:p>
    <w:p>
      <w:r>
        <w:t>Best Practices:</w:t>
      </w:r>
    </w:p>
    <w:p>
      <w:r>
        <w:t>• Use # for headers (# for H1, ## for H2, ### for H3, etc.)</w:t>
      </w:r>
    </w:p>
    <w:p>
      <w:r>
        <w:t>• Use asterisks or dashes for bullet points (* or -)</w:t>
      </w:r>
    </w:p>
    <w:p>
      <w:r>
        <w:t>• Format code blocks with triple backticks (```)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" cy="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actic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" cy="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