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Standardization Guide</w:t>
      </w:r>
    </w:p>
    <w:p>
      <w:r>
        <w:t>This comprehensive guide provides document format standards and best practices for content team collaboration. This document combines all supported formats with proper formatting guidelines.</w:t>
      </w:r>
    </w:p>
    <w:p>
      <w:pPr>
        <w:pStyle w:val="Heading2"/>
      </w:pPr>
      <w:r>
        <w:t>1. Document Format Overview</w:t>
      </w:r>
    </w:p>
    <w:p>
      <w:r>
        <w:t>Our organization supports three primary document formats for different collaboration needs: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Best For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Final distribution, archival, printing</w:t>
            </w:r>
          </w:p>
        </w:tc>
        <w:tc>
          <w:tcPr>
            <w:tcW w:type="dxa" w:w="2880"/>
          </w:tcPr>
          <w:p>
            <w:r>
              <w:t>Reports, official documents, client deliverables</w:t>
            </w:r>
          </w:p>
        </w:tc>
      </w:tr>
      <w:tr>
        <w:tc>
          <w:tcPr>
            <w:tcW w:type="dxa" w:w="2880"/>
          </w:tcPr>
          <w:p>
            <w:r>
              <w:t>Markdown</w:t>
            </w:r>
          </w:p>
        </w:tc>
        <w:tc>
          <w:tcPr>
            <w:tcW w:type="dxa" w:w="2880"/>
          </w:tcPr>
          <w:p>
            <w:r>
              <w:t>Web publishing, version control, collaboration</w:t>
            </w:r>
          </w:p>
        </w:tc>
        <w:tc>
          <w:tcPr>
            <w:tcW w:type="dxa" w:w="2880"/>
          </w:tcPr>
          <w:p>
            <w:r>
              <w:t>Documentation, wikis, web content, technical docs</w:t>
            </w:r>
          </w:p>
        </w:tc>
      </w:tr>
      <w:tr>
        <w:tc>
          <w:tcPr>
            <w:tcW w:type="dxa" w:w="2880"/>
          </w:tcPr>
          <w:p>
            <w:r>
              <w:t>Word (DOCX)</w:t>
            </w:r>
          </w:p>
        </w:tc>
        <w:tc>
          <w:tcPr>
            <w:tcW w:type="dxa" w:w="2880"/>
          </w:tcPr>
          <w:p>
            <w:r>
              <w:t>Active editing, formatting, internal reviews</w:t>
            </w:r>
          </w:p>
        </w:tc>
        <w:tc>
          <w:tcPr>
            <w:tcW w:type="dxa" w:w="2880"/>
          </w:tcPr>
          <w:p>
            <w:r>
              <w:t>Drafts, collaborative editing, formatted documents</w:t>
            </w:r>
          </w:p>
        </w:tc>
      </w:tr>
    </w:tbl>
    <w:p>
      <w:pPr>
        <w:pStyle w:val="Heading2"/>
      </w:pPr>
      <w:r>
        <w:t>2. PDF Format Guidelines</w:t>
      </w:r>
    </w:p>
    <w:p>
      <w:r>
        <w:t>PDF (Portable Document Format) is ideal for final document distribution and archival purposes. Use PDF when:</w:t>
      </w:r>
    </w:p>
    <w:p>
      <w:r>
        <w:t>• Distributing final versions to clients or stakeholders</w:t>
        <w:br/>
        <w:t>• Creating printable documents with consistent formatting</w:t>
        <w:br/>
        <w:t>• Archiving official records and reports</w:t>
        <w:br/>
        <w:t>• Sharing documents that should not be edited</w:t>
        <w:br/>
        <w:t>• Ensuring cross-platform compatibility</w:t>
      </w:r>
    </w:p>
    <w:p>
      <w:pPr>
        <w:pStyle w:val="Heading2"/>
      </w:pPr>
      <w:r>
        <w:t>3. Markdown Format Guidelines</w:t>
      </w:r>
    </w:p>
    <w:p>
      <w:r>
        <w:t>Markdown is a lightweight markup language perfect for web publishing and version control. Use Markdown when:</w:t>
      </w:r>
    </w:p>
    <w:p>
      <w:r>
        <w:t>• Publishing content to websites or wikis</w:t>
        <w:br/>
        <w:t>• Collaborating through Git or version control systems</w:t>
        <w:br/>
        <w:t>• Creating technical documentation</w:t>
        <w:br/>
        <w:t>• Writing README files or developer guides</w:t>
        <w:br/>
        <w:t>• Maintaining lightweight, text-based documentation</w:t>
      </w:r>
    </w:p>
    <w:p>
      <w:pPr>
        <w:pStyle w:val="Heading2"/>
      </w:pPr>
      <w:r>
        <w:t>4. Word Document (DOCX) Guidelines</w:t>
      </w:r>
    </w:p>
    <w:p>
      <w:r>
        <w:t>Microsoft Word documents are the standard for active document editing and collaboration. Use DOCX when:</w:t>
      </w:r>
    </w:p>
    <w:p>
      <w:r>
        <w:t>• Creating documents that require active editing</w:t>
        <w:br/>
        <w:t>• Collaborating on drafts with track changes</w:t>
        <w:br/>
        <w:t>• Using advanced formatting features</w:t>
        <w:br/>
        <w:t>• Working with templates and styles</w:t>
        <w:br/>
        <w:t>• Preparing documents for conversion to other formats</w:t>
      </w:r>
    </w:p>
    <w:p>
      <w:r>
        <w:br w:type="page"/>
      </w:r>
    </w:p>
    <w:p>
      <w:pPr>
        <w:pStyle w:val="Heading2"/>
      </w:pPr>
      <w:r>
        <w:t>5. Document Structure Standards</w:t>
      </w:r>
    </w:p>
    <w:p>
      <w:r>
        <w:t>All documents should follow these structural guidelines for consistency:</w:t>
      </w:r>
    </w:p>
    <w:p>
      <w:pPr>
        <w:pStyle w:val="Heading3"/>
      </w:pPr>
      <w:r>
        <w:t>5.1 Heading Hierarchy</w:t>
      </w:r>
    </w:p>
    <w:p>
      <w:r>
        <w:t>Use consistent heading levels to create clear document structure:</w:t>
        <w:br/>
        <w:t>• Heading 1: Document title (once per document)</w:t>
        <w:br/>
        <w:t>• Heading 2: Major sections</w:t>
        <w:br/>
        <w:t>• Heading 3: Subsections</w:t>
        <w:br/>
        <w:t>• Heading 4-6: Additional sub-levels as needed</w:t>
      </w:r>
    </w:p>
    <w:p>
      <w:pPr>
        <w:pStyle w:val="Heading3"/>
      </w:pPr>
      <w:r>
        <w:t>5.2 Formatting Standards</w:t>
      </w:r>
    </w:p>
    <w:p>
      <w:r>
        <w:t>Apply consistent formatting throughout documents:</w:t>
        <w:br/>
        <w:t>• Font: Times New Roman or Arial, 12pt for body text</w:t>
        <w:br/>
        <w:t>• Line spacing: 1.5 for drafts, single for final documents</w:t>
        <w:br/>
        <w:t>• Margins: 1 inch on all sides</w:t>
        <w:br/>
        <w:t>• Headers/Footers: Include page numbers and document title</w:t>
        <w:br/>
        <w:t>• Tables: Use borders and shading for clarity</w:t>
      </w:r>
    </w:p>
    <w:p>
      <w:pPr>
        <w:pStyle w:val="Heading2"/>
      </w:pPr>
      <w:r>
        <w:t>6. Conversion Workflow Best Practices</w:t>
      </w:r>
    </w:p>
    <w:p>
      <w:r>
        <w:t>Follow this recommended workflow for document conversion and distribution: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1. Drafting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Create and edit content with full formatting</w:t>
            </w:r>
          </w:p>
        </w:tc>
      </w:tr>
      <w:tr>
        <w:tc>
          <w:tcPr>
            <w:tcW w:type="dxa" w:w="2880"/>
          </w:tcPr>
          <w:p>
            <w:r>
              <w:t>2. Review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Share for collaborative editing and feedback</w:t>
            </w:r>
          </w:p>
        </w:tc>
      </w:tr>
      <w:tr>
        <w:tc>
          <w:tcPr>
            <w:tcW w:type="dxa" w:w="2880"/>
          </w:tcPr>
          <w:p>
            <w:r>
              <w:t>3. Web Publishing</w:t>
            </w:r>
          </w:p>
        </w:tc>
        <w:tc>
          <w:tcPr>
            <w:tcW w:type="dxa" w:w="2880"/>
          </w:tcPr>
          <w:p>
            <w:r>
              <w:t>Markdown</w:t>
            </w:r>
          </w:p>
        </w:tc>
        <w:tc>
          <w:tcPr>
            <w:tcW w:type="dxa" w:w="2880"/>
          </w:tcPr>
          <w:p>
            <w:r>
              <w:t>Convert to MD for online documentation</w:t>
            </w:r>
          </w:p>
        </w:tc>
      </w:tr>
      <w:tr>
        <w:tc>
          <w:tcPr>
            <w:tcW w:type="dxa" w:w="2880"/>
          </w:tcPr>
          <w:p>
            <w:r>
              <w:t>4. Final Distribution</w:t>
            </w:r>
          </w:p>
        </w:tc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Convert to PDF for client delivery and archival</w:t>
            </w:r>
          </w:p>
        </w:tc>
      </w:tr>
    </w:tbl>
    <w:p>
      <w:pPr>
        <w:pStyle w:val="Heading2"/>
      </w:pPr>
      <w:r>
        <w:t>7. Original Document Content</w:t>
      </w:r>
    </w:p>
    <w:p>
      <w:r>
        <w:t>Below is the content from the original report.docx document that has been standardized:</w:t>
      </w:r>
    </w:p>
    <w:p>
      <w:pPr>
        <w:pStyle w:val="Heading3"/>
      </w:pPr>
      <w:r>
        <w:t>Sample .DOCX Document</w:t>
      </w:r>
    </w:p>
    <w:p>
      <w:r>
        <w:t>This is a sample Word document content...</w:t>
      </w:r>
    </w:p>
    <w:p>
      <w:r>
        <w:t>Document Metadata:</w:t>
        <w:br/>
        <w:t>• Author: Document Author</w:t>
        <w:br/>
        <w:t>• Created: 2024-01-15</w:t>
        <w:br/>
        <w:t>• Modified: 2024-01-20</w:t>
        <w:br/>
        <w:t>• Word Count: 7 words</w:t>
        <w:br/>
        <w:t>• Content Length: 41 characters</w:t>
      </w:r>
    </w:p>
    <w:p>
      <w:r>
        <w:br w:type="page"/>
      </w:r>
    </w:p>
    <w:p>
      <w:pPr>
        <w:pStyle w:val="Heading2"/>
      </w:pPr>
      <w:r>
        <w:t>8. Collaboration Best Practices</w:t>
      </w:r>
    </w:p>
    <w:p>
      <w:pPr>
        <w:pStyle w:val="Heading3"/>
      </w:pPr>
      <w:r>
        <w:t>8.1 Version Control</w:t>
      </w:r>
    </w:p>
    <w:p>
      <w:r>
        <w:t>Implement proper version control practices:</w:t>
        <w:br/>
        <w:t>• Use descriptive file names with version numbers (e.g., report_v1.2.docx)</w:t>
        <w:br/>
        <w:t>• Include dates in file names for time-based tracking</w:t>
        <w:br/>
        <w:t>• Store Markdown files in Git repositories for automatic versioning</w:t>
        <w:br/>
        <w:t>• Maintain a change log for major document revisions</w:t>
        <w:br/>
        <w:t>• Archive old versions in a designated folder</w:t>
      </w:r>
    </w:p>
    <w:p>
      <w:pPr>
        <w:pStyle w:val="Heading3"/>
      </w:pPr>
      <w:r>
        <w:t>8.2 File Naming Conventions</w:t>
      </w:r>
    </w:p>
    <w:p>
      <w:r>
        <w:t>Follow these naming conventions for clarity:</w:t>
        <w:br/>
        <w:t>• Use lowercase with underscores or hyphens (e.g., project_report.docx)</w:t>
        <w:br/>
        <w:t>• Avoid spaces and special characters</w:t>
        <w:br/>
        <w:t>• Include document type suffix when needed (e.g., report_web.md for web version)</w:t>
        <w:br/>
        <w:t>• Add format indicators: _pdf, _web, _draft as appropriate</w:t>
        <w:br/>
        <w:t>• Keep names concise but descriptive</w:t>
      </w:r>
    </w:p>
    <w:p>
      <w:pPr>
        <w:pStyle w:val="Heading3"/>
      </w:pPr>
      <w:r>
        <w:t>8.3 Storage and Organization</w:t>
      </w:r>
    </w:p>
    <w:p>
      <w:r>
        <w:t>Organize documents effectively:</w:t>
        <w:br/>
        <w:t>• Create separate folders for drafts, final versions, and archives</w:t>
        <w:br/>
        <w:t>• Use cloud storage for team collaboration</w:t>
        <w:br/>
        <w:t>• Maintain local backups of critical documents</w:t>
        <w:br/>
        <w:t>• Store PDFs in an archival folder separate from working documents</w:t>
        <w:br/>
        <w:t>• Keep related formats (DOCX, PDF, MD) in the same project folder</w:t>
      </w:r>
    </w:p>
    <w:p>
      <w:pPr>
        <w:pStyle w:val="Heading2"/>
      </w:pPr>
      <w:r>
        <w:t>9. Quick Reference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Extension</w:t>
            </w:r>
          </w:p>
        </w:tc>
        <w:tc>
          <w:tcPr>
            <w:tcW w:type="dxa" w:w="2160"/>
          </w:tcPr>
          <w:p>
            <w:r>
              <w:t>Primary Tool</w:t>
            </w:r>
          </w:p>
        </w:tc>
        <w:tc>
          <w:tcPr>
            <w:tcW w:type="dxa" w:w="2160"/>
          </w:tcPr>
          <w:p>
            <w:r>
              <w:t>Key Feature</w:t>
            </w:r>
          </w:p>
        </w:tc>
      </w:tr>
      <w:tr>
        <w:tc>
          <w:tcPr>
            <w:tcW w:type="dxa" w:w="2160"/>
          </w:tcPr>
          <w:p>
            <w:r>
              <w:t>Word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Microsoft Word</w:t>
            </w:r>
          </w:p>
        </w:tc>
        <w:tc>
          <w:tcPr>
            <w:tcW w:type="dxa" w:w="2160"/>
          </w:tcPr>
          <w:p>
            <w:r>
              <w:t>Rich formatting, track changes</w:t>
            </w:r>
          </w:p>
        </w:tc>
      </w:tr>
      <w:tr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.pdf</w:t>
            </w:r>
          </w:p>
        </w:tc>
        <w:tc>
          <w:tcPr>
            <w:tcW w:type="dxa" w:w="2160"/>
          </w:tcPr>
          <w:p>
            <w:r>
              <w:t>PDF Readers</w:t>
            </w:r>
          </w:p>
        </w:tc>
        <w:tc>
          <w:tcPr>
            <w:tcW w:type="dxa" w:w="2160"/>
          </w:tcPr>
          <w:p>
            <w:r>
              <w:t>Fixed layout, universal viewing</w:t>
            </w:r>
          </w:p>
        </w:tc>
      </w:tr>
      <w:tr>
        <w:tc>
          <w:tcPr>
            <w:tcW w:type="dxa" w:w="2160"/>
          </w:tcPr>
          <w:p>
            <w:r>
              <w:t>Markdown</w:t>
            </w:r>
          </w:p>
        </w:tc>
        <w:tc>
          <w:tcPr>
            <w:tcW w:type="dxa" w:w="2160"/>
          </w:tcPr>
          <w:p>
            <w:r>
              <w:t>.md</w:t>
            </w:r>
          </w:p>
        </w:tc>
        <w:tc>
          <w:tcPr>
            <w:tcW w:type="dxa" w:w="2160"/>
          </w:tcPr>
          <w:p>
            <w:r>
              <w:t>Text editors, Git</w:t>
            </w:r>
          </w:p>
        </w:tc>
        <w:tc>
          <w:tcPr>
            <w:tcW w:type="dxa" w:w="2160"/>
          </w:tcPr>
          <w:p>
            <w:r>
              <w:t>Plain text, version control friendly</w:t>
            </w:r>
          </w:p>
        </w:tc>
      </w:tr>
    </w:tbl>
    <w:p>
      <w:r>
        <w:t>Document created: 2025-10-16</w:t>
        <w:br/>
        <w:t>Last updated: 2025-10-16</w:t>
        <w:br/>
        <w:t>Version: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