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XYZ Corporation Company Policy</w:t>
      </w:r>
    </w:p>
    <w:p>
      <w:r>
        <w:t>Welcome to XYZ Corporation. This document outlines our company policies and procedures.</w:t>
      </w:r>
    </w:p>
    <w:p>
      <w:pPr>
        <w:pStyle w:val="Heading2"/>
      </w:pPr>
      <w:r>
        <w:t>Section 1: General Guidelines</w:t>
      </w:r>
    </w:p>
    <w:p>
      <w:r>
        <w:t>XYZ Corporation is committed to maintaining high standards of conduct and professionalism.</w:t>
      </w:r>
    </w:p>
    <w:p>
      <w:pPr>
        <w:pStyle w:val="Heading2"/>
      </w:pPr>
      <w:r>
        <w:t>Section 2: Employee Conduct</w:t>
      </w:r>
    </w:p>
    <w:p>
      <w:r>
        <w:t>All employees of XYZ Corporation must adhere to the highest ethical standards.</w:t>
      </w:r>
    </w:p>
    <w:p>
      <w:pPr>
        <w:pStyle w:val="Heading2"/>
      </w:pPr>
      <w:r>
        <w:t>Section 3: Data Security</w:t>
      </w:r>
    </w:p>
    <w:p>
      <w:r>
        <w:t>Data security is a critical priority for XYZ Corporation. All employees must follow proper data handling procedures.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br w:type="page"/>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Section 3: Data Security</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t>UPDATED DATA PRIVACY POLICY: Effective immediately, XYZ Corporation has implemented enhanced data privacy measures in compliance with international regulations. All personal data collected must be processed with explicit consent, stored securely, and deleted upon request. Employees must complete mandatory data privacy training within 30 days.</w:t>
      </w:r>
    </w:p>
    <w:p>
      <w:r>
        <w:t>Data Privacy Policy Update: XYZ Corporation is committed to protecting personal data in accordance with the latest regulatory requirements including GDPR, CCPA, and other applicable privacy laws. We have implemented enhanced security measures, updated our data retention policies, and strengthened our consent management processes to ensure full compliance with evolving privacy standards. All employees must complete mandatory privacy training within 30 days of this policy update.</w:t>
      </w:r>
    </w:p>
    <w:p>
      <w:r>
        <w:rPr>
          <w:rFonts w:ascii="Times New Roman" w:hAnsi="Times New Roman"/>
          <w:b/>
          <w:i w:val="0"/>
          <w:color w:val="000000"/>
          <w:sz w:val="24"/>
          <w:u w:val="none"/>
        </w:rP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Section 3: Data Security</w:t>
      </w:r>
    </w:p>
    <w:p>
      <w:r>
        <w:rPr>
          <w:rFonts w:ascii="Times New Roman" w:hAnsi="Times New Roman"/>
          <w:b/>
          <w:i w:val="0"/>
          <w:color w:val="000000"/>
          <w:sz w:val="24"/>
          <w:u w:val="none"/>
        </w:rPr>
        <w:t>Data security is a critical priority for XYZ Corporation. All employees must follow proper data handling procedures.</w:t>
      </w:r>
    </w:p>
    <w:p>
      <w:r>
        <w:rPr>
          <w:rFonts w:ascii="Times New Roman" w:hAnsi="Times New Roman"/>
          <w:b/>
          <w:i w:val="0"/>
          <w:color w:val="000000"/>
          <w:sz w:val="24"/>
          <w:u w:val="none"/>
        </w:rPr>
        <w:t>Section 3: Data Security</w:t>
      </w:r>
    </w:p>
    <w:p>
      <w:r>
        <w:t>Data Privacy Policy Update: XYZ Corporation is committed to protecting personal data in accordance with the latest regulatory requirements including GDPR, CCPA, and other applicable privacy laws. We have implemented enhanced security measures, updated our data retention policies, and strengthened our consent management processes to ensure full compliance with evolving privacy standards. All employees must complete mandatory privacy training within 30 days of this policy update.</w:t>
      </w:r>
    </w:p>
    <w:p>
      <w:r>
        <w:rPr>
          <w:rFonts w:ascii="Times New Roman" w:hAnsi="Times New Roman"/>
          <w:b/>
          <w:i w:val="0"/>
          <w:color w:val="000000"/>
          <w:sz w:val="24"/>
          <w:u w:val="none"/>
        </w:rPr>
        <w:t>Data security is a critical priority for XYZ Corporation. All employees must follow proper data handling procedures.</w:t>
      </w:r>
    </w:p>
    <w:p>
      <w:r>
        <w:br w:type="page"/>
      </w:r>
    </w:p>
    <w:p>
      <w:r>
        <w:t>Research Publication Guidelines - Enhanced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