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35CFEE6B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8F6533">
        <w:rPr>
          <w:sz w:val="32"/>
          <w:szCs w:val="32"/>
        </w:rPr>
        <w:t>Rahul G</w:t>
      </w:r>
    </w:p>
    <w:p w14:paraId="7B7B38C1" w14:textId="0FE8754C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5F3B1D">
        <w:rPr>
          <w:sz w:val="32"/>
          <w:szCs w:val="32"/>
        </w:rPr>
        <w:t>08</w:t>
      </w:r>
      <w:r w:rsidR="008F6533">
        <w:rPr>
          <w:sz w:val="32"/>
          <w:szCs w:val="32"/>
        </w:rPr>
        <w:t>7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commercial forensic tools such as EnCase Forensic, Forensic Toolkit (FTK), and ProDiscover.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Examine open-source forensic tools such as The Sleuth Kit (TSK), Helix, and Knoppix.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>, which is used to analyze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>Understand how forensic tools help collect, examine, and analyze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448DA"/>
    <w:rsid w:val="0018131B"/>
    <w:rsid w:val="001C7E56"/>
    <w:rsid w:val="00272B52"/>
    <w:rsid w:val="002F5A5E"/>
    <w:rsid w:val="005168EB"/>
    <w:rsid w:val="00575698"/>
    <w:rsid w:val="005F3B1D"/>
    <w:rsid w:val="00696F83"/>
    <w:rsid w:val="008F6533"/>
    <w:rsid w:val="00944B88"/>
    <w:rsid w:val="009477CC"/>
    <w:rsid w:val="009E230E"/>
    <w:rsid w:val="00A9124A"/>
    <w:rsid w:val="00BA6D03"/>
    <w:rsid w:val="00EB7B6B"/>
    <w:rsid w:val="00F5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2026-10-14T15:22:00Z</dcterms:created>
  <dcterms:modified xsi:type="dcterms:W3CDTF">2026-10-29T11:32:00Z</dcterms:modified>
</cp:coreProperties>
</file>