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CCC" w:rsidRPr="00176ED7" w:rsidRDefault="009A3E58" w:rsidP="00224CCC">
      <w:pPr>
        <w:pStyle w:val="Heading1"/>
        <w:jc w:val="center"/>
        <w:rPr>
          <w:sz w:val="44"/>
        </w:rPr>
      </w:pPr>
      <w:r w:rsidRPr="00176ED7">
        <w:rPr>
          <w:sz w:val="44"/>
        </w:rPr>
        <w:t>XYZ Ads Airing Report Analysis</w:t>
      </w:r>
    </w:p>
    <w:p w:rsidR="003C2B4F" w:rsidRDefault="003C2B4F" w:rsidP="003C2B4F">
      <w:pPr>
        <w:pStyle w:val="Heading3"/>
        <w:jc w:val="center"/>
        <w:rPr>
          <w:rFonts w:ascii="Arial" w:hAnsi="Arial" w:cs="Arial"/>
          <w:b/>
          <w:bCs/>
          <w:color w:val="3C4858"/>
          <w:szCs w:val="21"/>
          <w:shd w:val="clear" w:color="auto" w:fill="FFFFFF"/>
        </w:rPr>
      </w:pPr>
      <w:r w:rsidRPr="00176ED7">
        <w:rPr>
          <w:rFonts w:ascii="Arial" w:hAnsi="Arial" w:cs="Arial"/>
          <w:b/>
          <w:bCs/>
          <w:color w:val="3C4858"/>
          <w:szCs w:val="21"/>
          <w:shd w:val="clear" w:color="auto" w:fill="FFFFFF"/>
        </w:rPr>
        <w:t>Final Project-3</w:t>
      </w:r>
    </w:p>
    <w:p w:rsidR="00176ED7" w:rsidRPr="00176ED7" w:rsidRDefault="00176ED7" w:rsidP="00176ED7"/>
    <w:p w:rsidR="00224CCC" w:rsidRDefault="003C2B4F" w:rsidP="00224CCC">
      <w:r>
        <w:rPr>
          <w:noProof/>
        </w:rPr>
        <w:drawing>
          <wp:inline distT="0" distB="0" distL="0" distR="0">
            <wp:extent cx="5943600" cy="345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ebook_Ads_office_wal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50590"/>
                    </a:xfrm>
                    <a:prstGeom prst="rect">
                      <a:avLst/>
                    </a:prstGeom>
                  </pic:spPr>
                </pic:pic>
              </a:graphicData>
            </a:graphic>
          </wp:inline>
        </w:drawing>
      </w:r>
    </w:p>
    <w:p w:rsidR="00176ED7" w:rsidRPr="007F2549" w:rsidRDefault="00176ED7" w:rsidP="00224CCC">
      <w:pPr>
        <w:jc w:val="center"/>
        <w:rPr>
          <w:b/>
          <w:sz w:val="26"/>
          <w:szCs w:val="26"/>
        </w:rPr>
      </w:pPr>
    </w:p>
    <w:p w:rsidR="00224CCC" w:rsidRPr="00176ED7" w:rsidRDefault="00176ED7" w:rsidP="00224CCC">
      <w:pPr>
        <w:jc w:val="center"/>
        <w:rPr>
          <w:b/>
        </w:rPr>
      </w:pPr>
      <w:r w:rsidRPr="007F2549">
        <w:rPr>
          <w:b/>
          <w:sz w:val="26"/>
          <w:szCs w:val="26"/>
        </w:rPr>
        <w:t>By- ROHIT BAHUGUNA</w:t>
      </w:r>
    </w:p>
    <w:p w:rsidR="00224CCC" w:rsidRDefault="00224CCC" w:rsidP="00224CCC"/>
    <w:p w:rsidR="00224CCC" w:rsidRDefault="00224CCC" w:rsidP="00224CCC"/>
    <w:p w:rsidR="00224CCC" w:rsidRDefault="00224CCC" w:rsidP="00224CCC"/>
    <w:p w:rsidR="00224CCC" w:rsidRDefault="00224CCC" w:rsidP="00224CCC"/>
    <w:p w:rsidR="00224CCC" w:rsidRDefault="00224CCC" w:rsidP="00224CCC"/>
    <w:p w:rsidR="00224CCC" w:rsidRDefault="00224CCC" w:rsidP="00224CCC"/>
    <w:p w:rsidR="00224CCC" w:rsidRDefault="00224CCC" w:rsidP="00224CCC"/>
    <w:p w:rsidR="00224CCC" w:rsidRDefault="00224CCC" w:rsidP="00224CCC"/>
    <w:p w:rsidR="00224CCC" w:rsidRDefault="00224CCC" w:rsidP="00224CCC"/>
    <w:p w:rsidR="00224CCC" w:rsidRDefault="00224CCC" w:rsidP="00224CCC"/>
    <w:p w:rsidR="009A3E58" w:rsidRDefault="009A3E58" w:rsidP="009A3E58">
      <w:pPr>
        <w:pStyle w:val="Heading2"/>
      </w:pPr>
      <w:r>
        <w:lastRenderedPageBreak/>
        <w:t>Project Description:</w:t>
      </w:r>
    </w:p>
    <w:p w:rsidR="009A3E58" w:rsidRPr="009A3E58" w:rsidRDefault="009A3E58" w:rsidP="009A3E58">
      <w:pPr>
        <w:rPr>
          <w:rFonts w:asciiTheme="majorHAnsi" w:hAnsiTheme="majorHAnsi" w:cstheme="majorHAnsi"/>
          <w:color w:val="0D0D0D" w:themeColor="text1" w:themeTint="F2"/>
          <w:szCs w:val="21"/>
          <w:shd w:val="clear" w:color="auto" w:fill="FFFFFF"/>
        </w:rPr>
      </w:pPr>
      <w:r w:rsidRPr="009A3E58">
        <w:rPr>
          <w:rFonts w:cstheme="minorHAnsi"/>
          <w:color w:val="0D0D0D" w:themeColor="text1" w:themeTint="F2"/>
          <w:szCs w:val="21"/>
          <w:shd w:val="clear" w:color="auto" w:fill="FFFFFF"/>
        </w:rPr>
        <w:t>Advertising is a way of marketing your business in order to increase sales or make your audience aware of your products or services. Until a customer deals with you directly and actually buys your products or services, your advertising may help to form their first impressions of your business. Target audience for businesses could be local, regional, national or international or a mixture. So they use different ways for advertisement. Some of the types of advertisement are: Internet/online directories, Trade and technical press, Radio, Cinema, Outdoor advertising, National papers, magazines and TV. Advertising business is very competitive as a lot of players bid a lot of money in a single segment of business to target the same audience. Here come the analytical skills of the company to target those audiences from those types of media platforms where they convert them to their customers at a low cost</w:t>
      </w:r>
      <w:r w:rsidRPr="009A3E58">
        <w:rPr>
          <w:rFonts w:asciiTheme="majorHAnsi" w:hAnsiTheme="majorHAnsi" w:cstheme="majorHAnsi"/>
          <w:color w:val="0D0D0D" w:themeColor="text1" w:themeTint="F2"/>
          <w:szCs w:val="21"/>
          <w:shd w:val="clear" w:color="auto" w:fill="FFFFFF"/>
        </w:rPr>
        <w:t>.</w:t>
      </w:r>
    </w:p>
    <w:p w:rsidR="009A3E58" w:rsidRDefault="009A3E58" w:rsidP="009A3E58">
      <w:r>
        <w:t>The dataset contains different TV Airing Brands, their product, their category of some brands from the Automobile industry. Dataset includes the network through which Ads are airing, types of network like Cable/ Broadcast and the show name also on which Ads got aired. We can also see the data of Dayparts, Time zone and the time &amp; date at which Ads got aired. It also includes other data like Pod Position (the lesser the valuable), duration for which Ads aired on screen, Equivalent sales &amp;, total amount spent on the Ads aired.</w:t>
      </w:r>
    </w:p>
    <w:p w:rsidR="009A3E58" w:rsidRDefault="009A3E58" w:rsidP="009A3E58">
      <w:pPr>
        <w:pStyle w:val="Heading2"/>
      </w:pPr>
      <w:r>
        <w:t>Approach:</w:t>
      </w:r>
    </w:p>
    <w:p w:rsidR="00B84772" w:rsidRDefault="009A3E58" w:rsidP="009A3E58">
      <w:r>
        <w:t>In this analysis, the first step is to go through the data set,</w:t>
      </w:r>
      <w:r w:rsidR="00AC385E" w:rsidRPr="00AC385E">
        <w:t xml:space="preserve"> </w:t>
      </w:r>
      <w:r w:rsidR="00AC385E">
        <w:t>clearly understand the variables, contained in the dataset</w:t>
      </w:r>
      <w:r>
        <w:t xml:space="preserve">. </w:t>
      </w:r>
      <w:r w:rsidR="003C2B4F">
        <w:t>We will observe how given variable are related with case study and given task.</w:t>
      </w:r>
      <w:r w:rsidR="00492EFB">
        <w:t xml:space="preserve"> Their inter-relation between column</w:t>
      </w:r>
      <w:r w:rsidR="000549FE">
        <w:t>s, null values in the given task.</w:t>
      </w:r>
      <w:r w:rsidR="000549FE" w:rsidRPr="000549FE">
        <w:t xml:space="preserve"> </w:t>
      </w:r>
      <w:r w:rsidR="000549FE">
        <w:t>The analysis can be done using statistical formulas and can also be done using Tech tools</w:t>
      </w:r>
      <w:r w:rsidR="00AC385E">
        <w:t xml:space="preserve"> like MS-excel and MS-word</w:t>
      </w:r>
      <w:r w:rsidR="000549FE">
        <w:t>.</w:t>
      </w:r>
    </w:p>
    <w:p w:rsidR="000549FE" w:rsidRDefault="000549FE" w:rsidP="000549FE">
      <w:pPr>
        <w:pStyle w:val="Heading2"/>
      </w:pPr>
      <w:r>
        <w:t>Tech-stack:</w:t>
      </w:r>
    </w:p>
    <w:p w:rsidR="009D5CF5" w:rsidRDefault="000549FE" w:rsidP="000549FE">
      <w:pPr>
        <w:pStyle w:val="ListParagraph"/>
        <w:numPr>
          <w:ilvl w:val="0"/>
          <w:numId w:val="1"/>
        </w:numPr>
      </w:pPr>
      <w:r>
        <w:t>MS-Excel- it is used for data cleaning, visualization and analysis</w:t>
      </w:r>
      <w:r w:rsidR="009D5CF5">
        <w:t xml:space="preserve"> of the provided data.</w:t>
      </w:r>
    </w:p>
    <w:p w:rsidR="000549FE" w:rsidRPr="000549FE" w:rsidRDefault="009D5CF5" w:rsidP="000549FE">
      <w:pPr>
        <w:pStyle w:val="ListParagraph"/>
        <w:numPr>
          <w:ilvl w:val="0"/>
          <w:numId w:val="1"/>
        </w:numPr>
      </w:pPr>
      <w:r>
        <w:t xml:space="preserve">MS-word- It helps in creating and editing document, and also helpful in making document interactive with tools. </w:t>
      </w:r>
    </w:p>
    <w:p w:rsidR="000549FE" w:rsidRDefault="009D5CF5" w:rsidP="006438B7">
      <w:pPr>
        <w:pStyle w:val="Heading2"/>
        <w:spacing w:before="0"/>
      </w:pPr>
      <w:r>
        <w:t>Analysis outcome:</w:t>
      </w:r>
    </w:p>
    <w:p w:rsidR="009D5CF5" w:rsidRPr="00A64789" w:rsidRDefault="009D5CF5" w:rsidP="006438B7">
      <w:pPr>
        <w:pStyle w:val="ListParagraph"/>
        <w:numPr>
          <w:ilvl w:val="0"/>
          <w:numId w:val="3"/>
        </w:numPr>
        <w:shd w:val="clear" w:color="auto" w:fill="FFFFFF"/>
        <w:spacing w:after="100" w:afterAutospacing="1" w:line="240" w:lineRule="auto"/>
        <w:ind w:left="360"/>
        <w:rPr>
          <w:rFonts w:eastAsia="Times New Roman" w:cstheme="minorHAnsi"/>
          <w:b/>
          <w:color w:val="0D0D0D" w:themeColor="text1" w:themeTint="F2"/>
          <w:szCs w:val="24"/>
        </w:rPr>
      </w:pPr>
      <w:r w:rsidRPr="00A64789">
        <w:rPr>
          <w:rFonts w:eastAsia="Times New Roman" w:cstheme="minorHAnsi"/>
          <w:b/>
          <w:color w:val="0D0D0D" w:themeColor="text1" w:themeTint="F2"/>
          <w:szCs w:val="24"/>
        </w:rPr>
        <w:t>What is Pod Position? Does the Pod position number affect the amount spent on Ads for a specific period of time by a company? (Explain in Details with examples from the dataset provided)</w:t>
      </w:r>
    </w:p>
    <w:p w:rsidR="0048427D" w:rsidRDefault="00BA1CBB" w:rsidP="006438B7">
      <w:pPr>
        <w:shd w:val="clear" w:color="auto" w:fill="FFFFFF"/>
        <w:spacing w:before="100" w:beforeAutospacing="1" w:after="0" w:line="240" w:lineRule="auto"/>
        <w:rPr>
          <w:rFonts w:eastAsia="Times New Roman" w:cstheme="minorHAnsi"/>
          <w:color w:val="0D0D0D" w:themeColor="text1" w:themeTint="F2"/>
          <w:szCs w:val="24"/>
        </w:rPr>
      </w:pPr>
      <w:r w:rsidRPr="00176ED7">
        <w:rPr>
          <w:rFonts w:eastAsia="Times New Roman" w:cstheme="minorHAnsi"/>
          <w:b/>
          <w:color w:val="0D0D0D" w:themeColor="text1" w:themeTint="F2"/>
          <w:szCs w:val="24"/>
        </w:rPr>
        <w:t>Solution:</w:t>
      </w:r>
      <w:r>
        <w:rPr>
          <w:rFonts w:eastAsia="Times New Roman" w:cstheme="minorHAnsi"/>
          <w:color w:val="0D0D0D" w:themeColor="text1" w:themeTint="F2"/>
          <w:szCs w:val="24"/>
        </w:rPr>
        <w:t xml:space="preserve"> </w:t>
      </w:r>
      <w:r w:rsidR="00073422" w:rsidRPr="00073422">
        <w:rPr>
          <w:rFonts w:eastAsia="Times New Roman" w:cstheme="minorHAnsi"/>
          <w:color w:val="0D0D0D" w:themeColor="text1" w:themeTint="F2"/>
          <w:szCs w:val="24"/>
        </w:rPr>
        <w:t xml:space="preserve">An ad pod is a group of ads that are sequenced together to be played back-to-back within a </w:t>
      </w:r>
      <w:r>
        <w:rPr>
          <w:rFonts w:eastAsia="Times New Roman" w:cstheme="minorHAnsi"/>
          <w:color w:val="0D0D0D" w:themeColor="text1" w:themeTint="F2"/>
          <w:szCs w:val="24"/>
        </w:rPr>
        <w:t xml:space="preserve">    </w:t>
      </w:r>
      <w:r w:rsidR="00073422" w:rsidRPr="00073422">
        <w:rPr>
          <w:rFonts w:eastAsia="Times New Roman" w:cstheme="minorHAnsi"/>
          <w:color w:val="0D0D0D" w:themeColor="text1" w:themeTint="F2"/>
          <w:szCs w:val="24"/>
        </w:rPr>
        <w:t>single ad break/placement, similar to ad breaks in traditional linear TV. Ad pods give publishers the opportunity to maximize revenue from each ad break and give advertisers more control over ad positioning</w:t>
      </w:r>
      <w:r w:rsidR="00073422">
        <w:rPr>
          <w:rFonts w:eastAsia="Times New Roman" w:cstheme="minorHAnsi"/>
          <w:color w:val="0D0D0D" w:themeColor="text1" w:themeTint="F2"/>
          <w:szCs w:val="24"/>
        </w:rPr>
        <w:t>.</w:t>
      </w:r>
      <w:r w:rsidR="0048427D" w:rsidRPr="0048427D">
        <w:rPr>
          <w:rFonts w:eastAsia="Times New Roman" w:cstheme="minorHAnsi"/>
          <w:noProof/>
          <w:color w:val="0D0D0D" w:themeColor="text1" w:themeTint="F2"/>
          <w:szCs w:val="24"/>
        </w:rPr>
        <w:drawing>
          <wp:inline distT="0" distB="0" distL="0" distR="0" wp14:anchorId="2C218DB2" wp14:editId="06161567">
            <wp:extent cx="5943600" cy="1254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4760"/>
                    </a:xfrm>
                    <a:prstGeom prst="rect">
                      <a:avLst/>
                    </a:prstGeom>
                  </pic:spPr>
                </pic:pic>
              </a:graphicData>
            </a:graphic>
          </wp:inline>
        </w:drawing>
      </w:r>
    </w:p>
    <w:p w:rsidR="0072353F" w:rsidRDefault="0072353F" w:rsidP="0072353F">
      <w:pPr>
        <w:shd w:val="clear" w:color="auto" w:fill="FFFFFF"/>
        <w:spacing w:before="100" w:beforeAutospacing="1" w:after="100" w:afterAutospacing="1" w:line="240" w:lineRule="auto"/>
        <w:jc w:val="center"/>
        <w:rPr>
          <w:rFonts w:eastAsia="Times New Roman" w:cstheme="minorHAnsi"/>
          <w:color w:val="0D0D0D" w:themeColor="text1" w:themeTint="F2"/>
          <w:szCs w:val="24"/>
        </w:rPr>
      </w:pPr>
      <w:r>
        <w:rPr>
          <w:rFonts w:eastAsia="Times New Roman" w:cstheme="minorHAnsi"/>
          <w:color w:val="0D0D0D" w:themeColor="text1" w:themeTint="F2"/>
          <w:szCs w:val="24"/>
        </w:rPr>
        <w:t xml:space="preserve">Figure-1 </w:t>
      </w:r>
    </w:p>
    <w:p w:rsidR="0072353F" w:rsidRDefault="00EE68FB" w:rsidP="00CD7DD1">
      <w:pPr>
        <w:shd w:val="clear" w:color="auto" w:fill="FFFFFF"/>
        <w:spacing w:before="100" w:beforeAutospacing="1" w:after="100" w:afterAutospacing="1" w:line="240" w:lineRule="auto"/>
        <w:jc w:val="center"/>
        <w:rPr>
          <w:rFonts w:eastAsia="Times New Roman" w:cstheme="minorHAnsi"/>
          <w:color w:val="0D0D0D" w:themeColor="text1" w:themeTint="F2"/>
          <w:szCs w:val="24"/>
        </w:rPr>
      </w:pPr>
      <w:r>
        <w:rPr>
          <w:rFonts w:eastAsia="Times New Roman" w:cstheme="minorHAnsi"/>
          <w:color w:val="0D0D0D" w:themeColor="text1" w:themeTint="F2"/>
          <w:szCs w:val="24"/>
        </w:rPr>
        <w:lastRenderedPageBreak/>
        <w:t>EQ units is the measure to tell how much product is into the audience as compare to the product of same type of product.</w:t>
      </w:r>
      <w:r w:rsidR="007F13D2" w:rsidRPr="00EE68FB">
        <w:rPr>
          <w:rFonts w:eastAsia="Times New Roman" w:cstheme="minorHAnsi"/>
          <w:noProof/>
          <w:color w:val="0D0D0D" w:themeColor="text1" w:themeTint="F2"/>
          <w:szCs w:val="24"/>
        </w:rPr>
        <w:drawing>
          <wp:inline distT="0" distB="0" distL="0" distR="0" wp14:anchorId="4CC0F677" wp14:editId="21BC0B80">
            <wp:extent cx="5943600" cy="2713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3990"/>
                    </a:xfrm>
                    <a:prstGeom prst="rect">
                      <a:avLst/>
                    </a:prstGeom>
                  </pic:spPr>
                </pic:pic>
              </a:graphicData>
            </a:graphic>
          </wp:inline>
        </w:drawing>
      </w:r>
      <w:bookmarkStart w:id="0" w:name="_GoBack"/>
      <w:bookmarkEnd w:id="0"/>
      <w:r w:rsidR="0072353F">
        <w:rPr>
          <w:rFonts w:eastAsia="Times New Roman" w:cstheme="minorHAnsi"/>
          <w:color w:val="0D0D0D" w:themeColor="text1" w:themeTint="F2"/>
          <w:szCs w:val="24"/>
        </w:rPr>
        <w:t>Figure -2</w:t>
      </w:r>
    </w:p>
    <w:p w:rsidR="0009541A" w:rsidRDefault="005079F3" w:rsidP="006438B7">
      <w:pPr>
        <w:shd w:val="clear" w:color="auto" w:fill="FFFFFF"/>
        <w:spacing w:after="0" w:line="240" w:lineRule="auto"/>
        <w:rPr>
          <w:rFonts w:eastAsia="Times New Roman" w:cstheme="minorHAnsi"/>
          <w:color w:val="0D0D0D" w:themeColor="text1" w:themeTint="F2"/>
          <w:szCs w:val="24"/>
        </w:rPr>
      </w:pPr>
      <w:r>
        <w:rPr>
          <w:rFonts w:eastAsia="Times New Roman" w:cstheme="minorHAnsi"/>
          <w:color w:val="0D0D0D" w:themeColor="text1" w:themeTint="F2"/>
          <w:szCs w:val="24"/>
        </w:rPr>
        <w:t xml:space="preserve">From </w:t>
      </w:r>
      <w:r w:rsidR="0048427D">
        <w:rPr>
          <w:rFonts w:eastAsia="Times New Roman" w:cstheme="minorHAnsi"/>
          <w:color w:val="0D0D0D" w:themeColor="text1" w:themeTint="F2"/>
          <w:szCs w:val="24"/>
        </w:rPr>
        <w:t xml:space="preserve">both </w:t>
      </w:r>
      <w:r>
        <w:rPr>
          <w:rFonts w:eastAsia="Times New Roman" w:cstheme="minorHAnsi"/>
          <w:color w:val="0D0D0D" w:themeColor="text1" w:themeTint="F2"/>
          <w:szCs w:val="24"/>
        </w:rPr>
        <w:t xml:space="preserve">the </w:t>
      </w:r>
      <w:r w:rsidR="0048427D">
        <w:rPr>
          <w:rFonts w:eastAsia="Times New Roman" w:cstheme="minorHAnsi"/>
          <w:color w:val="0D0D0D" w:themeColor="text1" w:themeTint="F2"/>
          <w:szCs w:val="24"/>
        </w:rPr>
        <w:t xml:space="preserve">above </w:t>
      </w:r>
      <w:r w:rsidR="0009541A">
        <w:rPr>
          <w:rFonts w:eastAsia="Times New Roman" w:cstheme="minorHAnsi"/>
          <w:color w:val="0D0D0D" w:themeColor="text1" w:themeTint="F2"/>
          <w:szCs w:val="24"/>
        </w:rPr>
        <w:t>graph, we can say that pod position influences the reach of that product in the audience</w:t>
      </w:r>
      <w:r w:rsidR="0048427D">
        <w:rPr>
          <w:rFonts w:eastAsia="Times New Roman" w:cstheme="minorHAnsi"/>
          <w:color w:val="0D0D0D" w:themeColor="text1" w:themeTint="F2"/>
          <w:szCs w:val="24"/>
        </w:rPr>
        <w:t xml:space="preserve"> and to get low pod position you have to spend so much money</w:t>
      </w:r>
      <w:r w:rsidR="0009541A">
        <w:rPr>
          <w:rFonts w:eastAsia="Times New Roman" w:cstheme="minorHAnsi"/>
          <w:color w:val="0D0D0D" w:themeColor="text1" w:themeTint="F2"/>
          <w:szCs w:val="24"/>
        </w:rPr>
        <w:t xml:space="preserve">.  </w:t>
      </w:r>
    </w:p>
    <w:p w:rsidR="007F13D2" w:rsidRPr="00A64789" w:rsidRDefault="007F13D2" w:rsidP="007F13D2">
      <w:pPr>
        <w:pStyle w:val="ListParagraph"/>
        <w:numPr>
          <w:ilvl w:val="0"/>
          <w:numId w:val="3"/>
        </w:numPr>
        <w:shd w:val="clear" w:color="auto" w:fill="FFFFFF"/>
        <w:spacing w:before="100" w:beforeAutospacing="1" w:after="100" w:afterAutospacing="1" w:line="240" w:lineRule="auto"/>
        <w:ind w:left="360"/>
        <w:rPr>
          <w:rFonts w:eastAsia="Times New Roman" w:cstheme="minorHAnsi"/>
          <w:b/>
          <w:color w:val="0D0D0D" w:themeColor="text1" w:themeTint="F2"/>
          <w:szCs w:val="24"/>
        </w:rPr>
      </w:pPr>
      <w:r w:rsidRPr="00A64789">
        <w:rPr>
          <w:rFonts w:eastAsia="Times New Roman" w:cstheme="minorHAnsi"/>
          <w:b/>
          <w:color w:val="0D0D0D" w:themeColor="text1" w:themeTint="F2"/>
          <w:szCs w:val="24"/>
        </w:rPr>
        <w:t>What is the share of various brands in TV airings and how has it changed from Q1 to Q4 in 2021?</w:t>
      </w:r>
    </w:p>
    <w:p w:rsidR="002C22FA" w:rsidRDefault="00BA1CBB" w:rsidP="006438B7">
      <w:pPr>
        <w:shd w:val="clear" w:color="auto" w:fill="FFFFFF"/>
        <w:spacing w:after="0" w:line="240" w:lineRule="auto"/>
        <w:rPr>
          <w:rFonts w:eastAsia="Times New Roman" w:cstheme="minorHAnsi"/>
          <w:color w:val="0D0D0D" w:themeColor="text1" w:themeTint="F2"/>
          <w:szCs w:val="24"/>
        </w:rPr>
      </w:pPr>
      <w:r w:rsidRPr="00176ED7">
        <w:rPr>
          <w:rFonts w:eastAsia="Times New Roman" w:cstheme="minorHAnsi"/>
          <w:b/>
          <w:color w:val="0D0D0D" w:themeColor="text1" w:themeTint="F2"/>
          <w:szCs w:val="24"/>
        </w:rPr>
        <w:t>Solution-</w:t>
      </w:r>
      <w:r>
        <w:rPr>
          <w:rFonts w:eastAsia="Times New Roman" w:cstheme="minorHAnsi"/>
          <w:color w:val="0D0D0D" w:themeColor="text1" w:themeTint="F2"/>
          <w:szCs w:val="24"/>
        </w:rPr>
        <w:t xml:space="preserve"> </w:t>
      </w:r>
      <w:r w:rsidR="00D31951">
        <w:rPr>
          <w:rFonts w:eastAsia="Times New Roman" w:cstheme="minorHAnsi"/>
          <w:color w:val="0D0D0D" w:themeColor="text1" w:themeTint="F2"/>
          <w:szCs w:val="24"/>
        </w:rPr>
        <w:t xml:space="preserve">In the below shown </w:t>
      </w:r>
      <w:r w:rsidR="009F4878">
        <w:rPr>
          <w:rFonts w:eastAsia="Times New Roman" w:cstheme="minorHAnsi"/>
          <w:color w:val="0D0D0D" w:themeColor="text1" w:themeTint="F2"/>
          <w:szCs w:val="24"/>
        </w:rPr>
        <w:t>graph:</w:t>
      </w:r>
    </w:p>
    <w:p w:rsidR="00A64B5A" w:rsidRDefault="00A64B5A" w:rsidP="006438B7">
      <w:pPr>
        <w:pStyle w:val="ListParagraph"/>
        <w:numPr>
          <w:ilvl w:val="0"/>
          <w:numId w:val="6"/>
        </w:numPr>
        <w:shd w:val="clear" w:color="auto" w:fill="FFFFFF"/>
        <w:spacing w:after="0" w:line="240" w:lineRule="auto"/>
        <w:rPr>
          <w:rFonts w:eastAsia="Times New Roman" w:cstheme="minorHAnsi"/>
          <w:color w:val="0D0D0D" w:themeColor="text1" w:themeTint="F2"/>
          <w:szCs w:val="24"/>
        </w:rPr>
      </w:pPr>
      <w:r>
        <w:rPr>
          <w:rFonts w:eastAsia="Times New Roman" w:cstheme="minorHAnsi"/>
          <w:color w:val="0D0D0D" w:themeColor="text1" w:themeTint="F2"/>
          <w:szCs w:val="24"/>
        </w:rPr>
        <w:t>4 groups (i.e. Q1, Q2, Q3, Q4) are group of 3 months.</w:t>
      </w:r>
    </w:p>
    <w:p w:rsidR="00EC5E05" w:rsidRDefault="00EC5E05" w:rsidP="006438B7">
      <w:pPr>
        <w:pStyle w:val="ListParagraph"/>
        <w:numPr>
          <w:ilvl w:val="0"/>
          <w:numId w:val="6"/>
        </w:numPr>
        <w:shd w:val="clear" w:color="auto" w:fill="FFFFFF"/>
        <w:spacing w:after="0" w:line="240" w:lineRule="auto"/>
        <w:rPr>
          <w:rFonts w:eastAsia="Times New Roman" w:cstheme="minorHAnsi"/>
          <w:color w:val="0D0D0D" w:themeColor="text1" w:themeTint="F2"/>
          <w:szCs w:val="24"/>
        </w:rPr>
      </w:pPr>
      <w:r>
        <w:rPr>
          <w:rFonts w:eastAsia="Times New Roman" w:cstheme="minorHAnsi"/>
          <w:color w:val="0D0D0D" w:themeColor="text1" w:themeTint="F2"/>
          <w:szCs w:val="24"/>
        </w:rPr>
        <w:t>Maruti Suzuki has highest share among all the quarters.</w:t>
      </w:r>
    </w:p>
    <w:p w:rsidR="00A64B5A" w:rsidRPr="00A64B5A" w:rsidRDefault="00A64B5A" w:rsidP="006438B7">
      <w:pPr>
        <w:pStyle w:val="ListParagraph"/>
        <w:numPr>
          <w:ilvl w:val="0"/>
          <w:numId w:val="6"/>
        </w:numPr>
        <w:shd w:val="clear" w:color="auto" w:fill="FFFFFF"/>
        <w:spacing w:after="0" w:line="240" w:lineRule="auto"/>
        <w:rPr>
          <w:rFonts w:eastAsia="Times New Roman" w:cstheme="minorHAnsi"/>
          <w:color w:val="0D0D0D" w:themeColor="text1" w:themeTint="F2"/>
          <w:szCs w:val="24"/>
        </w:rPr>
      </w:pPr>
      <w:r>
        <w:rPr>
          <w:rFonts w:eastAsia="Times New Roman" w:cstheme="minorHAnsi"/>
          <w:color w:val="0D0D0D" w:themeColor="text1" w:themeTint="F2"/>
          <w:szCs w:val="24"/>
        </w:rPr>
        <w:t>The graph shows that share decreases from Q1 to Q4.</w:t>
      </w:r>
    </w:p>
    <w:p w:rsidR="007F13D2" w:rsidRDefault="00D31951" w:rsidP="000A0DDA">
      <w:pPr>
        <w:pStyle w:val="ListParagraph"/>
        <w:shd w:val="clear" w:color="auto" w:fill="FFFFFF"/>
        <w:spacing w:before="100" w:beforeAutospacing="1" w:after="100" w:afterAutospacing="1" w:line="240" w:lineRule="auto"/>
        <w:ind w:left="0"/>
        <w:rPr>
          <w:rFonts w:eastAsia="Times New Roman" w:cstheme="minorHAnsi"/>
          <w:color w:val="0D0D0D" w:themeColor="text1" w:themeTint="F2"/>
          <w:szCs w:val="24"/>
        </w:rPr>
      </w:pPr>
      <w:r w:rsidRPr="00D31951">
        <w:rPr>
          <w:rFonts w:eastAsia="Times New Roman" w:cstheme="minorHAnsi"/>
          <w:noProof/>
          <w:color w:val="0D0D0D" w:themeColor="text1" w:themeTint="F2"/>
          <w:szCs w:val="24"/>
        </w:rPr>
        <w:drawing>
          <wp:inline distT="0" distB="0" distL="0" distR="0" wp14:anchorId="5E436377" wp14:editId="5BF7E732">
            <wp:extent cx="6182083"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3658" cy="3072792"/>
                    </a:xfrm>
                    <a:prstGeom prst="rect">
                      <a:avLst/>
                    </a:prstGeom>
                  </pic:spPr>
                </pic:pic>
              </a:graphicData>
            </a:graphic>
          </wp:inline>
        </w:drawing>
      </w:r>
    </w:p>
    <w:p w:rsidR="000A0DDA" w:rsidRPr="006438B7" w:rsidRDefault="0072353F" w:rsidP="006438B7">
      <w:pPr>
        <w:pStyle w:val="ListParagraph"/>
        <w:shd w:val="clear" w:color="auto" w:fill="FFFFFF"/>
        <w:spacing w:after="0" w:line="240" w:lineRule="auto"/>
        <w:ind w:left="0"/>
        <w:jc w:val="center"/>
        <w:rPr>
          <w:rFonts w:eastAsia="Times New Roman" w:cstheme="minorHAnsi"/>
          <w:color w:val="0D0D0D" w:themeColor="text1" w:themeTint="F2"/>
          <w:szCs w:val="24"/>
        </w:rPr>
      </w:pPr>
      <w:r>
        <w:rPr>
          <w:rFonts w:eastAsia="Times New Roman" w:cstheme="minorHAnsi"/>
          <w:color w:val="0D0D0D" w:themeColor="text1" w:themeTint="F2"/>
          <w:szCs w:val="24"/>
        </w:rPr>
        <w:t>Figure-3</w:t>
      </w:r>
    </w:p>
    <w:p w:rsidR="00D31951" w:rsidRPr="00A64789" w:rsidRDefault="00D31951" w:rsidP="006438B7">
      <w:pPr>
        <w:numPr>
          <w:ilvl w:val="0"/>
          <w:numId w:val="3"/>
        </w:numPr>
        <w:shd w:val="clear" w:color="auto" w:fill="FFFFFF"/>
        <w:spacing w:after="0" w:line="240" w:lineRule="auto"/>
        <w:ind w:left="360"/>
        <w:rPr>
          <w:rFonts w:eastAsia="Times New Roman" w:cstheme="minorHAnsi"/>
          <w:b/>
          <w:color w:val="0D0D0D" w:themeColor="text1" w:themeTint="F2"/>
          <w:szCs w:val="24"/>
        </w:rPr>
      </w:pPr>
      <w:r w:rsidRPr="00D31951">
        <w:rPr>
          <w:rFonts w:eastAsia="Times New Roman" w:cstheme="minorHAnsi"/>
          <w:b/>
          <w:color w:val="0D0D0D" w:themeColor="text1" w:themeTint="F2"/>
          <w:szCs w:val="24"/>
        </w:rPr>
        <w:lastRenderedPageBreak/>
        <w:t>Conduct a competitive analysis for the brands and define advertisement strategy of different brands and how it differs across the brands. </w:t>
      </w:r>
    </w:p>
    <w:p w:rsidR="00176ED7" w:rsidRPr="00176ED7" w:rsidRDefault="00176ED7" w:rsidP="00176ED7">
      <w:pPr>
        <w:shd w:val="clear" w:color="auto" w:fill="FFFFFF"/>
        <w:spacing w:before="100" w:beforeAutospacing="1" w:after="100" w:afterAutospacing="1" w:line="240" w:lineRule="auto"/>
        <w:rPr>
          <w:rFonts w:eastAsia="Times New Roman" w:cstheme="minorHAnsi"/>
          <w:b/>
          <w:color w:val="0D0D0D" w:themeColor="text1" w:themeTint="F2"/>
          <w:szCs w:val="24"/>
        </w:rPr>
      </w:pPr>
      <w:r w:rsidRPr="00176ED7">
        <w:rPr>
          <w:rFonts w:eastAsia="Times New Roman" w:cstheme="minorHAnsi"/>
          <w:b/>
          <w:color w:val="0D0D0D" w:themeColor="text1" w:themeTint="F2"/>
          <w:szCs w:val="24"/>
        </w:rPr>
        <w:t>Solution:</w:t>
      </w:r>
    </w:p>
    <w:p w:rsidR="0072353F" w:rsidRPr="00D31951" w:rsidRDefault="00C21944" w:rsidP="006438B7">
      <w:pPr>
        <w:shd w:val="clear" w:color="auto" w:fill="FFFFFF"/>
        <w:spacing w:before="100" w:beforeAutospacing="1" w:after="100" w:afterAutospacing="1" w:line="240" w:lineRule="auto"/>
        <w:jc w:val="center"/>
        <w:rPr>
          <w:rFonts w:eastAsia="Times New Roman" w:cstheme="minorHAnsi"/>
          <w:color w:val="0D0D0D" w:themeColor="text1" w:themeTint="F2"/>
          <w:szCs w:val="24"/>
        </w:rPr>
      </w:pPr>
      <w:r w:rsidRPr="00C21944">
        <w:rPr>
          <w:rFonts w:eastAsia="Times New Roman" w:cstheme="minorHAnsi"/>
          <w:noProof/>
          <w:color w:val="0D0D0D" w:themeColor="text1" w:themeTint="F2"/>
          <w:szCs w:val="24"/>
        </w:rPr>
        <w:drawing>
          <wp:inline distT="0" distB="0" distL="0" distR="0" wp14:anchorId="0F3F7125" wp14:editId="583A6DC2">
            <wp:extent cx="6312482" cy="11701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3572" cy="1201868"/>
                    </a:xfrm>
                    <a:prstGeom prst="rect">
                      <a:avLst/>
                    </a:prstGeom>
                  </pic:spPr>
                </pic:pic>
              </a:graphicData>
            </a:graphic>
          </wp:inline>
        </w:drawing>
      </w:r>
      <w:r w:rsidR="0072353F">
        <w:rPr>
          <w:rFonts w:eastAsia="Times New Roman" w:cstheme="minorHAnsi"/>
          <w:color w:val="0D0D0D" w:themeColor="text1" w:themeTint="F2"/>
          <w:szCs w:val="24"/>
        </w:rPr>
        <w:t>Figure-4</w:t>
      </w:r>
    </w:p>
    <w:p w:rsidR="00D31951" w:rsidRDefault="00C21944" w:rsidP="008E77A6">
      <w:pPr>
        <w:pStyle w:val="ListParagraph"/>
        <w:shd w:val="clear" w:color="auto" w:fill="FFFFFF"/>
        <w:spacing w:before="100" w:beforeAutospacing="1" w:after="100" w:afterAutospacing="1" w:line="240" w:lineRule="auto"/>
        <w:ind w:left="0"/>
        <w:rPr>
          <w:rFonts w:eastAsia="Times New Roman" w:cstheme="minorHAnsi"/>
          <w:color w:val="0D0D0D" w:themeColor="text1" w:themeTint="F2"/>
          <w:szCs w:val="24"/>
        </w:rPr>
      </w:pPr>
      <w:r>
        <w:rPr>
          <w:noProof/>
        </w:rPr>
        <w:drawing>
          <wp:inline distT="0" distB="0" distL="0" distR="0" wp14:anchorId="2EE3AEFD" wp14:editId="4724A842">
            <wp:extent cx="6228893" cy="2567635"/>
            <wp:effectExtent l="0" t="0" r="635" b="44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2353F" w:rsidRDefault="0072353F" w:rsidP="0072353F">
      <w:pPr>
        <w:pStyle w:val="ListParagraph"/>
        <w:shd w:val="clear" w:color="auto" w:fill="FFFFFF"/>
        <w:spacing w:before="100" w:beforeAutospacing="1" w:after="100" w:afterAutospacing="1" w:line="240" w:lineRule="auto"/>
        <w:ind w:left="0"/>
        <w:jc w:val="center"/>
        <w:rPr>
          <w:rFonts w:eastAsia="Times New Roman" w:cstheme="minorHAnsi"/>
          <w:color w:val="0D0D0D" w:themeColor="text1" w:themeTint="F2"/>
          <w:szCs w:val="24"/>
        </w:rPr>
      </w:pPr>
      <w:r>
        <w:rPr>
          <w:rFonts w:eastAsia="Times New Roman" w:cstheme="minorHAnsi"/>
          <w:color w:val="0D0D0D" w:themeColor="text1" w:themeTint="F2"/>
          <w:szCs w:val="24"/>
        </w:rPr>
        <w:t>Figure</w:t>
      </w:r>
      <w:r w:rsidR="006B371B">
        <w:rPr>
          <w:rFonts w:eastAsia="Times New Roman" w:cstheme="minorHAnsi"/>
          <w:color w:val="0D0D0D" w:themeColor="text1" w:themeTint="F2"/>
          <w:szCs w:val="24"/>
        </w:rPr>
        <w:t>-5</w:t>
      </w:r>
    </w:p>
    <w:p w:rsidR="0009541A" w:rsidRPr="000A013D" w:rsidRDefault="000A013D" w:rsidP="008E77A6">
      <w:pPr>
        <w:pStyle w:val="ListParagraph"/>
        <w:numPr>
          <w:ilvl w:val="0"/>
          <w:numId w:val="8"/>
        </w:numPr>
        <w:shd w:val="clear" w:color="auto" w:fill="FFFFFF"/>
        <w:spacing w:before="100" w:beforeAutospacing="1" w:after="100" w:afterAutospacing="1" w:line="240" w:lineRule="auto"/>
        <w:rPr>
          <w:rFonts w:eastAsia="Times New Roman" w:cstheme="minorHAnsi"/>
          <w:color w:val="0D0D0D" w:themeColor="text1" w:themeTint="F2"/>
          <w:szCs w:val="24"/>
        </w:rPr>
      </w:pPr>
      <w:r>
        <w:t>I have considered columns, Dayp</w:t>
      </w:r>
      <w:r w:rsidR="008E77A6">
        <w:t>arts, Duration, Brand, EQ Units</w:t>
      </w:r>
      <w:r>
        <w:t>, Brand Months as Quarters.</w:t>
      </w:r>
    </w:p>
    <w:p w:rsidR="000A013D" w:rsidRPr="009114A5" w:rsidRDefault="000A013D" w:rsidP="000A013D">
      <w:pPr>
        <w:pStyle w:val="ListParagraph"/>
        <w:numPr>
          <w:ilvl w:val="0"/>
          <w:numId w:val="8"/>
        </w:numPr>
        <w:shd w:val="clear" w:color="auto" w:fill="FFFFFF"/>
        <w:spacing w:before="100" w:beforeAutospacing="1" w:after="100" w:afterAutospacing="1" w:line="240" w:lineRule="auto"/>
        <w:rPr>
          <w:rFonts w:eastAsia="Times New Roman" w:cstheme="minorHAnsi"/>
          <w:color w:val="0D0D0D" w:themeColor="text1" w:themeTint="F2"/>
          <w:szCs w:val="24"/>
        </w:rPr>
      </w:pPr>
      <w:r>
        <w:t>Maruti Suzuki advertise their products in all their day parts, with high duration and high EQ.</w:t>
      </w:r>
    </w:p>
    <w:p w:rsidR="00585D99" w:rsidRPr="00585D99" w:rsidRDefault="009114A5" w:rsidP="000C0300">
      <w:pPr>
        <w:pStyle w:val="ListParagraph"/>
        <w:numPr>
          <w:ilvl w:val="0"/>
          <w:numId w:val="8"/>
        </w:numPr>
        <w:shd w:val="clear" w:color="auto" w:fill="FFFFFF"/>
        <w:spacing w:before="240" w:line="240" w:lineRule="auto"/>
        <w:rPr>
          <w:rFonts w:eastAsia="Times New Roman" w:cstheme="minorHAnsi"/>
          <w:color w:val="0D0D0D" w:themeColor="text1" w:themeTint="F2"/>
          <w:szCs w:val="24"/>
        </w:rPr>
      </w:pPr>
      <w:r>
        <w:t>The ads of maruti Suzuki are more people engaging in all the day parts and with high play duration which make them profit more.</w:t>
      </w:r>
    </w:p>
    <w:p w:rsidR="009114A5" w:rsidRDefault="00585D99" w:rsidP="000C0300">
      <w:pPr>
        <w:shd w:val="clear" w:color="auto" w:fill="FFFFFF"/>
        <w:spacing w:after="0" w:line="240" w:lineRule="auto"/>
        <w:rPr>
          <w:rFonts w:eastAsia="Times New Roman" w:cstheme="minorHAnsi"/>
          <w:color w:val="0D0D0D" w:themeColor="text1" w:themeTint="F2"/>
          <w:szCs w:val="24"/>
        </w:rPr>
      </w:pPr>
      <w:r w:rsidRPr="00585D99">
        <w:rPr>
          <w:rFonts w:eastAsia="Times New Roman" w:cstheme="minorHAnsi"/>
          <w:noProof/>
          <w:color w:val="0D0D0D" w:themeColor="text1" w:themeTint="F2"/>
          <w:szCs w:val="24"/>
        </w:rPr>
        <w:drawing>
          <wp:inline distT="0" distB="0" distL="0" distR="0">
            <wp:extent cx="6452006" cy="869785"/>
            <wp:effectExtent l="0" t="0" r="6350" b="6985"/>
            <wp:docPr id="8" name="Picture 8" descr="C:\Users\Lenovo\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3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40519" r="8178" b="43287"/>
                    <a:stretch/>
                  </pic:blipFill>
                  <pic:spPr bwMode="auto">
                    <a:xfrm>
                      <a:off x="0" y="0"/>
                      <a:ext cx="6826206" cy="920230"/>
                    </a:xfrm>
                    <a:prstGeom prst="rect">
                      <a:avLst/>
                    </a:prstGeom>
                    <a:noFill/>
                    <a:ln>
                      <a:noFill/>
                    </a:ln>
                    <a:extLst>
                      <a:ext uri="{53640926-AAD7-44D8-BBD7-CCE9431645EC}">
                        <a14:shadowObscured xmlns:a14="http://schemas.microsoft.com/office/drawing/2010/main"/>
                      </a:ext>
                    </a:extLst>
                  </pic:spPr>
                </pic:pic>
              </a:graphicData>
            </a:graphic>
          </wp:inline>
        </w:drawing>
      </w:r>
    </w:p>
    <w:p w:rsidR="006B371B" w:rsidRDefault="006B371B" w:rsidP="000C0300">
      <w:pPr>
        <w:shd w:val="clear" w:color="auto" w:fill="FFFFFF"/>
        <w:spacing w:after="0" w:line="240" w:lineRule="auto"/>
        <w:jc w:val="center"/>
        <w:rPr>
          <w:rFonts w:eastAsia="Times New Roman" w:cstheme="minorHAnsi"/>
          <w:color w:val="0D0D0D" w:themeColor="text1" w:themeTint="F2"/>
          <w:szCs w:val="24"/>
        </w:rPr>
      </w:pPr>
      <w:r>
        <w:rPr>
          <w:rFonts w:eastAsia="Times New Roman" w:cstheme="minorHAnsi"/>
          <w:color w:val="0D0D0D" w:themeColor="text1" w:themeTint="F2"/>
          <w:szCs w:val="24"/>
        </w:rPr>
        <w:t>Figure-6</w:t>
      </w:r>
    </w:p>
    <w:p w:rsidR="00585D99" w:rsidRDefault="00585D99" w:rsidP="00543F2C">
      <w:pPr>
        <w:shd w:val="clear" w:color="auto" w:fill="FFFFFF"/>
        <w:spacing w:after="0" w:line="240" w:lineRule="auto"/>
        <w:rPr>
          <w:rFonts w:eastAsia="Times New Roman" w:cstheme="minorHAnsi"/>
          <w:color w:val="0D0D0D" w:themeColor="text1" w:themeTint="F2"/>
          <w:szCs w:val="24"/>
        </w:rPr>
      </w:pPr>
      <w:r>
        <w:rPr>
          <w:rFonts w:eastAsia="Times New Roman" w:cstheme="minorHAnsi"/>
          <w:color w:val="0D0D0D" w:themeColor="text1" w:themeTint="F2"/>
          <w:szCs w:val="24"/>
        </w:rPr>
        <w:t>From the</w:t>
      </w:r>
      <w:r w:rsidR="00543F2C">
        <w:rPr>
          <w:rFonts w:eastAsia="Times New Roman" w:cstheme="minorHAnsi"/>
          <w:color w:val="0D0D0D" w:themeColor="text1" w:themeTint="F2"/>
          <w:szCs w:val="24"/>
        </w:rPr>
        <w:t xml:space="preserve"> above table</w:t>
      </w:r>
      <w:r>
        <w:rPr>
          <w:rFonts w:eastAsia="Times New Roman" w:cstheme="minorHAnsi"/>
          <w:color w:val="0D0D0D" w:themeColor="text1" w:themeTint="F2"/>
          <w:szCs w:val="24"/>
        </w:rPr>
        <w:t>, we can say that:</w:t>
      </w:r>
    </w:p>
    <w:p w:rsidR="00585D99" w:rsidRDefault="00585D99" w:rsidP="00543F2C">
      <w:pPr>
        <w:pStyle w:val="ListParagraph"/>
        <w:numPr>
          <w:ilvl w:val="0"/>
          <w:numId w:val="9"/>
        </w:numPr>
        <w:shd w:val="clear" w:color="auto" w:fill="FFFFFF"/>
        <w:spacing w:before="100" w:beforeAutospacing="1" w:after="0" w:line="240" w:lineRule="auto"/>
        <w:rPr>
          <w:rFonts w:eastAsia="Times New Roman" w:cstheme="minorHAnsi"/>
          <w:color w:val="0D0D0D" w:themeColor="text1" w:themeTint="F2"/>
          <w:szCs w:val="24"/>
        </w:rPr>
      </w:pPr>
      <w:r>
        <w:rPr>
          <w:rFonts w:eastAsia="Times New Roman" w:cstheme="minorHAnsi"/>
          <w:color w:val="0D0D0D" w:themeColor="text1" w:themeTint="F2"/>
          <w:szCs w:val="24"/>
        </w:rPr>
        <w:t>At prime time, all brands spend most of the money.</w:t>
      </w:r>
    </w:p>
    <w:p w:rsidR="00585D99" w:rsidRDefault="00585D99" w:rsidP="00543F2C">
      <w:pPr>
        <w:pStyle w:val="ListParagraph"/>
        <w:numPr>
          <w:ilvl w:val="0"/>
          <w:numId w:val="9"/>
        </w:numPr>
        <w:shd w:val="clear" w:color="auto" w:fill="FFFFFF"/>
        <w:spacing w:before="100" w:beforeAutospacing="1" w:after="0" w:line="240" w:lineRule="auto"/>
        <w:rPr>
          <w:rFonts w:eastAsia="Times New Roman" w:cstheme="minorHAnsi"/>
          <w:color w:val="0D0D0D" w:themeColor="text1" w:themeTint="F2"/>
          <w:szCs w:val="24"/>
        </w:rPr>
      </w:pPr>
      <w:r>
        <w:rPr>
          <w:rFonts w:eastAsia="Times New Roman" w:cstheme="minorHAnsi"/>
          <w:color w:val="0D0D0D" w:themeColor="text1" w:themeTint="F2"/>
          <w:szCs w:val="24"/>
        </w:rPr>
        <w:t>Honda Car spend mos</w:t>
      </w:r>
      <w:r w:rsidR="00543F2C">
        <w:rPr>
          <w:rFonts w:eastAsia="Times New Roman" w:cstheme="minorHAnsi"/>
          <w:color w:val="0D0D0D" w:themeColor="text1" w:themeTint="F2"/>
          <w:szCs w:val="24"/>
        </w:rPr>
        <w:t xml:space="preserve">t at the daytime, early fringe and </w:t>
      </w:r>
      <w:r>
        <w:rPr>
          <w:rFonts w:eastAsia="Times New Roman" w:cstheme="minorHAnsi"/>
          <w:color w:val="0D0D0D" w:themeColor="text1" w:themeTint="F2"/>
          <w:szCs w:val="24"/>
        </w:rPr>
        <w:t>early morning</w:t>
      </w:r>
      <w:r w:rsidR="00543F2C">
        <w:rPr>
          <w:rFonts w:eastAsia="Times New Roman" w:cstheme="minorHAnsi"/>
          <w:color w:val="0D0D0D" w:themeColor="text1" w:themeTint="F2"/>
          <w:szCs w:val="24"/>
        </w:rPr>
        <w:t xml:space="preserve"> ads.</w:t>
      </w:r>
    </w:p>
    <w:p w:rsidR="00543F2C" w:rsidRDefault="00543F2C" w:rsidP="00543F2C">
      <w:pPr>
        <w:pStyle w:val="ListParagraph"/>
        <w:numPr>
          <w:ilvl w:val="0"/>
          <w:numId w:val="9"/>
        </w:numPr>
        <w:shd w:val="clear" w:color="auto" w:fill="FFFFFF"/>
        <w:spacing w:before="100" w:beforeAutospacing="1" w:after="0" w:line="240" w:lineRule="auto"/>
        <w:rPr>
          <w:rFonts w:eastAsia="Times New Roman" w:cstheme="minorHAnsi"/>
          <w:color w:val="0D0D0D" w:themeColor="text1" w:themeTint="F2"/>
          <w:szCs w:val="24"/>
        </w:rPr>
      </w:pPr>
      <w:r>
        <w:rPr>
          <w:rFonts w:eastAsia="Times New Roman" w:cstheme="minorHAnsi"/>
          <w:color w:val="0D0D0D" w:themeColor="text1" w:themeTint="F2"/>
          <w:szCs w:val="24"/>
        </w:rPr>
        <w:t>At weekend, Toyota car spends the most.</w:t>
      </w:r>
    </w:p>
    <w:p w:rsidR="00543F2C" w:rsidRDefault="00543F2C" w:rsidP="00543F2C">
      <w:pPr>
        <w:pStyle w:val="ListParagraph"/>
        <w:numPr>
          <w:ilvl w:val="0"/>
          <w:numId w:val="9"/>
        </w:numPr>
        <w:shd w:val="clear" w:color="auto" w:fill="FFFFFF"/>
        <w:spacing w:before="100" w:beforeAutospacing="1" w:after="0" w:line="240" w:lineRule="auto"/>
        <w:rPr>
          <w:rFonts w:eastAsia="Times New Roman" w:cstheme="minorHAnsi"/>
          <w:color w:val="0D0D0D" w:themeColor="text1" w:themeTint="F2"/>
          <w:szCs w:val="24"/>
        </w:rPr>
      </w:pPr>
      <w:r>
        <w:rPr>
          <w:rFonts w:eastAsia="Times New Roman" w:cstheme="minorHAnsi"/>
          <w:color w:val="0D0D0D" w:themeColor="text1" w:themeTint="F2"/>
          <w:szCs w:val="24"/>
        </w:rPr>
        <w:t>On late fringe and overnight ads, Maruti Suzuki spends the most.</w:t>
      </w:r>
    </w:p>
    <w:p w:rsidR="00543F2C" w:rsidRPr="00543F2C" w:rsidRDefault="00543F2C" w:rsidP="00543F2C">
      <w:pPr>
        <w:shd w:val="clear" w:color="auto" w:fill="FFFFFF"/>
        <w:spacing w:after="0" w:line="240" w:lineRule="auto"/>
        <w:rPr>
          <w:rFonts w:eastAsia="Times New Roman" w:cstheme="minorHAnsi"/>
          <w:color w:val="0D0D0D" w:themeColor="text1" w:themeTint="F2"/>
          <w:szCs w:val="24"/>
        </w:rPr>
      </w:pPr>
    </w:p>
    <w:p w:rsidR="00612941" w:rsidRPr="00A64789" w:rsidRDefault="00543F2C" w:rsidP="00543F2C">
      <w:pPr>
        <w:pStyle w:val="ListParagraph"/>
        <w:numPr>
          <w:ilvl w:val="0"/>
          <w:numId w:val="3"/>
        </w:numPr>
        <w:ind w:left="360"/>
        <w:rPr>
          <w:rFonts w:cstheme="minorHAnsi"/>
          <w:b/>
          <w:color w:val="0D0D0D" w:themeColor="text1" w:themeTint="F2"/>
        </w:rPr>
      </w:pPr>
      <w:r w:rsidRPr="00A64789">
        <w:rPr>
          <w:rFonts w:cstheme="minorHAnsi"/>
          <w:b/>
          <w:color w:val="0D0D0D" w:themeColor="text1" w:themeTint="F2"/>
          <w:shd w:val="clear" w:color="auto" w:fill="FFFFFF"/>
        </w:rPr>
        <w:lastRenderedPageBreak/>
        <w:t>Mahindra and Mahindra wants to run a digital ad campaign to complement its existing TV ads in Q1 of 2022. Based on the data from 2021, suggest a media plan to the CMO of Mahindra and Mahindra. Which audience should they target? *Assume XYZ Ads has the ad viewership data and TV viewership for the people in India.</w:t>
      </w:r>
    </w:p>
    <w:p w:rsidR="00543F2C" w:rsidRDefault="00612941" w:rsidP="00674A78">
      <w:pPr>
        <w:pStyle w:val="ListParagraph"/>
        <w:ind w:left="360"/>
        <w:rPr>
          <w:rFonts w:cstheme="minorHAnsi"/>
          <w:color w:val="0D0D0D" w:themeColor="text1" w:themeTint="F2"/>
          <w:shd w:val="clear" w:color="auto" w:fill="FFFFFF"/>
        </w:rPr>
      </w:pPr>
      <w:r w:rsidRPr="00FC5E7A">
        <w:rPr>
          <w:rFonts w:cstheme="minorHAnsi"/>
          <w:b/>
          <w:color w:val="0D0D0D" w:themeColor="text1" w:themeTint="F2"/>
          <w:shd w:val="clear" w:color="auto" w:fill="FFFFFF"/>
        </w:rPr>
        <w:t>Solution:</w:t>
      </w:r>
      <w:r>
        <w:rPr>
          <w:rFonts w:cstheme="minorHAnsi"/>
          <w:color w:val="0D0D0D" w:themeColor="text1" w:themeTint="F2"/>
          <w:shd w:val="clear" w:color="auto" w:fill="FFFFFF"/>
        </w:rPr>
        <w:t xml:space="preserve"> We will look at </w:t>
      </w:r>
      <w:r w:rsidR="00674A78">
        <w:rPr>
          <w:rFonts w:cstheme="minorHAnsi"/>
          <w:color w:val="0D0D0D" w:themeColor="text1" w:themeTint="F2"/>
          <w:shd w:val="clear" w:color="auto" w:fill="FFFFFF"/>
        </w:rPr>
        <w:t xml:space="preserve">the </w:t>
      </w:r>
      <w:r w:rsidR="00AC385E">
        <w:rPr>
          <w:rFonts w:cstheme="minorHAnsi"/>
          <w:color w:val="0D0D0D" w:themeColor="text1" w:themeTint="F2"/>
          <w:shd w:val="clear" w:color="auto" w:fill="FFFFFF"/>
        </w:rPr>
        <w:t xml:space="preserve">data of Mahindra and Mahindra in the </w:t>
      </w:r>
      <w:r w:rsidR="00674A78">
        <w:rPr>
          <w:rFonts w:cstheme="minorHAnsi"/>
          <w:color w:val="0D0D0D" w:themeColor="text1" w:themeTint="F2"/>
          <w:shd w:val="clear" w:color="auto" w:fill="FFFFFF"/>
        </w:rPr>
        <w:t xml:space="preserve">dataset in order to get some </w:t>
      </w:r>
      <w:r w:rsidR="00674A78" w:rsidRPr="00674A78">
        <w:rPr>
          <w:rFonts w:cstheme="minorHAnsi"/>
          <w:color w:val="0D0D0D" w:themeColor="text1" w:themeTint="F2"/>
          <w:shd w:val="clear" w:color="auto" w:fill="FFFFFF"/>
        </w:rPr>
        <w:t xml:space="preserve">fruitful </w:t>
      </w:r>
      <w:r w:rsidR="00BC27AD" w:rsidRPr="00674A78">
        <w:rPr>
          <w:rFonts w:cstheme="minorHAnsi"/>
          <w:color w:val="0D0D0D" w:themeColor="text1" w:themeTint="F2"/>
          <w:shd w:val="clear" w:color="auto" w:fill="FFFFFF"/>
        </w:rPr>
        <w:t>insights</w:t>
      </w:r>
      <w:r w:rsidR="00BC27AD">
        <w:rPr>
          <w:rFonts w:cstheme="minorHAnsi"/>
          <w:color w:val="0D0D0D" w:themeColor="text1" w:themeTint="F2"/>
          <w:shd w:val="clear" w:color="auto" w:fill="FFFFFF"/>
        </w:rPr>
        <w:t>.</w:t>
      </w:r>
    </w:p>
    <w:p w:rsidR="00674A78" w:rsidRPr="00176ED7" w:rsidRDefault="009F4878" w:rsidP="00674A78">
      <w:pPr>
        <w:pStyle w:val="ListParagraph"/>
        <w:ind w:left="360"/>
        <w:rPr>
          <w:rFonts w:cstheme="minorHAnsi"/>
          <w:b/>
          <w:color w:val="0D0D0D" w:themeColor="text1" w:themeTint="F2"/>
          <w:shd w:val="clear" w:color="auto" w:fill="FFFFFF"/>
        </w:rPr>
      </w:pPr>
      <w:r w:rsidRPr="00176ED7">
        <w:rPr>
          <w:rFonts w:cstheme="minorHAnsi"/>
          <w:b/>
          <w:color w:val="0D0D0D" w:themeColor="text1" w:themeTint="F2"/>
          <w:shd w:val="clear" w:color="auto" w:fill="FFFFFF"/>
        </w:rPr>
        <w:t>Table1:</w:t>
      </w:r>
    </w:p>
    <w:p w:rsidR="00674A78" w:rsidRDefault="009F4878" w:rsidP="00674A78">
      <w:pPr>
        <w:pStyle w:val="ListParagraph"/>
        <w:ind w:left="360"/>
        <w:rPr>
          <w:rFonts w:cstheme="minorHAnsi"/>
          <w:color w:val="0D0D0D" w:themeColor="text1" w:themeTint="F2"/>
          <w:shd w:val="clear" w:color="auto" w:fill="FFFFFF"/>
        </w:rPr>
      </w:pPr>
      <w:r w:rsidRPr="009F4878">
        <w:rPr>
          <w:rFonts w:cstheme="minorHAnsi"/>
          <w:noProof/>
          <w:color w:val="0D0D0D" w:themeColor="text1" w:themeTint="F2"/>
          <w:shd w:val="clear" w:color="auto" w:fill="FFFFFF"/>
        </w:rPr>
        <w:drawing>
          <wp:inline distT="0" distB="0" distL="0" distR="0" wp14:anchorId="567474DF" wp14:editId="16CBE268">
            <wp:extent cx="5943600" cy="1901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01825"/>
                    </a:xfrm>
                    <a:prstGeom prst="rect">
                      <a:avLst/>
                    </a:prstGeom>
                  </pic:spPr>
                </pic:pic>
              </a:graphicData>
            </a:graphic>
          </wp:inline>
        </w:drawing>
      </w:r>
    </w:p>
    <w:p w:rsidR="006B371B" w:rsidRDefault="006B371B" w:rsidP="006B371B">
      <w:pPr>
        <w:pStyle w:val="ListParagraph"/>
        <w:ind w:left="360"/>
        <w:jc w:val="center"/>
        <w:rPr>
          <w:rFonts w:cstheme="minorHAnsi"/>
          <w:color w:val="0D0D0D" w:themeColor="text1" w:themeTint="F2"/>
          <w:shd w:val="clear" w:color="auto" w:fill="FFFFFF"/>
        </w:rPr>
      </w:pPr>
      <w:r>
        <w:rPr>
          <w:rFonts w:cstheme="minorHAnsi"/>
          <w:color w:val="0D0D0D" w:themeColor="text1" w:themeTint="F2"/>
          <w:shd w:val="clear" w:color="auto" w:fill="FFFFFF"/>
        </w:rPr>
        <w:t>Figure-7</w:t>
      </w:r>
    </w:p>
    <w:p w:rsidR="009F4878" w:rsidRPr="00176ED7" w:rsidRDefault="009F4878" w:rsidP="00674A78">
      <w:pPr>
        <w:pStyle w:val="ListParagraph"/>
        <w:ind w:left="360"/>
        <w:rPr>
          <w:rFonts w:cstheme="minorHAnsi"/>
          <w:b/>
          <w:color w:val="0D0D0D" w:themeColor="text1" w:themeTint="F2"/>
          <w:shd w:val="clear" w:color="auto" w:fill="FFFFFF"/>
        </w:rPr>
      </w:pPr>
      <w:r w:rsidRPr="00176ED7">
        <w:rPr>
          <w:rFonts w:cstheme="minorHAnsi"/>
          <w:b/>
          <w:color w:val="0D0D0D" w:themeColor="text1" w:themeTint="F2"/>
          <w:shd w:val="clear" w:color="auto" w:fill="FFFFFF"/>
        </w:rPr>
        <w:t>Table2:</w:t>
      </w:r>
    </w:p>
    <w:p w:rsidR="009F4878" w:rsidRDefault="00674A78" w:rsidP="00176ED7">
      <w:pPr>
        <w:pStyle w:val="ListParagraph"/>
        <w:ind w:left="360"/>
        <w:rPr>
          <w:rFonts w:cstheme="minorHAnsi"/>
          <w:color w:val="0D0D0D" w:themeColor="text1" w:themeTint="F2"/>
          <w:shd w:val="clear" w:color="auto" w:fill="FFFFFF"/>
        </w:rPr>
      </w:pPr>
      <w:r w:rsidRPr="00674A78">
        <w:rPr>
          <w:rFonts w:cstheme="minorHAnsi"/>
          <w:noProof/>
          <w:color w:val="0D0D0D" w:themeColor="text1" w:themeTint="F2"/>
          <w:shd w:val="clear" w:color="auto" w:fill="FFFFFF"/>
        </w:rPr>
        <w:drawing>
          <wp:inline distT="0" distB="0" distL="0" distR="0" wp14:anchorId="12EBC329" wp14:editId="321D1710">
            <wp:extent cx="5943600" cy="149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92250"/>
                    </a:xfrm>
                    <a:prstGeom prst="rect">
                      <a:avLst/>
                    </a:prstGeom>
                  </pic:spPr>
                </pic:pic>
              </a:graphicData>
            </a:graphic>
          </wp:inline>
        </w:drawing>
      </w:r>
    </w:p>
    <w:p w:rsidR="006B371B" w:rsidRPr="00176ED7" w:rsidRDefault="006B371B" w:rsidP="006B371B">
      <w:pPr>
        <w:pStyle w:val="ListParagraph"/>
        <w:ind w:left="360"/>
        <w:jc w:val="center"/>
        <w:rPr>
          <w:rFonts w:cstheme="minorHAnsi"/>
          <w:color w:val="0D0D0D" w:themeColor="text1" w:themeTint="F2"/>
          <w:shd w:val="clear" w:color="auto" w:fill="FFFFFF"/>
        </w:rPr>
      </w:pPr>
      <w:r>
        <w:rPr>
          <w:rFonts w:cstheme="minorHAnsi"/>
          <w:color w:val="0D0D0D" w:themeColor="text1" w:themeTint="F2"/>
          <w:shd w:val="clear" w:color="auto" w:fill="FFFFFF"/>
        </w:rPr>
        <w:t>Figure-8</w:t>
      </w:r>
    </w:p>
    <w:p w:rsidR="009F4878" w:rsidRPr="00176ED7" w:rsidRDefault="009F4878" w:rsidP="00674A78">
      <w:pPr>
        <w:pStyle w:val="ListParagraph"/>
        <w:ind w:left="360"/>
        <w:rPr>
          <w:rFonts w:cstheme="minorHAnsi"/>
          <w:b/>
          <w:color w:val="0D0D0D" w:themeColor="text1" w:themeTint="F2"/>
          <w:shd w:val="clear" w:color="auto" w:fill="FFFFFF"/>
        </w:rPr>
      </w:pPr>
      <w:r w:rsidRPr="00176ED7">
        <w:rPr>
          <w:rFonts w:cstheme="minorHAnsi"/>
          <w:b/>
          <w:color w:val="0D0D0D" w:themeColor="text1" w:themeTint="F2"/>
          <w:shd w:val="clear" w:color="auto" w:fill="FFFFFF"/>
        </w:rPr>
        <w:t>Table3:</w:t>
      </w:r>
    </w:p>
    <w:p w:rsidR="00674A78" w:rsidRDefault="00674A78" w:rsidP="00674A78">
      <w:pPr>
        <w:pStyle w:val="ListParagraph"/>
        <w:ind w:left="360"/>
        <w:rPr>
          <w:rFonts w:cstheme="minorHAnsi"/>
          <w:color w:val="0D0D0D" w:themeColor="text1" w:themeTint="F2"/>
          <w:shd w:val="clear" w:color="auto" w:fill="FFFFFF"/>
        </w:rPr>
      </w:pPr>
      <w:r w:rsidRPr="00674A78">
        <w:rPr>
          <w:rFonts w:cstheme="minorHAnsi"/>
          <w:noProof/>
          <w:color w:val="0D0D0D" w:themeColor="text1" w:themeTint="F2"/>
          <w:shd w:val="clear" w:color="auto" w:fill="FFFFFF"/>
        </w:rPr>
        <w:drawing>
          <wp:inline distT="0" distB="0" distL="0" distR="0" wp14:anchorId="07353813" wp14:editId="7F5B1E23">
            <wp:extent cx="5943600" cy="1545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45590"/>
                    </a:xfrm>
                    <a:prstGeom prst="rect">
                      <a:avLst/>
                    </a:prstGeom>
                  </pic:spPr>
                </pic:pic>
              </a:graphicData>
            </a:graphic>
          </wp:inline>
        </w:drawing>
      </w:r>
    </w:p>
    <w:p w:rsidR="006B371B" w:rsidRDefault="006B371B" w:rsidP="006B371B">
      <w:pPr>
        <w:pStyle w:val="ListParagraph"/>
        <w:ind w:left="360"/>
        <w:jc w:val="center"/>
        <w:rPr>
          <w:rFonts w:cstheme="minorHAnsi"/>
          <w:color w:val="0D0D0D" w:themeColor="text1" w:themeTint="F2"/>
          <w:shd w:val="clear" w:color="auto" w:fill="FFFFFF"/>
        </w:rPr>
      </w:pPr>
      <w:r>
        <w:rPr>
          <w:rFonts w:cstheme="minorHAnsi"/>
          <w:color w:val="0D0D0D" w:themeColor="text1" w:themeTint="F2"/>
          <w:shd w:val="clear" w:color="auto" w:fill="FFFFFF"/>
        </w:rPr>
        <w:t>Figure-9</w:t>
      </w:r>
    </w:p>
    <w:p w:rsidR="009F4878" w:rsidRDefault="009F4878" w:rsidP="00674A78">
      <w:pPr>
        <w:pStyle w:val="ListParagraph"/>
        <w:ind w:left="360"/>
        <w:rPr>
          <w:rFonts w:cstheme="minorHAnsi"/>
          <w:color w:val="0D0D0D" w:themeColor="text1" w:themeTint="F2"/>
          <w:shd w:val="clear" w:color="auto" w:fill="FFFFFF"/>
        </w:rPr>
      </w:pPr>
    </w:p>
    <w:p w:rsidR="009F4878" w:rsidRDefault="009F4878" w:rsidP="009F4878">
      <w:pPr>
        <w:pStyle w:val="ListParagraph"/>
        <w:numPr>
          <w:ilvl w:val="0"/>
          <w:numId w:val="10"/>
        </w:numPr>
        <w:rPr>
          <w:rFonts w:cstheme="minorHAnsi"/>
          <w:color w:val="0D0D0D" w:themeColor="text1" w:themeTint="F2"/>
          <w:shd w:val="clear" w:color="auto" w:fill="FFFFFF"/>
        </w:rPr>
      </w:pPr>
      <w:r>
        <w:rPr>
          <w:rFonts w:cstheme="minorHAnsi"/>
          <w:color w:val="0D0D0D" w:themeColor="text1" w:themeTint="F2"/>
          <w:shd w:val="clear" w:color="auto" w:fill="FFFFFF"/>
        </w:rPr>
        <w:t xml:space="preserve">Here, </w:t>
      </w:r>
      <w:r w:rsidR="004630A0">
        <w:rPr>
          <w:rFonts w:cstheme="minorHAnsi"/>
          <w:color w:val="0D0D0D" w:themeColor="text1" w:themeTint="F2"/>
          <w:shd w:val="clear" w:color="auto" w:fill="FFFFFF"/>
        </w:rPr>
        <w:t>we</w:t>
      </w:r>
      <w:r>
        <w:rPr>
          <w:rFonts w:cstheme="minorHAnsi"/>
          <w:color w:val="0D0D0D" w:themeColor="text1" w:themeTint="F2"/>
          <w:shd w:val="clear" w:color="auto" w:fill="FFFFFF"/>
        </w:rPr>
        <w:t xml:space="preserve"> have used the pivot table feature of MS</w:t>
      </w:r>
      <w:r w:rsidR="004630A0">
        <w:rPr>
          <w:rFonts w:cstheme="minorHAnsi"/>
          <w:color w:val="0D0D0D" w:themeColor="text1" w:themeTint="F2"/>
          <w:shd w:val="clear" w:color="auto" w:fill="FFFFFF"/>
        </w:rPr>
        <w:t xml:space="preserve"> word in INSERT tab.</w:t>
      </w:r>
    </w:p>
    <w:p w:rsidR="009F4878" w:rsidRDefault="009F4878" w:rsidP="009F4878">
      <w:pPr>
        <w:pStyle w:val="ListParagraph"/>
        <w:numPr>
          <w:ilvl w:val="0"/>
          <w:numId w:val="10"/>
        </w:numPr>
        <w:rPr>
          <w:rFonts w:cstheme="minorHAnsi"/>
          <w:color w:val="0D0D0D" w:themeColor="text1" w:themeTint="F2"/>
          <w:shd w:val="clear" w:color="auto" w:fill="FFFFFF"/>
        </w:rPr>
      </w:pPr>
      <w:r>
        <w:rPr>
          <w:rFonts w:cstheme="minorHAnsi"/>
          <w:color w:val="0D0D0D" w:themeColor="text1" w:themeTint="F2"/>
          <w:shd w:val="clear" w:color="auto" w:fill="FFFFFF"/>
        </w:rPr>
        <w:t>We have considered ID, BRAND, POD POSITION and BROADCAST_YEAR to form table1.</w:t>
      </w:r>
    </w:p>
    <w:p w:rsidR="009F4878" w:rsidRPr="00674A78" w:rsidRDefault="009F4878" w:rsidP="009F4878">
      <w:pPr>
        <w:pStyle w:val="ListParagraph"/>
        <w:numPr>
          <w:ilvl w:val="0"/>
          <w:numId w:val="10"/>
        </w:numPr>
        <w:rPr>
          <w:rFonts w:cstheme="minorHAnsi"/>
          <w:color w:val="0D0D0D" w:themeColor="text1" w:themeTint="F2"/>
          <w:shd w:val="clear" w:color="auto" w:fill="FFFFFF"/>
        </w:rPr>
      </w:pPr>
      <w:r>
        <w:rPr>
          <w:rFonts w:cstheme="minorHAnsi"/>
          <w:color w:val="0D0D0D" w:themeColor="text1" w:themeTint="F2"/>
          <w:shd w:val="clear" w:color="auto" w:fill="FFFFFF"/>
        </w:rPr>
        <w:t>We have considered BRAND, POD POSITION and EQ_UNITs</w:t>
      </w:r>
      <w:r w:rsidR="004630A0">
        <w:rPr>
          <w:rFonts w:cstheme="minorHAnsi"/>
          <w:color w:val="0D0D0D" w:themeColor="text1" w:themeTint="F2"/>
          <w:shd w:val="clear" w:color="auto" w:fill="FFFFFF"/>
        </w:rPr>
        <w:t>, BROADCAST_YEAR and DAY PART to form table2</w:t>
      </w:r>
      <w:r>
        <w:rPr>
          <w:rFonts w:cstheme="minorHAnsi"/>
          <w:color w:val="0D0D0D" w:themeColor="text1" w:themeTint="F2"/>
          <w:shd w:val="clear" w:color="auto" w:fill="FFFFFF"/>
        </w:rPr>
        <w:t>.</w:t>
      </w:r>
    </w:p>
    <w:p w:rsidR="004630A0" w:rsidRPr="00674A78" w:rsidRDefault="004630A0" w:rsidP="004630A0">
      <w:pPr>
        <w:pStyle w:val="ListParagraph"/>
        <w:numPr>
          <w:ilvl w:val="0"/>
          <w:numId w:val="10"/>
        </w:numPr>
        <w:rPr>
          <w:rFonts w:cstheme="minorHAnsi"/>
          <w:color w:val="0D0D0D" w:themeColor="text1" w:themeTint="F2"/>
          <w:shd w:val="clear" w:color="auto" w:fill="FFFFFF"/>
        </w:rPr>
      </w:pPr>
      <w:r>
        <w:rPr>
          <w:rFonts w:cstheme="minorHAnsi"/>
          <w:color w:val="0D0D0D" w:themeColor="text1" w:themeTint="F2"/>
          <w:shd w:val="clear" w:color="auto" w:fill="FFFFFF"/>
        </w:rPr>
        <w:lastRenderedPageBreak/>
        <w:t>We have considered BRAND, POD POSITION and BROADCAST_MONTHS to form table3.</w:t>
      </w:r>
    </w:p>
    <w:p w:rsidR="009F4878" w:rsidRDefault="00AC385E" w:rsidP="00224CCC">
      <w:pPr>
        <w:ind w:left="360"/>
        <w:rPr>
          <w:rFonts w:cstheme="minorHAnsi"/>
          <w:color w:val="0D0D0D" w:themeColor="text1" w:themeTint="F2"/>
          <w:shd w:val="clear" w:color="auto" w:fill="FFFFFF"/>
        </w:rPr>
      </w:pPr>
      <w:r>
        <w:rPr>
          <w:rFonts w:cstheme="minorHAnsi"/>
          <w:color w:val="0D0D0D" w:themeColor="text1" w:themeTint="F2"/>
          <w:shd w:val="clear" w:color="auto" w:fill="FFFFFF"/>
        </w:rPr>
        <w:t>From thes</w:t>
      </w:r>
      <w:r w:rsidR="004630A0">
        <w:rPr>
          <w:rFonts w:cstheme="minorHAnsi"/>
          <w:color w:val="0D0D0D" w:themeColor="text1" w:themeTint="F2"/>
          <w:shd w:val="clear" w:color="auto" w:fill="FFFFFF"/>
        </w:rPr>
        <w:t>e tables, we</w:t>
      </w:r>
      <w:r w:rsidR="00383077">
        <w:rPr>
          <w:rFonts w:cstheme="minorHAnsi"/>
          <w:color w:val="0D0D0D" w:themeColor="text1" w:themeTint="F2"/>
          <w:shd w:val="clear" w:color="auto" w:fill="FFFFFF"/>
        </w:rPr>
        <w:t xml:space="preserve"> can</w:t>
      </w:r>
      <w:r w:rsidR="004630A0">
        <w:rPr>
          <w:rFonts w:cstheme="minorHAnsi"/>
          <w:color w:val="0D0D0D" w:themeColor="text1" w:themeTint="F2"/>
          <w:shd w:val="clear" w:color="auto" w:fill="FFFFFF"/>
        </w:rPr>
        <w:t xml:space="preserve"> </w:t>
      </w:r>
      <w:r w:rsidR="00383077">
        <w:rPr>
          <w:rFonts w:cstheme="minorHAnsi"/>
          <w:color w:val="0D0D0D" w:themeColor="text1" w:themeTint="F2"/>
          <w:shd w:val="clear" w:color="auto" w:fill="FFFFFF"/>
        </w:rPr>
        <w:t>say</w:t>
      </w:r>
      <w:r w:rsidR="004630A0">
        <w:rPr>
          <w:rFonts w:cstheme="minorHAnsi"/>
          <w:color w:val="0D0D0D" w:themeColor="text1" w:themeTint="F2"/>
          <w:shd w:val="clear" w:color="auto" w:fill="FFFFFF"/>
        </w:rPr>
        <w:t xml:space="preserve"> that:</w:t>
      </w:r>
    </w:p>
    <w:p w:rsidR="004630A0" w:rsidRDefault="004630A0" w:rsidP="004630A0">
      <w:pPr>
        <w:pStyle w:val="ListParagraph"/>
        <w:numPr>
          <w:ilvl w:val="0"/>
          <w:numId w:val="12"/>
        </w:numPr>
        <w:rPr>
          <w:rFonts w:cstheme="minorHAnsi"/>
          <w:color w:val="0D0D0D" w:themeColor="text1" w:themeTint="F2"/>
          <w:shd w:val="clear" w:color="auto" w:fill="FFFFFF"/>
        </w:rPr>
      </w:pPr>
      <w:r>
        <w:rPr>
          <w:rFonts w:cstheme="minorHAnsi"/>
          <w:color w:val="0D0D0D" w:themeColor="text1" w:themeTint="F2"/>
          <w:shd w:val="clear" w:color="auto" w:fill="FFFFFF"/>
        </w:rPr>
        <w:t>From table1, we can say that, the company must show more num</w:t>
      </w:r>
      <w:r w:rsidR="00224CCC">
        <w:rPr>
          <w:rFonts w:cstheme="minorHAnsi"/>
          <w:color w:val="0D0D0D" w:themeColor="text1" w:themeTint="F2"/>
          <w:shd w:val="clear" w:color="auto" w:fill="FFFFFF"/>
        </w:rPr>
        <w:t xml:space="preserve">ber of ads at pod position 1, 2 and </w:t>
      </w:r>
      <w:r>
        <w:rPr>
          <w:rFonts w:cstheme="minorHAnsi"/>
          <w:color w:val="0D0D0D" w:themeColor="text1" w:themeTint="F2"/>
          <w:shd w:val="clear" w:color="auto" w:fill="FFFFFF"/>
        </w:rPr>
        <w:t xml:space="preserve">3 because lower position </w:t>
      </w:r>
      <w:r w:rsidR="00383077">
        <w:rPr>
          <w:rFonts w:cstheme="minorHAnsi"/>
          <w:color w:val="0D0D0D" w:themeColor="text1" w:themeTint="F2"/>
          <w:shd w:val="clear" w:color="auto" w:fill="FFFFFF"/>
        </w:rPr>
        <w:t>has</w:t>
      </w:r>
      <w:r>
        <w:rPr>
          <w:rFonts w:cstheme="minorHAnsi"/>
          <w:color w:val="0D0D0D" w:themeColor="text1" w:themeTint="F2"/>
          <w:shd w:val="clear" w:color="auto" w:fill="FFFFFF"/>
        </w:rPr>
        <w:t xml:space="preserve"> more impact on people.</w:t>
      </w:r>
    </w:p>
    <w:p w:rsidR="00383077" w:rsidRDefault="004630A0" w:rsidP="004630A0">
      <w:pPr>
        <w:pStyle w:val="ListParagraph"/>
        <w:numPr>
          <w:ilvl w:val="0"/>
          <w:numId w:val="12"/>
        </w:numPr>
        <w:rPr>
          <w:rFonts w:cstheme="minorHAnsi"/>
          <w:color w:val="0D0D0D" w:themeColor="text1" w:themeTint="F2"/>
          <w:shd w:val="clear" w:color="auto" w:fill="FFFFFF"/>
        </w:rPr>
      </w:pPr>
      <w:r>
        <w:rPr>
          <w:rFonts w:cstheme="minorHAnsi"/>
          <w:color w:val="0D0D0D" w:themeColor="text1" w:themeTint="F2"/>
          <w:shd w:val="clear" w:color="auto" w:fill="FFFFFF"/>
        </w:rPr>
        <w:t xml:space="preserve">From Table 2, </w:t>
      </w:r>
      <w:r w:rsidR="00E34230">
        <w:rPr>
          <w:rFonts w:cstheme="minorHAnsi"/>
          <w:color w:val="0D0D0D" w:themeColor="text1" w:themeTint="F2"/>
          <w:shd w:val="clear" w:color="auto" w:fill="FFFFFF"/>
        </w:rPr>
        <w:t xml:space="preserve">Ads during daytime, prime time and weekends </w:t>
      </w:r>
      <w:r w:rsidR="00383077">
        <w:rPr>
          <w:rFonts w:cstheme="minorHAnsi"/>
          <w:color w:val="0D0D0D" w:themeColor="text1" w:themeTint="F2"/>
          <w:shd w:val="clear" w:color="auto" w:fill="FFFFFF"/>
        </w:rPr>
        <w:t>have more reach among people</w:t>
      </w:r>
      <w:r w:rsidR="00E34230">
        <w:rPr>
          <w:rFonts w:cstheme="minorHAnsi"/>
          <w:color w:val="0D0D0D" w:themeColor="text1" w:themeTint="F2"/>
          <w:shd w:val="clear" w:color="auto" w:fill="FFFFFF"/>
        </w:rPr>
        <w:t xml:space="preserve"> due to high EQ sum and at evening, prime access and overnight have low EQ sum.</w:t>
      </w:r>
      <w:r w:rsidR="00383077">
        <w:rPr>
          <w:rFonts w:cstheme="minorHAnsi"/>
          <w:color w:val="0D0D0D" w:themeColor="text1" w:themeTint="F2"/>
          <w:shd w:val="clear" w:color="auto" w:fill="FFFFFF"/>
        </w:rPr>
        <w:t xml:space="preserve"> So, company must increase frequency of ads in that period</w:t>
      </w:r>
      <w:r w:rsidR="00E34230">
        <w:rPr>
          <w:rFonts w:cstheme="minorHAnsi"/>
          <w:color w:val="0D0D0D" w:themeColor="text1" w:themeTint="F2"/>
          <w:shd w:val="clear" w:color="auto" w:fill="FFFFFF"/>
        </w:rPr>
        <w:t xml:space="preserve"> of low EQ sum</w:t>
      </w:r>
      <w:r w:rsidR="00383077">
        <w:rPr>
          <w:rFonts w:cstheme="minorHAnsi"/>
          <w:color w:val="0D0D0D" w:themeColor="text1" w:themeTint="F2"/>
          <w:shd w:val="clear" w:color="auto" w:fill="FFFFFF"/>
        </w:rPr>
        <w:t>.</w:t>
      </w:r>
    </w:p>
    <w:p w:rsidR="000B46F3" w:rsidRDefault="00383077" w:rsidP="004630A0">
      <w:pPr>
        <w:pStyle w:val="ListParagraph"/>
        <w:numPr>
          <w:ilvl w:val="0"/>
          <w:numId w:val="12"/>
        </w:numPr>
        <w:rPr>
          <w:rFonts w:cstheme="minorHAnsi"/>
          <w:color w:val="0D0D0D" w:themeColor="text1" w:themeTint="F2"/>
          <w:shd w:val="clear" w:color="auto" w:fill="FFFFFF"/>
        </w:rPr>
      </w:pPr>
      <w:r>
        <w:rPr>
          <w:rFonts w:cstheme="minorHAnsi"/>
          <w:color w:val="0D0D0D" w:themeColor="text1" w:themeTint="F2"/>
          <w:shd w:val="clear" w:color="auto" w:fill="FFFFFF"/>
        </w:rPr>
        <w:t xml:space="preserve">From </w:t>
      </w:r>
      <w:r w:rsidR="00B21D85">
        <w:rPr>
          <w:rFonts w:cstheme="minorHAnsi"/>
          <w:color w:val="0D0D0D" w:themeColor="text1" w:themeTint="F2"/>
          <w:shd w:val="clear" w:color="auto" w:fill="FFFFFF"/>
        </w:rPr>
        <w:t xml:space="preserve">table3, </w:t>
      </w:r>
      <w:r>
        <w:rPr>
          <w:rFonts w:cstheme="minorHAnsi"/>
          <w:color w:val="0D0D0D" w:themeColor="text1" w:themeTint="F2"/>
          <w:shd w:val="clear" w:color="auto" w:fill="FFFFFF"/>
        </w:rPr>
        <w:t>Percentage of broadcast in</w:t>
      </w:r>
      <w:r w:rsidR="00B21D85">
        <w:rPr>
          <w:rFonts w:cstheme="minorHAnsi"/>
          <w:color w:val="0D0D0D" w:themeColor="text1" w:themeTint="F2"/>
          <w:shd w:val="clear" w:color="auto" w:fill="FFFFFF"/>
        </w:rPr>
        <w:t xml:space="preserve"> a month specially at low pod </w:t>
      </w:r>
      <w:r w:rsidR="00E34230">
        <w:rPr>
          <w:rFonts w:cstheme="minorHAnsi"/>
          <w:color w:val="0D0D0D" w:themeColor="text1" w:themeTint="F2"/>
          <w:shd w:val="clear" w:color="auto" w:fill="FFFFFF"/>
        </w:rPr>
        <w:t>positions</w:t>
      </w:r>
      <w:r w:rsidR="00B21D85">
        <w:rPr>
          <w:rFonts w:cstheme="minorHAnsi"/>
          <w:color w:val="0D0D0D" w:themeColor="text1" w:themeTint="F2"/>
          <w:shd w:val="clear" w:color="auto" w:fill="FFFFFF"/>
        </w:rPr>
        <w:t xml:space="preserve"> is very low. So company must </w:t>
      </w:r>
      <w:r w:rsidR="00E34230">
        <w:rPr>
          <w:rFonts w:cstheme="minorHAnsi"/>
          <w:color w:val="0D0D0D" w:themeColor="text1" w:themeTint="F2"/>
          <w:shd w:val="clear" w:color="auto" w:fill="FFFFFF"/>
        </w:rPr>
        <w:t>make strategies</w:t>
      </w:r>
      <w:r>
        <w:rPr>
          <w:rFonts w:cstheme="minorHAnsi"/>
          <w:color w:val="0D0D0D" w:themeColor="text1" w:themeTint="F2"/>
          <w:shd w:val="clear" w:color="auto" w:fill="FFFFFF"/>
        </w:rPr>
        <w:t xml:space="preserve"> </w:t>
      </w:r>
      <w:r w:rsidR="00B21D85">
        <w:rPr>
          <w:rFonts w:cstheme="minorHAnsi"/>
          <w:color w:val="0D0D0D" w:themeColor="text1" w:themeTint="F2"/>
          <w:shd w:val="clear" w:color="auto" w:fill="FFFFFF"/>
        </w:rPr>
        <w:t xml:space="preserve">in order to draw attention of more number of </w:t>
      </w:r>
    </w:p>
    <w:p w:rsidR="004630A0" w:rsidRDefault="00B21D85" w:rsidP="000B46F3">
      <w:pPr>
        <w:pStyle w:val="ListParagraph"/>
        <w:ind w:left="1440"/>
        <w:rPr>
          <w:rFonts w:cstheme="minorHAnsi"/>
          <w:color w:val="0D0D0D" w:themeColor="text1" w:themeTint="F2"/>
          <w:shd w:val="clear" w:color="auto" w:fill="FFFFFF"/>
        </w:rPr>
      </w:pPr>
      <w:r>
        <w:rPr>
          <w:rFonts w:cstheme="minorHAnsi"/>
          <w:color w:val="0D0D0D" w:themeColor="text1" w:themeTint="F2"/>
          <w:shd w:val="clear" w:color="auto" w:fill="FFFFFF"/>
        </w:rPr>
        <w:t>peoples</w:t>
      </w:r>
      <w:r w:rsidR="00E34230">
        <w:rPr>
          <w:rFonts w:cstheme="minorHAnsi"/>
          <w:color w:val="0D0D0D" w:themeColor="text1" w:themeTint="F2"/>
          <w:shd w:val="clear" w:color="auto" w:fill="FFFFFF"/>
        </w:rPr>
        <w:t>.</w:t>
      </w:r>
    </w:p>
    <w:p w:rsidR="00E34230" w:rsidRDefault="00241ADE" w:rsidP="00F2516F">
      <w:pPr>
        <w:spacing w:after="0"/>
        <w:ind w:left="360"/>
      </w:pPr>
      <w:r>
        <w:t xml:space="preserve">Target Audience: Mahindra and Mahindra should target </w:t>
      </w:r>
      <w:r w:rsidR="00222783">
        <w:t>the audience of prime access, Evening and Overnight audience because at this time audience reach</w:t>
      </w:r>
      <w:r w:rsidR="00176ED7">
        <w:t xml:space="preserve"> is less d</w:t>
      </w:r>
      <w:r w:rsidR="00222783">
        <w:t>ue to least EQ sum.</w:t>
      </w:r>
    </w:p>
    <w:p w:rsidR="00176ED7" w:rsidRDefault="00176ED7" w:rsidP="00F2516F">
      <w:pPr>
        <w:spacing w:after="0"/>
        <w:ind w:left="360"/>
      </w:pPr>
    </w:p>
    <w:p w:rsidR="00222783" w:rsidRPr="00176ED7" w:rsidRDefault="004E14DF" w:rsidP="00F2516F">
      <w:pPr>
        <w:ind w:left="360"/>
        <w:rPr>
          <w:b/>
          <w:sz w:val="24"/>
        </w:rPr>
      </w:pPr>
      <w:r>
        <w:rPr>
          <w:b/>
          <w:sz w:val="24"/>
        </w:rPr>
        <w:t>ADDITIONAL</w:t>
      </w:r>
      <w:r w:rsidR="00222783" w:rsidRPr="00176ED7">
        <w:rPr>
          <w:b/>
          <w:sz w:val="24"/>
        </w:rPr>
        <w:t>:</w:t>
      </w:r>
    </w:p>
    <w:p w:rsidR="00222783" w:rsidRPr="00224CCC" w:rsidRDefault="00222783" w:rsidP="00224CCC">
      <w:pPr>
        <w:ind w:left="360"/>
        <w:rPr>
          <w:b/>
        </w:rPr>
      </w:pPr>
      <w:r w:rsidRPr="00224CCC">
        <w:rPr>
          <w:b/>
        </w:rPr>
        <w:t>How much amount is spending on advertisement on</w:t>
      </w:r>
      <w:r w:rsidR="00F2516F" w:rsidRPr="00224CCC">
        <w:rPr>
          <w:b/>
        </w:rPr>
        <w:t xml:space="preserve"> different products of company</w:t>
      </w:r>
      <w:r w:rsidRPr="00224CCC">
        <w:rPr>
          <w:b/>
        </w:rPr>
        <w:t>?</w:t>
      </w:r>
    </w:p>
    <w:p w:rsidR="00D26E36" w:rsidRDefault="00D26E36" w:rsidP="00D26E36">
      <w:pPr>
        <w:rPr>
          <w:b/>
        </w:rPr>
      </w:pPr>
      <w:r>
        <w:rPr>
          <w:b/>
        </w:rPr>
        <w:t xml:space="preserve">       Solution: </w:t>
      </w:r>
    </w:p>
    <w:p w:rsidR="00160104" w:rsidRDefault="001A4C50" w:rsidP="00224CCC">
      <w:pPr>
        <w:ind w:left="360"/>
        <w:rPr>
          <w:b/>
        </w:rPr>
      </w:pPr>
      <w:r w:rsidRPr="001A4C50">
        <w:rPr>
          <w:b/>
          <w:noProof/>
        </w:rPr>
        <w:drawing>
          <wp:inline distT="0" distB="0" distL="0" distR="0" wp14:anchorId="0D453A47" wp14:editId="7DC00EF7">
            <wp:extent cx="5943600" cy="3280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80410"/>
                    </a:xfrm>
                    <a:prstGeom prst="rect">
                      <a:avLst/>
                    </a:prstGeom>
                  </pic:spPr>
                </pic:pic>
              </a:graphicData>
            </a:graphic>
          </wp:inline>
        </w:drawing>
      </w:r>
    </w:p>
    <w:p w:rsidR="006B371B" w:rsidRDefault="006B371B" w:rsidP="006B371B">
      <w:pPr>
        <w:ind w:left="360"/>
        <w:jc w:val="center"/>
        <w:rPr>
          <w:b/>
        </w:rPr>
      </w:pPr>
      <w:r>
        <w:rPr>
          <w:b/>
        </w:rPr>
        <w:t>Figure-10</w:t>
      </w:r>
    </w:p>
    <w:p w:rsidR="00160104" w:rsidRPr="00160104" w:rsidRDefault="00160104" w:rsidP="00160104">
      <w:pPr>
        <w:pStyle w:val="ListParagraph"/>
        <w:numPr>
          <w:ilvl w:val="0"/>
          <w:numId w:val="14"/>
        </w:numPr>
        <w:rPr>
          <w:b/>
        </w:rPr>
      </w:pPr>
      <w:r>
        <w:t xml:space="preserve">In the above pivot </w:t>
      </w:r>
      <w:r w:rsidR="00176ED7">
        <w:t>table,</w:t>
      </w:r>
      <w:r>
        <w:t xml:space="preserve"> we can see, almost no money spends for Honda City, Maruti Suzuk</w:t>
      </w:r>
      <w:r w:rsidR="00857260">
        <w:t xml:space="preserve">i </w:t>
      </w:r>
      <w:proofErr w:type="spellStart"/>
      <w:r w:rsidR="00857260">
        <w:t>Celerio</w:t>
      </w:r>
      <w:proofErr w:type="spellEnd"/>
      <w:r w:rsidR="00857260">
        <w:t xml:space="preserve">, Maruti Suzuki </w:t>
      </w:r>
      <w:proofErr w:type="spellStart"/>
      <w:r w:rsidR="00857260">
        <w:t>Ignis</w:t>
      </w:r>
      <w:proofErr w:type="spellEnd"/>
      <w:r>
        <w:t xml:space="preserve">, Maruti Suzuki Swift and Toyota </w:t>
      </w:r>
      <w:proofErr w:type="spellStart"/>
      <w:r>
        <w:t>Fortuner</w:t>
      </w:r>
      <w:proofErr w:type="spellEnd"/>
      <w:r>
        <w:t xml:space="preserve">. </w:t>
      </w:r>
    </w:p>
    <w:p w:rsidR="00160104" w:rsidRPr="003B149E" w:rsidRDefault="00160104" w:rsidP="00160104">
      <w:pPr>
        <w:pStyle w:val="ListParagraph"/>
        <w:numPr>
          <w:ilvl w:val="0"/>
          <w:numId w:val="14"/>
        </w:numPr>
        <w:rPr>
          <w:b/>
        </w:rPr>
      </w:pPr>
      <w:r>
        <w:t>The money spends the most on the advertisement of Mahindra New Thar (28</w:t>
      </w:r>
      <w:r w:rsidR="003B149E">
        <w:t xml:space="preserve">.45%) and Maruti Suzuki </w:t>
      </w:r>
      <w:proofErr w:type="spellStart"/>
      <w:r w:rsidR="003B149E">
        <w:t>Baleno</w:t>
      </w:r>
      <w:proofErr w:type="spellEnd"/>
      <w:r w:rsidR="003B149E">
        <w:t xml:space="preserve"> (23.74</w:t>
      </w:r>
      <w:r>
        <w:t>%).</w:t>
      </w:r>
    </w:p>
    <w:p w:rsidR="003B149E" w:rsidRPr="00857260" w:rsidRDefault="003B149E" w:rsidP="00160104">
      <w:pPr>
        <w:pStyle w:val="ListParagraph"/>
        <w:numPr>
          <w:ilvl w:val="0"/>
          <w:numId w:val="14"/>
        </w:numPr>
        <w:rPr>
          <w:b/>
        </w:rPr>
      </w:pPr>
      <w:r>
        <w:t>The</w:t>
      </w:r>
      <w:r w:rsidR="00857260">
        <w:t xml:space="preserve"> total </w:t>
      </w:r>
      <w:r>
        <w:t xml:space="preserve">share of money spends by Mahindra and Mahindra is </w:t>
      </w:r>
      <w:r w:rsidR="00857260">
        <w:t>28.75%</w:t>
      </w:r>
      <w:r>
        <w:t>.</w:t>
      </w:r>
    </w:p>
    <w:p w:rsidR="00857260" w:rsidRPr="00160104" w:rsidRDefault="00857260" w:rsidP="00857260">
      <w:pPr>
        <w:pStyle w:val="ListParagraph"/>
        <w:numPr>
          <w:ilvl w:val="0"/>
          <w:numId w:val="14"/>
        </w:numPr>
        <w:rPr>
          <w:b/>
        </w:rPr>
      </w:pPr>
      <w:r>
        <w:lastRenderedPageBreak/>
        <w:t>The total share of money spends by maruti Suzuki is 39.89%.</w:t>
      </w:r>
    </w:p>
    <w:p w:rsidR="00857260" w:rsidRPr="00857260" w:rsidRDefault="00857260" w:rsidP="00857260">
      <w:pPr>
        <w:pStyle w:val="ListParagraph"/>
        <w:numPr>
          <w:ilvl w:val="0"/>
          <w:numId w:val="14"/>
        </w:numPr>
        <w:rPr>
          <w:b/>
        </w:rPr>
      </w:pPr>
      <w:r>
        <w:t xml:space="preserve">The total share of money spends by Hyundai motor </w:t>
      </w:r>
      <w:r w:rsidR="0043109E">
        <w:t>India</w:t>
      </w:r>
      <w:r>
        <w:t xml:space="preserve"> is 12.96%.</w:t>
      </w:r>
    </w:p>
    <w:p w:rsidR="00857260" w:rsidRPr="00857260" w:rsidRDefault="00857260" w:rsidP="00857260">
      <w:pPr>
        <w:pStyle w:val="ListParagraph"/>
        <w:numPr>
          <w:ilvl w:val="0"/>
          <w:numId w:val="14"/>
        </w:numPr>
        <w:rPr>
          <w:b/>
        </w:rPr>
      </w:pPr>
      <w:r>
        <w:t xml:space="preserve">For pod position1, Maruti Suzuki spend highest money (40.48%). </w:t>
      </w:r>
    </w:p>
    <w:p w:rsidR="00857260" w:rsidRDefault="00B72993" w:rsidP="00857260">
      <w:pPr>
        <w:pStyle w:val="Heading2"/>
      </w:pPr>
      <w:r>
        <w:t>Insights:</w:t>
      </w:r>
    </w:p>
    <w:p w:rsidR="00224CCC" w:rsidRDefault="00224CCC" w:rsidP="00224CCC">
      <w:pPr>
        <w:pStyle w:val="ListParagraph"/>
        <w:numPr>
          <w:ilvl w:val="0"/>
          <w:numId w:val="15"/>
        </w:numPr>
      </w:pPr>
      <w:r>
        <w:t>The share value is high in Quarter 1 and low in Quarter 4 of 2021.</w:t>
      </w:r>
    </w:p>
    <w:p w:rsidR="00224CCC" w:rsidRDefault="00224CCC" w:rsidP="00224CCC">
      <w:pPr>
        <w:pStyle w:val="ListParagraph"/>
        <w:numPr>
          <w:ilvl w:val="0"/>
          <w:numId w:val="15"/>
        </w:numPr>
      </w:pPr>
      <w:r>
        <w:t>Maruti Suzuki telecasts the advertisements in almost all day parts.</w:t>
      </w:r>
    </w:p>
    <w:p w:rsidR="00224CCC" w:rsidRDefault="00224CCC" w:rsidP="00224CCC">
      <w:pPr>
        <w:pStyle w:val="ListParagraph"/>
        <w:numPr>
          <w:ilvl w:val="0"/>
          <w:numId w:val="15"/>
        </w:numPr>
      </w:pPr>
      <w:r>
        <w:t>Mahindra and Mahindra should telecast their advertisements in almost all parts, so that it can be a good growth start for the year 2023.</w:t>
      </w:r>
    </w:p>
    <w:p w:rsidR="00224CCC" w:rsidRDefault="00224CCC" w:rsidP="00224CCC">
      <w:pPr>
        <w:pStyle w:val="ListParagraph"/>
        <w:numPr>
          <w:ilvl w:val="0"/>
          <w:numId w:val="15"/>
        </w:numPr>
      </w:pPr>
      <w:r>
        <w:t>Maruti Suzuki has spent equal amount in all the quarters.</w:t>
      </w:r>
    </w:p>
    <w:p w:rsidR="00857260" w:rsidRDefault="00B72993" w:rsidP="00B72993">
      <w:pPr>
        <w:pStyle w:val="ListParagraph"/>
        <w:numPr>
          <w:ilvl w:val="0"/>
          <w:numId w:val="15"/>
        </w:numPr>
      </w:pPr>
      <w:r>
        <w:t>The brand’s money spent for the advertisement is the least for the last quarter pod position and the highest for the first quarter pod position.</w:t>
      </w:r>
    </w:p>
    <w:p w:rsidR="00B72993" w:rsidRDefault="00B72993" w:rsidP="00B72993">
      <w:pPr>
        <w:pStyle w:val="ListParagraph"/>
        <w:numPr>
          <w:ilvl w:val="0"/>
          <w:numId w:val="15"/>
        </w:numPr>
      </w:pPr>
      <w:r>
        <w:t>The money spent by Mahindra and Mahindra is the most for the pod position ads.</w:t>
      </w:r>
    </w:p>
    <w:p w:rsidR="00B72993" w:rsidRDefault="00B72993" w:rsidP="00B72993">
      <w:pPr>
        <w:pStyle w:val="ListParagraph"/>
        <w:numPr>
          <w:ilvl w:val="0"/>
          <w:numId w:val="15"/>
        </w:numPr>
      </w:pPr>
      <w:r>
        <w:t xml:space="preserve">The money spent by Honda Cars is the least for the pod position ads. </w:t>
      </w:r>
    </w:p>
    <w:p w:rsidR="00B72993" w:rsidRDefault="00B72993" w:rsidP="00B72993">
      <w:pPr>
        <w:pStyle w:val="ListParagraph"/>
        <w:numPr>
          <w:ilvl w:val="0"/>
          <w:numId w:val="15"/>
        </w:numPr>
      </w:pPr>
      <w:r>
        <w:t xml:space="preserve">The money spent by the Maruti Suzuki is the most consistent for all the Quarters of the year. </w:t>
      </w:r>
    </w:p>
    <w:p w:rsidR="00B72993" w:rsidRDefault="00B72993" w:rsidP="00B72993">
      <w:pPr>
        <w:pStyle w:val="ListParagraph"/>
        <w:numPr>
          <w:ilvl w:val="0"/>
          <w:numId w:val="15"/>
        </w:numPr>
      </w:pPr>
      <w:r>
        <w:t>People watch the most in the prime time and on weekend.</w:t>
      </w:r>
    </w:p>
    <w:p w:rsidR="00224CCC" w:rsidRDefault="00B72993" w:rsidP="00224CCC">
      <w:pPr>
        <w:pStyle w:val="ListParagraph"/>
        <w:numPr>
          <w:ilvl w:val="0"/>
          <w:numId w:val="15"/>
        </w:numPr>
      </w:pPr>
      <w:r>
        <w:t>The Ads are shown the least in the prime access and evening news parts of the day.</w:t>
      </w:r>
    </w:p>
    <w:p w:rsidR="00224CCC" w:rsidRDefault="00224CCC" w:rsidP="00224CCC">
      <w:pPr>
        <w:pStyle w:val="Heading2"/>
      </w:pPr>
      <w:r>
        <w:t>Result:</w:t>
      </w:r>
    </w:p>
    <w:p w:rsidR="00224CCC" w:rsidRDefault="00224CCC" w:rsidP="0043109E">
      <w:pPr>
        <w:pStyle w:val="ListParagraph"/>
        <w:numPr>
          <w:ilvl w:val="0"/>
          <w:numId w:val="17"/>
        </w:numPr>
      </w:pPr>
      <w:r>
        <w:t>I learned how a data analyst can help the company to learn where to spend the money to get the maximum profit.</w:t>
      </w:r>
    </w:p>
    <w:p w:rsidR="00224CCC" w:rsidRDefault="00224CCC" w:rsidP="00B72993">
      <w:pPr>
        <w:pStyle w:val="ListParagraph"/>
        <w:numPr>
          <w:ilvl w:val="0"/>
          <w:numId w:val="15"/>
        </w:numPr>
      </w:pPr>
      <w:r>
        <w:t>I learned about the pod position. I got to know how the ordering of ads are related to the money spent by the company.</w:t>
      </w:r>
    </w:p>
    <w:p w:rsidR="00224CCC" w:rsidRDefault="00224CCC" w:rsidP="00B72993">
      <w:pPr>
        <w:pStyle w:val="ListParagraph"/>
        <w:numPr>
          <w:ilvl w:val="0"/>
          <w:numId w:val="15"/>
        </w:numPr>
      </w:pPr>
      <w:r>
        <w:t>I implemented the understanding of competitive analysis and how it can be done to get the valuable insights.</w:t>
      </w:r>
    </w:p>
    <w:p w:rsidR="00224CCC" w:rsidRDefault="00224CCC" w:rsidP="00B72993">
      <w:pPr>
        <w:pStyle w:val="ListParagraph"/>
        <w:numPr>
          <w:ilvl w:val="0"/>
          <w:numId w:val="15"/>
        </w:numPr>
      </w:pPr>
      <w:r>
        <w:t>I learned the analytical skills of how a company can convert the audience to their customers at a low cost.</w:t>
      </w:r>
    </w:p>
    <w:p w:rsidR="00294D93" w:rsidRPr="00AC07E1" w:rsidRDefault="00294D93" w:rsidP="00294D93">
      <w:pPr>
        <w:rPr>
          <w:b/>
          <w:sz w:val="24"/>
        </w:rPr>
      </w:pPr>
      <w:r w:rsidRPr="00AC07E1">
        <w:rPr>
          <w:b/>
          <w:sz w:val="24"/>
        </w:rPr>
        <w:t xml:space="preserve">This is my </w:t>
      </w:r>
      <w:r w:rsidR="00AC07E1" w:rsidRPr="00AC07E1">
        <w:rPr>
          <w:b/>
          <w:sz w:val="24"/>
        </w:rPr>
        <w:t>spreadsheet reference link:</w:t>
      </w:r>
    </w:p>
    <w:p w:rsidR="00224CCC" w:rsidRPr="00BC27AD" w:rsidRDefault="00BC27AD" w:rsidP="00BC27AD">
      <w:pPr>
        <w:pStyle w:val="Heading2"/>
        <w:rPr>
          <w:b/>
          <w:color w:val="538135" w:themeColor="accent6" w:themeShade="BF"/>
        </w:rPr>
      </w:pPr>
      <w:r w:rsidRPr="00BC27AD">
        <w:rPr>
          <w:sz w:val="28"/>
        </w:rPr>
        <w:t xml:space="preserve">Drive link: </w:t>
      </w:r>
      <w:r w:rsidRPr="00BC27AD">
        <w:rPr>
          <w:b/>
          <w:color w:val="538135" w:themeColor="accent6" w:themeShade="BF"/>
        </w:rPr>
        <w:t>https://drive.google.com/drive/folders/19qGpG7l16-abZsUPns0Kj3tORDyxYOij?usp=share_link</w:t>
      </w:r>
    </w:p>
    <w:p w:rsidR="00F2516F" w:rsidRPr="00D26E36" w:rsidRDefault="00F2516F" w:rsidP="00F2516F">
      <w:pPr>
        <w:ind w:left="432"/>
      </w:pPr>
    </w:p>
    <w:p w:rsidR="00D26E36" w:rsidRDefault="00D26E36" w:rsidP="00D26E36">
      <w:pPr>
        <w:rPr>
          <w:b/>
        </w:rPr>
      </w:pPr>
    </w:p>
    <w:p w:rsidR="00D26E36" w:rsidRDefault="00D26E36" w:rsidP="00D26E36">
      <w:pPr>
        <w:rPr>
          <w:b/>
        </w:rPr>
      </w:pPr>
    </w:p>
    <w:p w:rsidR="00D26E36" w:rsidRPr="00D26E36" w:rsidRDefault="00D26E36" w:rsidP="00D26E36">
      <w:pPr>
        <w:rPr>
          <w:b/>
        </w:rPr>
      </w:pPr>
    </w:p>
    <w:p w:rsidR="00222783" w:rsidRPr="00222783" w:rsidRDefault="00222783" w:rsidP="00222783">
      <w:pPr>
        <w:pStyle w:val="ListParagraph"/>
        <w:rPr>
          <w:b/>
        </w:rPr>
      </w:pPr>
    </w:p>
    <w:p w:rsidR="004630A0" w:rsidRPr="004630A0" w:rsidRDefault="004630A0" w:rsidP="004630A0">
      <w:pPr>
        <w:rPr>
          <w:rFonts w:cstheme="minorHAnsi"/>
          <w:color w:val="0D0D0D" w:themeColor="text1" w:themeTint="F2"/>
          <w:shd w:val="clear" w:color="auto" w:fill="FFFFFF"/>
        </w:rPr>
      </w:pPr>
    </w:p>
    <w:sectPr w:rsidR="004630A0" w:rsidRPr="004630A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189" w:rsidRDefault="00390189" w:rsidP="004855A5">
      <w:pPr>
        <w:spacing w:after="0" w:line="240" w:lineRule="auto"/>
      </w:pPr>
      <w:r>
        <w:separator/>
      </w:r>
    </w:p>
  </w:endnote>
  <w:endnote w:type="continuationSeparator" w:id="0">
    <w:p w:rsidR="00390189" w:rsidRDefault="00390189" w:rsidP="0048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759329"/>
      <w:docPartObj>
        <w:docPartGallery w:val="Page Numbers (Bottom of Page)"/>
        <w:docPartUnique/>
      </w:docPartObj>
    </w:sdtPr>
    <w:sdtEndPr>
      <w:rPr>
        <w:color w:val="7F7F7F" w:themeColor="background1" w:themeShade="7F"/>
        <w:spacing w:val="60"/>
      </w:rPr>
    </w:sdtEndPr>
    <w:sdtContent>
      <w:p w:rsidR="004855A5" w:rsidRDefault="004855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D7DD1" w:rsidRPr="00CD7DD1">
          <w:rPr>
            <w:b/>
            <w:bCs/>
            <w:noProof/>
          </w:rPr>
          <w:t>7</w:t>
        </w:r>
        <w:r>
          <w:rPr>
            <w:b/>
            <w:bCs/>
            <w:noProof/>
          </w:rPr>
          <w:fldChar w:fldCharType="end"/>
        </w:r>
        <w:r>
          <w:rPr>
            <w:b/>
            <w:bCs/>
          </w:rPr>
          <w:t xml:space="preserve"> | </w:t>
        </w:r>
        <w:r w:rsidRPr="004855A5">
          <w:rPr>
            <w:sz w:val="44"/>
          </w:rPr>
          <w:t xml:space="preserve"> </w:t>
        </w:r>
        <w:r w:rsidRPr="004855A5">
          <w:t xml:space="preserve">XYZ Ads Airing Report </w:t>
        </w:r>
      </w:p>
    </w:sdtContent>
  </w:sdt>
  <w:p w:rsidR="004855A5" w:rsidRDefault="004855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189" w:rsidRDefault="00390189" w:rsidP="004855A5">
      <w:pPr>
        <w:spacing w:after="0" w:line="240" w:lineRule="auto"/>
      </w:pPr>
      <w:r>
        <w:separator/>
      </w:r>
    </w:p>
  </w:footnote>
  <w:footnote w:type="continuationSeparator" w:id="0">
    <w:p w:rsidR="00390189" w:rsidRDefault="00390189" w:rsidP="0048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6FAD"/>
    <w:multiLevelType w:val="hybridMultilevel"/>
    <w:tmpl w:val="03D0B9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23C65"/>
    <w:multiLevelType w:val="hybridMultilevel"/>
    <w:tmpl w:val="8320D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93CF1"/>
    <w:multiLevelType w:val="multilevel"/>
    <w:tmpl w:val="394C70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0D4415E"/>
    <w:multiLevelType w:val="multilevel"/>
    <w:tmpl w:val="0024CF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A815C1"/>
    <w:multiLevelType w:val="hybridMultilevel"/>
    <w:tmpl w:val="A4D893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E95100"/>
    <w:multiLevelType w:val="hybridMultilevel"/>
    <w:tmpl w:val="43DA81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7E619A"/>
    <w:multiLevelType w:val="multilevel"/>
    <w:tmpl w:val="31EE09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68B5F6B"/>
    <w:multiLevelType w:val="hybridMultilevel"/>
    <w:tmpl w:val="A8BE0A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0C74EF"/>
    <w:multiLevelType w:val="hybridMultilevel"/>
    <w:tmpl w:val="A0A2FF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041A7"/>
    <w:multiLevelType w:val="hybridMultilevel"/>
    <w:tmpl w:val="BD785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D1053"/>
    <w:multiLevelType w:val="hybridMultilevel"/>
    <w:tmpl w:val="ED185C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32A31"/>
    <w:multiLevelType w:val="hybridMultilevel"/>
    <w:tmpl w:val="943081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05355D"/>
    <w:multiLevelType w:val="hybridMultilevel"/>
    <w:tmpl w:val="F0802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71766"/>
    <w:multiLevelType w:val="hybridMultilevel"/>
    <w:tmpl w:val="994CA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A53F3B"/>
    <w:multiLevelType w:val="hybridMultilevel"/>
    <w:tmpl w:val="E5FC9E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6270E2"/>
    <w:multiLevelType w:val="hybridMultilevel"/>
    <w:tmpl w:val="B51469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21942"/>
    <w:multiLevelType w:val="hybridMultilevel"/>
    <w:tmpl w:val="604CC8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1"/>
  </w:num>
  <w:num w:numId="4">
    <w:abstractNumId w:val="2"/>
  </w:num>
  <w:num w:numId="5">
    <w:abstractNumId w:val="4"/>
  </w:num>
  <w:num w:numId="6">
    <w:abstractNumId w:val="11"/>
  </w:num>
  <w:num w:numId="7">
    <w:abstractNumId w:val="3"/>
  </w:num>
  <w:num w:numId="8">
    <w:abstractNumId w:val="13"/>
  </w:num>
  <w:num w:numId="9">
    <w:abstractNumId w:val="0"/>
  </w:num>
  <w:num w:numId="10">
    <w:abstractNumId w:val="16"/>
  </w:num>
  <w:num w:numId="11">
    <w:abstractNumId w:val="7"/>
  </w:num>
  <w:num w:numId="12">
    <w:abstractNumId w:val="5"/>
  </w:num>
  <w:num w:numId="13">
    <w:abstractNumId w:val="12"/>
  </w:num>
  <w:num w:numId="14">
    <w:abstractNumId w:val="9"/>
  </w:num>
  <w:num w:numId="15">
    <w:abstractNumId w:val="15"/>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58"/>
    <w:rsid w:val="000549FE"/>
    <w:rsid w:val="00073422"/>
    <w:rsid w:val="0009541A"/>
    <w:rsid w:val="000A013D"/>
    <w:rsid w:val="000A0DDA"/>
    <w:rsid w:val="000B46F3"/>
    <w:rsid w:val="000C0300"/>
    <w:rsid w:val="00160104"/>
    <w:rsid w:val="00176ED7"/>
    <w:rsid w:val="001A4C50"/>
    <w:rsid w:val="00222783"/>
    <w:rsid w:val="00224CCC"/>
    <w:rsid w:val="00241ADE"/>
    <w:rsid w:val="00294D93"/>
    <w:rsid w:val="002C22FA"/>
    <w:rsid w:val="00377EC9"/>
    <w:rsid w:val="00383077"/>
    <w:rsid w:val="00390189"/>
    <w:rsid w:val="003B149E"/>
    <w:rsid w:val="003C2B4F"/>
    <w:rsid w:val="0043109E"/>
    <w:rsid w:val="004630A0"/>
    <w:rsid w:val="0048427D"/>
    <w:rsid w:val="004855A5"/>
    <w:rsid w:val="00492EFB"/>
    <w:rsid w:val="004E14DF"/>
    <w:rsid w:val="005079F3"/>
    <w:rsid w:val="00543F2C"/>
    <w:rsid w:val="00585D99"/>
    <w:rsid w:val="00612941"/>
    <w:rsid w:val="006438B7"/>
    <w:rsid w:val="0066238F"/>
    <w:rsid w:val="00674A78"/>
    <w:rsid w:val="006B371B"/>
    <w:rsid w:val="0072353F"/>
    <w:rsid w:val="007F13D2"/>
    <w:rsid w:val="007F2549"/>
    <w:rsid w:val="00857260"/>
    <w:rsid w:val="008E77A6"/>
    <w:rsid w:val="009114A5"/>
    <w:rsid w:val="00945718"/>
    <w:rsid w:val="009A3E58"/>
    <w:rsid w:val="009D5CF5"/>
    <w:rsid w:val="009F4878"/>
    <w:rsid w:val="00A64789"/>
    <w:rsid w:val="00A64B5A"/>
    <w:rsid w:val="00AC07E1"/>
    <w:rsid w:val="00AC385E"/>
    <w:rsid w:val="00B21D85"/>
    <w:rsid w:val="00B27649"/>
    <w:rsid w:val="00B72993"/>
    <w:rsid w:val="00B84772"/>
    <w:rsid w:val="00BA1CBB"/>
    <w:rsid w:val="00BC27AD"/>
    <w:rsid w:val="00BF54BB"/>
    <w:rsid w:val="00C21944"/>
    <w:rsid w:val="00C818A3"/>
    <w:rsid w:val="00CC78BC"/>
    <w:rsid w:val="00CD7DD1"/>
    <w:rsid w:val="00D26E36"/>
    <w:rsid w:val="00D31951"/>
    <w:rsid w:val="00D53227"/>
    <w:rsid w:val="00E34230"/>
    <w:rsid w:val="00E85BD9"/>
    <w:rsid w:val="00EC5E05"/>
    <w:rsid w:val="00EE68FB"/>
    <w:rsid w:val="00F13175"/>
    <w:rsid w:val="00F2516F"/>
    <w:rsid w:val="00FC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99305"/>
  <w15:chartTrackingRefBased/>
  <w15:docId w15:val="{AF0A6464-D37B-4AEF-8A8A-F45DF806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3E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2B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E5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A3E5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C2B4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49FE"/>
    <w:pPr>
      <w:ind w:left="720"/>
      <w:contextualSpacing/>
    </w:pPr>
  </w:style>
  <w:style w:type="paragraph" w:styleId="Header">
    <w:name w:val="header"/>
    <w:basedOn w:val="Normal"/>
    <w:link w:val="HeaderChar"/>
    <w:uiPriority w:val="99"/>
    <w:unhideWhenUsed/>
    <w:rsid w:val="00485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5A5"/>
  </w:style>
  <w:style w:type="paragraph" w:styleId="Footer">
    <w:name w:val="footer"/>
    <w:basedOn w:val="Normal"/>
    <w:link w:val="FooterChar"/>
    <w:uiPriority w:val="99"/>
    <w:unhideWhenUsed/>
    <w:rsid w:val="00485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368358">
      <w:bodyDiv w:val="1"/>
      <w:marLeft w:val="0"/>
      <w:marRight w:val="0"/>
      <w:marTop w:val="0"/>
      <w:marBottom w:val="0"/>
      <w:divBdr>
        <w:top w:val="none" w:sz="0" w:space="0" w:color="auto"/>
        <w:left w:val="none" w:sz="0" w:space="0" w:color="auto"/>
        <w:bottom w:val="none" w:sz="0" w:space="0" w:color="auto"/>
        <w:right w:val="none" w:sz="0" w:space="0" w:color="auto"/>
      </w:divBdr>
    </w:div>
    <w:div w:id="1265115812">
      <w:bodyDiv w:val="1"/>
      <w:marLeft w:val="0"/>
      <w:marRight w:val="0"/>
      <w:marTop w:val="0"/>
      <w:marBottom w:val="0"/>
      <w:divBdr>
        <w:top w:val="none" w:sz="0" w:space="0" w:color="auto"/>
        <w:left w:val="none" w:sz="0" w:space="0" w:color="auto"/>
        <w:bottom w:val="none" w:sz="0" w:space="0" w:color="auto"/>
        <w:right w:val="none" w:sz="0" w:space="0" w:color="auto"/>
      </w:divBdr>
    </w:div>
    <w:div w:id="1566527122">
      <w:bodyDiv w:val="1"/>
      <w:marLeft w:val="0"/>
      <w:marRight w:val="0"/>
      <w:marTop w:val="0"/>
      <w:marBottom w:val="0"/>
      <w:divBdr>
        <w:top w:val="none" w:sz="0" w:space="0" w:color="auto"/>
        <w:left w:val="none" w:sz="0" w:space="0" w:color="auto"/>
        <w:bottom w:val="none" w:sz="0" w:space="0" w:color="auto"/>
        <w:right w:val="none" w:sz="0" w:space="0" w:color="auto"/>
      </w:divBdr>
    </w:div>
    <w:div w:id="212141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XYZ_Ads_Airings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[XYZ_Ads_Airings_Data.xlsx]C.competitive analysis!PivotTable2</c:name>
    <c:fmtId val="-1"/>
  </c:pivotSource>
  <c:chart>
    <c:autoTitleDeleted val="1"/>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
        <c:idx val="34"/>
        <c:spPr>
          <a:solidFill>
            <a:schemeClr val="accent1"/>
          </a:solidFill>
          <a:ln>
            <a:noFill/>
          </a:ln>
          <a:effectLst/>
        </c:spPr>
        <c:marker>
          <c:symbol val="none"/>
        </c:marker>
      </c:pivotFmt>
      <c:pivotFmt>
        <c:idx val="35"/>
        <c:spPr>
          <a:solidFill>
            <a:schemeClr val="accent1"/>
          </a:solidFill>
          <a:ln>
            <a:noFill/>
          </a:ln>
          <a:effectLst/>
        </c:spPr>
        <c:marker>
          <c:symbol val="none"/>
        </c:marker>
      </c:pivotFmt>
      <c:pivotFmt>
        <c:idx val="36"/>
        <c:spPr>
          <a:solidFill>
            <a:schemeClr val="accent1"/>
          </a:solidFill>
          <a:ln>
            <a:noFill/>
          </a:ln>
          <a:effectLst/>
        </c:spPr>
        <c:marker>
          <c:symbol val="none"/>
        </c:marker>
      </c:pivotFmt>
      <c:pivotFmt>
        <c:idx val="37"/>
        <c:spPr>
          <a:solidFill>
            <a:schemeClr val="accent1"/>
          </a:solidFill>
          <a:ln>
            <a:noFill/>
          </a:ln>
          <a:effectLst/>
        </c:spPr>
        <c:marker>
          <c:symbol val="none"/>
        </c:marker>
      </c:pivotFmt>
      <c:pivotFmt>
        <c:idx val="38"/>
        <c:spPr>
          <a:solidFill>
            <a:schemeClr val="accent1"/>
          </a:solidFill>
          <a:ln>
            <a:noFill/>
          </a:ln>
          <a:effectLst/>
        </c:spPr>
        <c:marker>
          <c:symbol val="none"/>
        </c:marker>
      </c:pivotFmt>
      <c:pivotFmt>
        <c:idx val="39"/>
        <c:spPr>
          <a:solidFill>
            <a:schemeClr val="accent1"/>
          </a:solidFill>
          <a:ln>
            <a:noFill/>
          </a:ln>
          <a:effectLst/>
        </c:spPr>
        <c:marker>
          <c:symbol val="none"/>
        </c:marker>
      </c:pivotFmt>
      <c:pivotFmt>
        <c:idx val="40"/>
        <c:spPr>
          <a:solidFill>
            <a:schemeClr val="accent1"/>
          </a:solidFill>
          <a:ln>
            <a:noFill/>
          </a:ln>
          <a:effectLst/>
        </c:spPr>
        <c:marker>
          <c:symbol val="none"/>
        </c:marker>
      </c:pivotFmt>
      <c:pivotFmt>
        <c:idx val="41"/>
        <c:spPr>
          <a:solidFill>
            <a:schemeClr val="accent1"/>
          </a:solidFill>
          <a:ln>
            <a:noFill/>
          </a:ln>
          <a:effectLst/>
        </c:spPr>
        <c:marker>
          <c:symbol val="none"/>
        </c:marker>
      </c:pivotFmt>
      <c:pivotFmt>
        <c:idx val="42"/>
        <c:spPr>
          <a:solidFill>
            <a:schemeClr val="accent1"/>
          </a:solidFill>
          <a:ln>
            <a:noFill/>
          </a:ln>
          <a:effectLst/>
        </c:spPr>
        <c:marker>
          <c:symbol val="none"/>
        </c:marker>
      </c:pivotFmt>
      <c:pivotFmt>
        <c:idx val="43"/>
        <c:spPr>
          <a:solidFill>
            <a:schemeClr val="accent1"/>
          </a:solidFill>
          <a:ln>
            <a:noFill/>
          </a:ln>
          <a:effectLst/>
        </c:spPr>
        <c:marker>
          <c:symbol val="none"/>
        </c:marker>
      </c:pivotFmt>
      <c:pivotFmt>
        <c:idx val="44"/>
        <c:spPr>
          <a:solidFill>
            <a:schemeClr val="accent1"/>
          </a:solidFill>
          <a:ln>
            <a:noFill/>
          </a:ln>
          <a:effectLst/>
        </c:spPr>
        <c:marker>
          <c:symbol val="none"/>
        </c:marker>
      </c:pivotFmt>
      <c:pivotFmt>
        <c:idx val="45"/>
        <c:spPr>
          <a:solidFill>
            <a:schemeClr val="accent1"/>
          </a:solidFill>
          <a:ln>
            <a:noFill/>
          </a:ln>
          <a:effectLst/>
        </c:spPr>
        <c:marker>
          <c:symbol val="none"/>
        </c:marker>
      </c:pivotFmt>
      <c:pivotFmt>
        <c:idx val="46"/>
        <c:spPr>
          <a:solidFill>
            <a:schemeClr val="accent1"/>
          </a:solidFill>
          <a:ln>
            <a:noFill/>
          </a:ln>
          <a:effectLst/>
        </c:spPr>
        <c:marker>
          <c:symbol val="none"/>
        </c:marker>
      </c:pivotFmt>
      <c:pivotFmt>
        <c:idx val="47"/>
        <c:spPr>
          <a:solidFill>
            <a:schemeClr val="accent1"/>
          </a:solidFill>
          <a:ln>
            <a:noFill/>
          </a:ln>
          <a:effectLst/>
        </c:spPr>
        <c:marker>
          <c:symbol val="none"/>
        </c:marker>
      </c:pivotFmt>
      <c:pivotFmt>
        <c:idx val="48"/>
        <c:spPr>
          <a:solidFill>
            <a:schemeClr val="accent1"/>
          </a:solidFill>
          <a:ln>
            <a:noFill/>
          </a:ln>
          <a:effectLst/>
        </c:spPr>
        <c:marker>
          <c:symbol val="none"/>
        </c:marker>
      </c:pivotFmt>
      <c:pivotFmt>
        <c:idx val="49"/>
        <c:spPr>
          <a:solidFill>
            <a:schemeClr val="accent1"/>
          </a:solidFill>
          <a:ln>
            <a:noFill/>
          </a:ln>
          <a:effectLst/>
        </c:spPr>
        <c:marker>
          <c:symbol val="none"/>
        </c:marker>
      </c:pivotFmt>
      <c:pivotFmt>
        <c:idx val="50"/>
        <c:spPr>
          <a:solidFill>
            <a:schemeClr val="accent1"/>
          </a:solidFill>
          <a:ln>
            <a:noFill/>
          </a:ln>
          <a:effectLst/>
        </c:spPr>
        <c:marker>
          <c:symbol val="none"/>
        </c:marker>
      </c:pivotFmt>
      <c:pivotFmt>
        <c:idx val="51"/>
        <c:spPr>
          <a:solidFill>
            <a:schemeClr val="accent1"/>
          </a:solidFill>
          <a:ln>
            <a:noFill/>
          </a:ln>
          <a:effectLst/>
        </c:spPr>
        <c:marker>
          <c:symbol val="none"/>
        </c:marker>
      </c:pivotFmt>
      <c:pivotFmt>
        <c:idx val="52"/>
        <c:spPr>
          <a:solidFill>
            <a:schemeClr val="accent1"/>
          </a:solidFill>
          <a:ln>
            <a:noFill/>
          </a:ln>
          <a:effectLst/>
        </c:spPr>
        <c:marker>
          <c:symbol val="none"/>
        </c:marker>
      </c:pivotFmt>
      <c:pivotFmt>
        <c:idx val="53"/>
        <c:spPr>
          <a:solidFill>
            <a:schemeClr val="accent1"/>
          </a:solidFill>
          <a:ln>
            <a:noFill/>
          </a:ln>
          <a:effectLst/>
        </c:spPr>
        <c:marker>
          <c:symbol val="none"/>
        </c:marker>
      </c:pivotFmt>
      <c:pivotFmt>
        <c:idx val="54"/>
        <c:spPr>
          <a:solidFill>
            <a:schemeClr val="accent1"/>
          </a:solidFill>
          <a:ln>
            <a:noFill/>
          </a:ln>
          <a:effectLst/>
        </c:spPr>
        <c:marker>
          <c:symbol val="none"/>
        </c:marker>
      </c:pivotFmt>
      <c:pivotFmt>
        <c:idx val="55"/>
        <c:spPr>
          <a:solidFill>
            <a:schemeClr val="accent1"/>
          </a:solidFill>
          <a:ln>
            <a:noFill/>
          </a:ln>
          <a:effectLst/>
        </c:spPr>
        <c:marker>
          <c:symbol val="none"/>
        </c:marker>
      </c:pivotFmt>
      <c:pivotFmt>
        <c:idx val="56"/>
        <c:spPr>
          <a:solidFill>
            <a:schemeClr val="accent1"/>
          </a:solidFill>
          <a:ln>
            <a:noFill/>
          </a:ln>
          <a:effectLst/>
        </c:spPr>
        <c:marker>
          <c:symbol val="none"/>
        </c:marker>
      </c:pivotFmt>
      <c:pivotFmt>
        <c:idx val="57"/>
        <c:spPr>
          <a:solidFill>
            <a:schemeClr val="accent1"/>
          </a:solidFill>
          <a:ln>
            <a:noFill/>
          </a:ln>
          <a:effectLst/>
        </c:spPr>
        <c:marker>
          <c:symbol val="none"/>
        </c:marker>
      </c:pivotFmt>
      <c:pivotFmt>
        <c:idx val="58"/>
        <c:spPr>
          <a:solidFill>
            <a:schemeClr val="accent1"/>
          </a:solidFill>
          <a:ln>
            <a:noFill/>
          </a:ln>
          <a:effectLst/>
        </c:spPr>
        <c:marker>
          <c:symbol val="none"/>
        </c:marker>
      </c:pivotFmt>
      <c:pivotFmt>
        <c:idx val="59"/>
        <c:spPr>
          <a:solidFill>
            <a:schemeClr val="accent1"/>
          </a:solidFill>
          <a:ln>
            <a:noFill/>
          </a:ln>
          <a:effectLst/>
        </c:spPr>
        <c:marker>
          <c:symbol val="none"/>
        </c:marker>
      </c:pivotFmt>
      <c:pivotFmt>
        <c:idx val="60"/>
        <c:spPr>
          <a:solidFill>
            <a:schemeClr val="accent1"/>
          </a:solidFill>
          <a:ln>
            <a:noFill/>
          </a:ln>
          <a:effectLst/>
        </c:spPr>
        <c:marker>
          <c:symbol val="none"/>
        </c:marker>
      </c:pivotFmt>
      <c:pivotFmt>
        <c:idx val="61"/>
        <c:spPr>
          <a:solidFill>
            <a:schemeClr val="accent1"/>
          </a:solidFill>
          <a:ln>
            <a:noFill/>
          </a:ln>
          <a:effectLst/>
        </c:spPr>
        <c:marker>
          <c:symbol val="none"/>
        </c:marker>
      </c:pivotFmt>
      <c:pivotFmt>
        <c:idx val="62"/>
        <c:spPr>
          <a:solidFill>
            <a:schemeClr val="accent1"/>
          </a:solidFill>
          <a:ln>
            <a:noFill/>
          </a:ln>
          <a:effectLst/>
        </c:spPr>
        <c:marker>
          <c:symbol val="none"/>
        </c:marker>
      </c:pivotFmt>
      <c:pivotFmt>
        <c:idx val="63"/>
        <c:spPr>
          <a:solidFill>
            <a:schemeClr val="accent1"/>
          </a:solidFill>
          <a:ln>
            <a:noFill/>
          </a:ln>
          <a:effectLst/>
        </c:spPr>
        <c:marker>
          <c:symbol val="none"/>
        </c:marker>
      </c:pivotFmt>
      <c:pivotFmt>
        <c:idx val="64"/>
        <c:spPr>
          <a:solidFill>
            <a:schemeClr val="accent1"/>
          </a:solidFill>
          <a:ln>
            <a:noFill/>
          </a:ln>
          <a:effectLst/>
        </c:spPr>
        <c:marker>
          <c:symbol val="none"/>
        </c:marker>
      </c:pivotFmt>
      <c:pivotFmt>
        <c:idx val="65"/>
        <c:spPr>
          <a:solidFill>
            <a:schemeClr val="accent1"/>
          </a:solidFill>
          <a:ln>
            <a:noFill/>
          </a:ln>
          <a:effectLst/>
        </c:spPr>
        <c:marker>
          <c:symbol val="none"/>
        </c:marker>
      </c:pivotFmt>
      <c:pivotFmt>
        <c:idx val="66"/>
        <c:spPr>
          <a:solidFill>
            <a:schemeClr val="accent1"/>
          </a:solidFill>
          <a:ln>
            <a:noFill/>
          </a:ln>
          <a:effectLst/>
        </c:spPr>
        <c:marker>
          <c:symbol val="none"/>
        </c:marker>
      </c:pivotFmt>
      <c:pivotFmt>
        <c:idx val="67"/>
        <c:spPr>
          <a:solidFill>
            <a:schemeClr val="accent1"/>
          </a:solidFill>
          <a:ln>
            <a:noFill/>
          </a:ln>
          <a:effectLst/>
        </c:spPr>
        <c:marker>
          <c:symbol val="none"/>
        </c:marker>
      </c:pivotFmt>
      <c:pivotFmt>
        <c:idx val="68"/>
        <c:spPr>
          <a:solidFill>
            <a:schemeClr val="accent1"/>
          </a:solidFill>
          <a:ln>
            <a:noFill/>
          </a:ln>
          <a:effectLst/>
        </c:spPr>
        <c:marker>
          <c:symbol val="none"/>
        </c:marker>
      </c:pivotFmt>
      <c:pivotFmt>
        <c:idx val="69"/>
        <c:spPr>
          <a:solidFill>
            <a:schemeClr val="accent1"/>
          </a:solidFill>
          <a:ln>
            <a:noFill/>
          </a:ln>
          <a:effectLst/>
        </c:spPr>
        <c:marker>
          <c:symbol val="none"/>
        </c:marker>
      </c:pivotFmt>
      <c:pivotFmt>
        <c:idx val="70"/>
        <c:spPr>
          <a:solidFill>
            <a:schemeClr val="accent1"/>
          </a:solidFill>
          <a:ln>
            <a:noFill/>
          </a:ln>
          <a:effectLst/>
        </c:spPr>
        <c:marker>
          <c:symbol val="none"/>
        </c:marker>
      </c:pivotFmt>
      <c:pivotFmt>
        <c:idx val="71"/>
        <c:spPr>
          <a:solidFill>
            <a:schemeClr val="accent1"/>
          </a:solidFill>
          <a:ln>
            <a:noFill/>
          </a:ln>
          <a:effectLst/>
        </c:spPr>
        <c:marker>
          <c:symbol val="none"/>
        </c:marker>
      </c:pivotFmt>
      <c:pivotFmt>
        <c:idx val="72"/>
        <c:spPr>
          <a:solidFill>
            <a:schemeClr val="accent1"/>
          </a:solidFill>
          <a:ln>
            <a:noFill/>
          </a:ln>
          <a:effectLst/>
        </c:spPr>
        <c:marker>
          <c:symbol val="none"/>
        </c:marker>
      </c:pivotFmt>
      <c:pivotFmt>
        <c:idx val="73"/>
        <c:spPr>
          <a:solidFill>
            <a:schemeClr val="accent1"/>
          </a:solidFill>
          <a:ln>
            <a:noFill/>
          </a:ln>
          <a:effectLst/>
        </c:spPr>
        <c:marker>
          <c:symbol val="none"/>
        </c:marker>
      </c:pivotFmt>
      <c:pivotFmt>
        <c:idx val="74"/>
        <c:spPr>
          <a:solidFill>
            <a:schemeClr val="accent1"/>
          </a:solidFill>
          <a:ln>
            <a:noFill/>
          </a:ln>
          <a:effectLst/>
        </c:spPr>
        <c:marker>
          <c:symbol val="none"/>
        </c:marker>
      </c:pivotFmt>
      <c:pivotFmt>
        <c:idx val="75"/>
        <c:spPr>
          <a:solidFill>
            <a:schemeClr val="accent1"/>
          </a:solidFill>
          <a:ln>
            <a:noFill/>
          </a:ln>
          <a:effectLst/>
        </c:spPr>
        <c:marker>
          <c:symbol val="none"/>
        </c:marker>
      </c:pivotFmt>
      <c:pivotFmt>
        <c:idx val="76"/>
        <c:spPr>
          <a:solidFill>
            <a:schemeClr val="accent1"/>
          </a:solidFill>
          <a:ln>
            <a:noFill/>
          </a:ln>
          <a:effectLst/>
        </c:spPr>
        <c:marker>
          <c:symbol val="none"/>
        </c:marker>
      </c:pivotFmt>
      <c:pivotFmt>
        <c:idx val="77"/>
        <c:spPr>
          <a:solidFill>
            <a:schemeClr val="accent1"/>
          </a:solidFill>
          <a:ln>
            <a:noFill/>
          </a:ln>
          <a:effectLst/>
        </c:spPr>
        <c:marker>
          <c:symbol val="none"/>
        </c:marker>
      </c:pivotFmt>
      <c:pivotFmt>
        <c:idx val="78"/>
        <c:spPr>
          <a:solidFill>
            <a:schemeClr val="accent1"/>
          </a:solidFill>
          <a:ln>
            <a:noFill/>
          </a:ln>
          <a:effectLst/>
        </c:spPr>
        <c:marker>
          <c:symbol val="none"/>
        </c:marker>
      </c:pivotFmt>
      <c:pivotFmt>
        <c:idx val="79"/>
        <c:spPr>
          <a:solidFill>
            <a:schemeClr val="accent1"/>
          </a:solidFill>
          <a:ln>
            <a:noFill/>
          </a:ln>
          <a:effectLst/>
        </c:spPr>
        <c:marker>
          <c:symbol val="none"/>
        </c:marker>
      </c:pivotFmt>
    </c:pivotFmts>
    <c:plotArea>
      <c:layout/>
      <c:barChart>
        <c:barDir val="col"/>
        <c:grouping val="clustered"/>
        <c:varyColors val="0"/>
        <c:ser>
          <c:idx val="0"/>
          <c:order val="0"/>
          <c:tx>
            <c:strRef>
              <c:f>'C.competitive analysis'!$B$3:$B$5</c:f>
              <c:strCache>
                <c:ptCount val="1"/>
                <c:pt idx="0">
                  <c:v>Honda Cars - Count of Duration</c:v>
                </c:pt>
              </c:strCache>
            </c:strRef>
          </c:tx>
          <c:spPr>
            <a:solidFill>
              <a:schemeClr val="accent1"/>
            </a:solidFill>
            <a:ln>
              <a:noFill/>
            </a:ln>
            <a:effectLst/>
          </c:spPr>
          <c:invertIfNegative val="0"/>
          <c:cat>
            <c:strRef>
              <c:f>'C.competitive analysis'!$A$6:$A$15</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'C.competitive analysis'!$B$6:$B$15</c:f>
              <c:numCache>
                <c:formatCode>General</c:formatCode>
                <c:ptCount val="9"/>
                <c:pt idx="0">
                  <c:v>28031</c:v>
                </c:pt>
                <c:pt idx="1">
                  <c:v>7056</c:v>
                </c:pt>
                <c:pt idx="2">
                  <c:v>14877</c:v>
                </c:pt>
                <c:pt idx="3">
                  <c:v>3067</c:v>
                </c:pt>
                <c:pt idx="4">
                  <c:v>6168</c:v>
                </c:pt>
                <c:pt idx="5">
                  <c:v>5714</c:v>
                </c:pt>
                <c:pt idx="6">
                  <c:v>1903</c:v>
                </c:pt>
                <c:pt idx="7">
                  <c:v>8391</c:v>
                </c:pt>
                <c:pt idx="8">
                  <c:v>10058</c:v>
                </c:pt>
              </c:numCache>
            </c:numRef>
          </c:val>
          <c:extLst>
            <c:ext xmlns:c16="http://schemas.microsoft.com/office/drawing/2014/chart" uri="{C3380CC4-5D6E-409C-BE32-E72D297353CC}">
              <c16:uniqueId val="{00000000-4DC5-4FD1-A808-CBFC8B0974FE}"/>
            </c:ext>
          </c:extLst>
        </c:ser>
        <c:ser>
          <c:idx val="1"/>
          <c:order val="1"/>
          <c:tx>
            <c:strRef>
              <c:f>'C.competitive analysis'!$C$3:$C$5</c:f>
              <c:strCache>
                <c:ptCount val="1"/>
                <c:pt idx="0">
                  <c:v>Honda Cars - Sum of EQ Units</c:v>
                </c:pt>
              </c:strCache>
            </c:strRef>
          </c:tx>
          <c:spPr>
            <a:solidFill>
              <a:schemeClr val="accent2"/>
            </a:solidFill>
            <a:ln>
              <a:noFill/>
            </a:ln>
            <a:effectLst/>
          </c:spPr>
          <c:invertIfNegative val="0"/>
          <c:cat>
            <c:strRef>
              <c:f>'C.competitive analysis'!$A$6:$A$15</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'C.competitive analysis'!$C$6:$C$15</c:f>
              <c:numCache>
                <c:formatCode>General</c:formatCode>
                <c:ptCount val="9"/>
                <c:pt idx="0">
                  <c:v>22966.940000000002</c:v>
                </c:pt>
                <c:pt idx="1">
                  <c:v>5723.119999999999</c:v>
                </c:pt>
                <c:pt idx="2">
                  <c:v>12666.409999999998</c:v>
                </c:pt>
                <c:pt idx="3">
                  <c:v>2549.8200000000002</c:v>
                </c:pt>
                <c:pt idx="4">
                  <c:v>5114.3099999999995</c:v>
                </c:pt>
                <c:pt idx="5">
                  <c:v>4598.1299999999992</c:v>
                </c:pt>
                <c:pt idx="6">
                  <c:v>1577.16</c:v>
                </c:pt>
                <c:pt idx="7">
                  <c:v>6771.9499999999989</c:v>
                </c:pt>
                <c:pt idx="8">
                  <c:v>8292.2099999999973</c:v>
                </c:pt>
              </c:numCache>
            </c:numRef>
          </c:val>
          <c:extLst>
            <c:ext xmlns:c16="http://schemas.microsoft.com/office/drawing/2014/chart" uri="{C3380CC4-5D6E-409C-BE32-E72D297353CC}">
              <c16:uniqueId val="{00000001-4DC5-4FD1-A808-CBFC8B0974FE}"/>
            </c:ext>
          </c:extLst>
        </c:ser>
        <c:ser>
          <c:idx val="2"/>
          <c:order val="2"/>
          <c:tx>
            <c:strRef>
              <c:f>'C.competitive analysis'!$D$3:$D$5</c:f>
              <c:strCache>
                <c:ptCount val="1"/>
                <c:pt idx="0">
                  <c:v>Hyundai Motors India - Count of Duration</c:v>
                </c:pt>
              </c:strCache>
            </c:strRef>
          </c:tx>
          <c:spPr>
            <a:solidFill>
              <a:schemeClr val="accent3"/>
            </a:solidFill>
            <a:ln>
              <a:noFill/>
            </a:ln>
            <a:effectLst/>
          </c:spPr>
          <c:invertIfNegative val="0"/>
          <c:cat>
            <c:strRef>
              <c:f>'C.competitive analysis'!$A$6:$A$15</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'C.competitive analysis'!$D$6:$D$15</c:f>
              <c:numCache>
                <c:formatCode>General</c:formatCode>
                <c:ptCount val="9"/>
                <c:pt idx="0">
                  <c:v>12485</c:v>
                </c:pt>
                <c:pt idx="1">
                  <c:v>4367</c:v>
                </c:pt>
                <c:pt idx="2">
                  <c:v>8153</c:v>
                </c:pt>
                <c:pt idx="3">
                  <c:v>2411</c:v>
                </c:pt>
                <c:pt idx="4">
                  <c:v>10214</c:v>
                </c:pt>
                <c:pt idx="5">
                  <c:v>6621</c:v>
                </c:pt>
                <c:pt idx="6">
                  <c:v>2970</c:v>
                </c:pt>
                <c:pt idx="7">
                  <c:v>13508</c:v>
                </c:pt>
                <c:pt idx="8">
                  <c:v>10567</c:v>
                </c:pt>
              </c:numCache>
            </c:numRef>
          </c:val>
          <c:extLst>
            <c:ext xmlns:c16="http://schemas.microsoft.com/office/drawing/2014/chart" uri="{C3380CC4-5D6E-409C-BE32-E72D297353CC}">
              <c16:uniqueId val="{00000002-4DC5-4FD1-A808-CBFC8B0974FE}"/>
            </c:ext>
          </c:extLst>
        </c:ser>
        <c:ser>
          <c:idx val="3"/>
          <c:order val="3"/>
          <c:tx>
            <c:strRef>
              <c:f>'C.competitive analysis'!$E$3:$E$5</c:f>
              <c:strCache>
                <c:ptCount val="1"/>
                <c:pt idx="0">
                  <c:v>Hyundai Motors India - Sum of EQ Units</c:v>
                </c:pt>
              </c:strCache>
            </c:strRef>
          </c:tx>
          <c:spPr>
            <a:solidFill>
              <a:schemeClr val="accent4"/>
            </a:solidFill>
            <a:ln>
              <a:noFill/>
            </a:ln>
            <a:effectLst/>
          </c:spPr>
          <c:invertIfNegative val="0"/>
          <c:cat>
            <c:strRef>
              <c:f>'C.competitive analysis'!$A$6:$A$15</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'C.competitive analysis'!$E$6:$E$15</c:f>
              <c:numCache>
                <c:formatCode>General</c:formatCode>
                <c:ptCount val="9"/>
                <c:pt idx="0">
                  <c:v>9552.5</c:v>
                </c:pt>
                <c:pt idx="1">
                  <c:v>3479.5</c:v>
                </c:pt>
                <c:pt idx="2">
                  <c:v>6352.5</c:v>
                </c:pt>
                <c:pt idx="3">
                  <c:v>1936.5</c:v>
                </c:pt>
                <c:pt idx="4">
                  <c:v>8304.5</c:v>
                </c:pt>
                <c:pt idx="5">
                  <c:v>5299.5</c:v>
                </c:pt>
                <c:pt idx="6">
                  <c:v>2409.5</c:v>
                </c:pt>
                <c:pt idx="7">
                  <c:v>10917.5</c:v>
                </c:pt>
                <c:pt idx="8">
                  <c:v>8229</c:v>
                </c:pt>
              </c:numCache>
            </c:numRef>
          </c:val>
          <c:extLst>
            <c:ext xmlns:c16="http://schemas.microsoft.com/office/drawing/2014/chart" uri="{C3380CC4-5D6E-409C-BE32-E72D297353CC}">
              <c16:uniqueId val="{00000003-4DC5-4FD1-A808-CBFC8B0974FE}"/>
            </c:ext>
          </c:extLst>
        </c:ser>
        <c:ser>
          <c:idx val="4"/>
          <c:order val="4"/>
          <c:tx>
            <c:strRef>
              <c:f>'C.competitive analysis'!$F$3:$F$5</c:f>
              <c:strCache>
                <c:ptCount val="1"/>
                <c:pt idx="0">
                  <c:v>Mahindra and Mahindra - Count of Duration</c:v>
                </c:pt>
              </c:strCache>
            </c:strRef>
          </c:tx>
          <c:spPr>
            <a:solidFill>
              <a:schemeClr val="accent5"/>
            </a:solidFill>
            <a:ln>
              <a:noFill/>
            </a:ln>
            <a:effectLst/>
          </c:spPr>
          <c:invertIfNegative val="0"/>
          <c:cat>
            <c:strRef>
              <c:f>'C.competitive analysis'!$A$6:$A$15</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'C.competitive analysis'!$F$6:$F$15</c:f>
              <c:numCache>
                <c:formatCode>General</c:formatCode>
                <c:ptCount val="9"/>
                <c:pt idx="0">
                  <c:v>33552</c:v>
                </c:pt>
                <c:pt idx="1">
                  <c:v>9335</c:v>
                </c:pt>
                <c:pt idx="2">
                  <c:v>13999</c:v>
                </c:pt>
                <c:pt idx="3">
                  <c:v>4549</c:v>
                </c:pt>
                <c:pt idx="4">
                  <c:v>24468</c:v>
                </c:pt>
                <c:pt idx="5">
                  <c:v>6480</c:v>
                </c:pt>
                <c:pt idx="6">
                  <c:v>4038</c:v>
                </c:pt>
                <c:pt idx="7">
                  <c:v>28302</c:v>
                </c:pt>
                <c:pt idx="8">
                  <c:v>23167</c:v>
                </c:pt>
              </c:numCache>
            </c:numRef>
          </c:val>
          <c:extLst>
            <c:ext xmlns:c16="http://schemas.microsoft.com/office/drawing/2014/chart" uri="{C3380CC4-5D6E-409C-BE32-E72D297353CC}">
              <c16:uniqueId val="{00000004-4DC5-4FD1-A808-CBFC8B0974FE}"/>
            </c:ext>
          </c:extLst>
        </c:ser>
        <c:ser>
          <c:idx val="5"/>
          <c:order val="5"/>
          <c:tx>
            <c:strRef>
              <c:f>'C.competitive analysis'!$G$3:$G$5</c:f>
              <c:strCache>
                <c:ptCount val="1"/>
                <c:pt idx="0">
                  <c:v>Mahindra and Mahindra - Sum of EQ Units</c:v>
                </c:pt>
              </c:strCache>
            </c:strRef>
          </c:tx>
          <c:spPr>
            <a:solidFill>
              <a:schemeClr val="accent6"/>
            </a:solidFill>
            <a:ln>
              <a:noFill/>
            </a:ln>
            <a:effectLst/>
          </c:spPr>
          <c:invertIfNegative val="0"/>
          <c:cat>
            <c:strRef>
              <c:f>'C.competitive analysis'!$A$6:$A$15</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'C.competitive analysis'!$G$6:$G$15</c:f>
              <c:numCache>
                <c:formatCode>General</c:formatCode>
                <c:ptCount val="9"/>
                <c:pt idx="0">
                  <c:v>33220.609999999906</c:v>
                </c:pt>
                <c:pt idx="1">
                  <c:v>9109.340000000022</c:v>
                </c:pt>
                <c:pt idx="2">
                  <c:v>13590.050000000039</c:v>
                </c:pt>
                <c:pt idx="3">
                  <c:v>4485.8700000000072</c:v>
                </c:pt>
                <c:pt idx="4">
                  <c:v>24078.490000000005</c:v>
                </c:pt>
                <c:pt idx="5">
                  <c:v>6464.270000000005</c:v>
                </c:pt>
                <c:pt idx="6">
                  <c:v>4018.1000000000031</c:v>
                </c:pt>
                <c:pt idx="7">
                  <c:v>28213.409999999916</c:v>
                </c:pt>
                <c:pt idx="8">
                  <c:v>22856.04000000003</c:v>
                </c:pt>
              </c:numCache>
            </c:numRef>
          </c:val>
          <c:extLst>
            <c:ext xmlns:c16="http://schemas.microsoft.com/office/drawing/2014/chart" uri="{C3380CC4-5D6E-409C-BE32-E72D297353CC}">
              <c16:uniqueId val="{00000005-4DC5-4FD1-A808-CBFC8B0974FE}"/>
            </c:ext>
          </c:extLst>
        </c:ser>
        <c:ser>
          <c:idx val="6"/>
          <c:order val="6"/>
          <c:tx>
            <c:strRef>
              <c:f>'C.competitive analysis'!$H$3:$H$5</c:f>
              <c:strCache>
                <c:ptCount val="1"/>
                <c:pt idx="0">
                  <c:v>Maruti Suzuki - Count of Duration</c:v>
                </c:pt>
              </c:strCache>
            </c:strRef>
          </c:tx>
          <c:spPr>
            <a:solidFill>
              <a:schemeClr val="accent1">
                <a:lumMod val="60000"/>
              </a:schemeClr>
            </a:solidFill>
            <a:ln>
              <a:noFill/>
            </a:ln>
            <a:effectLst/>
          </c:spPr>
          <c:invertIfNegative val="0"/>
          <c:cat>
            <c:strRef>
              <c:f>'C.competitive analysis'!$A$6:$A$15</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'C.competitive analysis'!$H$6:$H$15</c:f>
              <c:numCache>
                <c:formatCode>General</c:formatCode>
                <c:ptCount val="9"/>
                <c:pt idx="0">
                  <c:v>49811</c:v>
                </c:pt>
                <c:pt idx="1">
                  <c:v>17124</c:v>
                </c:pt>
                <c:pt idx="2">
                  <c:v>35078</c:v>
                </c:pt>
                <c:pt idx="3">
                  <c:v>9968</c:v>
                </c:pt>
                <c:pt idx="4">
                  <c:v>45224</c:v>
                </c:pt>
                <c:pt idx="5">
                  <c:v>27224</c:v>
                </c:pt>
                <c:pt idx="6">
                  <c:v>9473</c:v>
                </c:pt>
                <c:pt idx="7">
                  <c:v>47738</c:v>
                </c:pt>
                <c:pt idx="8">
                  <c:v>38634</c:v>
                </c:pt>
              </c:numCache>
            </c:numRef>
          </c:val>
          <c:extLst>
            <c:ext xmlns:c16="http://schemas.microsoft.com/office/drawing/2014/chart" uri="{C3380CC4-5D6E-409C-BE32-E72D297353CC}">
              <c16:uniqueId val="{00000006-4DC5-4FD1-A808-CBFC8B0974FE}"/>
            </c:ext>
          </c:extLst>
        </c:ser>
        <c:ser>
          <c:idx val="7"/>
          <c:order val="7"/>
          <c:tx>
            <c:strRef>
              <c:f>'C.competitive analysis'!$I$3:$I$5</c:f>
              <c:strCache>
                <c:ptCount val="1"/>
                <c:pt idx="0">
                  <c:v>Maruti Suzuki - Sum of EQ Units</c:v>
                </c:pt>
              </c:strCache>
            </c:strRef>
          </c:tx>
          <c:spPr>
            <a:solidFill>
              <a:schemeClr val="accent2">
                <a:lumMod val="60000"/>
              </a:schemeClr>
            </a:solidFill>
            <a:ln>
              <a:noFill/>
            </a:ln>
            <a:effectLst/>
          </c:spPr>
          <c:invertIfNegative val="0"/>
          <c:cat>
            <c:strRef>
              <c:f>'C.competitive analysis'!$A$6:$A$15</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'C.competitive analysis'!$I$6:$I$15</c:f>
              <c:numCache>
                <c:formatCode>General</c:formatCode>
                <c:ptCount val="9"/>
                <c:pt idx="0">
                  <c:v>49134.039999999513</c:v>
                </c:pt>
                <c:pt idx="1">
                  <c:v>16939.530000000013</c:v>
                </c:pt>
                <c:pt idx="2">
                  <c:v>34764.419999999547</c:v>
                </c:pt>
                <c:pt idx="3">
                  <c:v>9866.6200000000063</c:v>
                </c:pt>
                <c:pt idx="4">
                  <c:v>44707.789999999331</c:v>
                </c:pt>
                <c:pt idx="5">
                  <c:v>26807.809999999801</c:v>
                </c:pt>
                <c:pt idx="6">
                  <c:v>9219.9299999999912</c:v>
                </c:pt>
                <c:pt idx="7">
                  <c:v>47224.179999999214</c:v>
                </c:pt>
                <c:pt idx="8">
                  <c:v>38210.139999999425</c:v>
                </c:pt>
              </c:numCache>
            </c:numRef>
          </c:val>
          <c:extLst>
            <c:ext xmlns:c16="http://schemas.microsoft.com/office/drawing/2014/chart" uri="{C3380CC4-5D6E-409C-BE32-E72D297353CC}">
              <c16:uniqueId val="{00000007-4DC5-4FD1-A808-CBFC8B0974FE}"/>
            </c:ext>
          </c:extLst>
        </c:ser>
        <c:ser>
          <c:idx val="8"/>
          <c:order val="8"/>
          <c:tx>
            <c:strRef>
              <c:f>'C.competitive analysis'!$J$3:$J$5</c:f>
              <c:strCache>
                <c:ptCount val="1"/>
                <c:pt idx="0">
                  <c:v>Tata Motors - Count of Duration</c:v>
                </c:pt>
              </c:strCache>
            </c:strRef>
          </c:tx>
          <c:spPr>
            <a:solidFill>
              <a:schemeClr val="accent3">
                <a:lumMod val="60000"/>
              </a:schemeClr>
            </a:solidFill>
            <a:ln>
              <a:noFill/>
            </a:ln>
            <a:effectLst/>
          </c:spPr>
          <c:invertIfNegative val="0"/>
          <c:cat>
            <c:strRef>
              <c:f>'C.competitive analysis'!$A$6:$A$15</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'C.competitive analysis'!$J$6:$J$15</c:f>
              <c:numCache>
                <c:formatCode>General</c:formatCode>
                <c:ptCount val="9"/>
                <c:pt idx="0">
                  <c:v>17745</c:v>
                </c:pt>
                <c:pt idx="1">
                  <c:v>5346</c:v>
                </c:pt>
                <c:pt idx="2">
                  <c:v>9226</c:v>
                </c:pt>
                <c:pt idx="3">
                  <c:v>3007</c:v>
                </c:pt>
                <c:pt idx="4">
                  <c:v>11137</c:v>
                </c:pt>
                <c:pt idx="5">
                  <c:v>5819</c:v>
                </c:pt>
                <c:pt idx="6">
                  <c:v>3030</c:v>
                </c:pt>
                <c:pt idx="7">
                  <c:v>13553</c:v>
                </c:pt>
                <c:pt idx="8">
                  <c:v>12178</c:v>
                </c:pt>
              </c:numCache>
            </c:numRef>
          </c:val>
          <c:extLst>
            <c:ext xmlns:c16="http://schemas.microsoft.com/office/drawing/2014/chart" uri="{C3380CC4-5D6E-409C-BE32-E72D297353CC}">
              <c16:uniqueId val="{00000008-4DC5-4FD1-A808-CBFC8B0974FE}"/>
            </c:ext>
          </c:extLst>
        </c:ser>
        <c:ser>
          <c:idx val="9"/>
          <c:order val="9"/>
          <c:tx>
            <c:strRef>
              <c:f>'C.competitive analysis'!$K$3:$K$5</c:f>
              <c:strCache>
                <c:ptCount val="1"/>
                <c:pt idx="0">
                  <c:v>Tata Motors - Sum of EQ Units</c:v>
                </c:pt>
              </c:strCache>
            </c:strRef>
          </c:tx>
          <c:spPr>
            <a:solidFill>
              <a:schemeClr val="accent4">
                <a:lumMod val="60000"/>
              </a:schemeClr>
            </a:solidFill>
            <a:ln>
              <a:noFill/>
            </a:ln>
            <a:effectLst/>
          </c:spPr>
          <c:invertIfNegative val="0"/>
          <c:cat>
            <c:strRef>
              <c:f>'C.competitive analysis'!$A$6:$A$15</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'C.competitive analysis'!$K$6:$K$15</c:f>
              <c:numCache>
                <c:formatCode>General</c:formatCode>
                <c:ptCount val="9"/>
                <c:pt idx="0">
                  <c:v>9674.6700000002711</c:v>
                </c:pt>
                <c:pt idx="1">
                  <c:v>2906.6000000001009</c:v>
                </c:pt>
                <c:pt idx="2">
                  <c:v>5055.9000000001433</c:v>
                </c:pt>
                <c:pt idx="3">
                  <c:v>1608.5900000000036</c:v>
                </c:pt>
                <c:pt idx="4">
                  <c:v>6228.7600000001776</c:v>
                </c:pt>
                <c:pt idx="5">
                  <c:v>3146.0200000001132</c:v>
                </c:pt>
                <c:pt idx="6">
                  <c:v>1624.6400000000012</c:v>
                </c:pt>
                <c:pt idx="7">
                  <c:v>7437.940000000197</c:v>
                </c:pt>
                <c:pt idx="8">
                  <c:v>6627.0400000001737</c:v>
                </c:pt>
              </c:numCache>
            </c:numRef>
          </c:val>
          <c:extLst>
            <c:ext xmlns:c16="http://schemas.microsoft.com/office/drawing/2014/chart" uri="{C3380CC4-5D6E-409C-BE32-E72D297353CC}">
              <c16:uniqueId val="{00000009-4DC5-4FD1-A808-CBFC8B0974FE}"/>
            </c:ext>
          </c:extLst>
        </c:ser>
        <c:ser>
          <c:idx val="10"/>
          <c:order val="10"/>
          <c:tx>
            <c:strRef>
              <c:f>'C.competitive analysis'!$L$3:$L$5</c:f>
              <c:strCache>
                <c:ptCount val="1"/>
                <c:pt idx="0">
                  <c:v>Toyota - Count of Duration</c:v>
                </c:pt>
              </c:strCache>
            </c:strRef>
          </c:tx>
          <c:spPr>
            <a:solidFill>
              <a:schemeClr val="accent5">
                <a:lumMod val="60000"/>
              </a:schemeClr>
            </a:solidFill>
            <a:ln>
              <a:noFill/>
            </a:ln>
            <a:effectLst/>
          </c:spPr>
          <c:invertIfNegative val="0"/>
          <c:cat>
            <c:strRef>
              <c:f>'C.competitive analysis'!$A$6:$A$15</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'C.competitive analysis'!$L$6:$L$15</c:f>
              <c:numCache>
                <c:formatCode>General</c:formatCode>
                <c:ptCount val="9"/>
                <c:pt idx="0">
                  <c:v>17393</c:v>
                </c:pt>
                <c:pt idx="1">
                  <c:v>4611</c:v>
                </c:pt>
                <c:pt idx="2">
                  <c:v>8807</c:v>
                </c:pt>
                <c:pt idx="3">
                  <c:v>2535</c:v>
                </c:pt>
                <c:pt idx="4">
                  <c:v>7716</c:v>
                </c:pt>
                <c:pt idx="5">
                  <c:v>3458</c:v>
                </c:pt>
                <c:pt idx="6">
                  <c:v>2353</c:v>
                </c:pt>
                <c:pt idx="7">
                  <c:v>9204</c:v>
                </c:pt>
                <c:pt idx="8">
                  <c:v>9941</c:v>
                </c:pt>
              </c:numCache>
            </c:numRef>
          </c:val>
          <c:extLst>
            <c:ext xmlns:c16="http://schemas.microsoft.com/office/drawing/2014/chart" uri="{C3380CC4-5D6E-409C-BE32-E72D297353CC}">
              <c16:uniqueId val="{0000000A-4DC5-4FD1-A808-CBFC8B0974FE}"/>
            </c:ext>
          </c:extLst>
        </c:ser>
        <c:ser>
          <c:idx val="11"/>
          <c:order val="11"/>
          <c:tx>
            <c:strRef>
              <c:f>'C.competitive analysis'!$M$3:$M$5</c:f>
              <c:strCache>
                <c:ptCount val="1"/>
                <c:pt idx="0">
                  <c:v>Toyota - Sum of EQ Units</c:v>
                </c:pt>
              </c:strCache>
            </c:strRef>
          </c:tx>
          <c:spPr>
            <a:solidFill>
              <a:schemeClr val="accent6">
                <a:lumMod val="60000"/>
              </a:schemeClr>
            </a:solidFill>
            <a:ln>
              <a:noFill/>
            </a:ln>
            <a:effectLst/>
          </c:spPr>
          <c:invertIfNegative val="0"/>
          <c:cat>
            <c:strRef>
              <c:f>'C.competitive analysis'!$A$6:$A$15</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'C.competitive analysis'!$M$6:$M$15</c:f>
              <c:numCache>
                <c:formatCode>General</c:formatCode>
                <c:ptCount val="9"/>
                <c:pt idx="0">
                  <c:v>19591.450000000012</c:v>
                </c:pt>
                <c:pt idx="1">
                  <c:v>4104.33</c:v>
                </c:pt>
                <c:pt idx="2">
                  <c:v>7240.1399999999994</c:v>
                </c:pt>
                <c:pt idx="3">
                  <c:v>2126</c:v>
                </c:pt>
                <c:pt idx="4">
                  <c:v>6057.16</c:v>
                </c:pt>
                <c:pt idx="5">
                  <c:v>2710.2899999999981</c:v>
                </c:pt>
                <c:pt idx="6">
                  <c:v>1915</c:v>
                </c:pt>
                <c:pt idx="7">
                  <c:v>7325.5</c:v>
                </c:pt>
                <c:pt idx="8">
                  <c:v>7947</c:v>
                </c:pt>
              </c:numCache>
            </c:numRef>
          </c:val>
          <c:extLst>
            <c:ext xmlns:c16="http://schemas.microsoft.com/office/drawing/2014/chart" uri="{C3380CC4-5D6E-409C-BE32-E72D297353CC}">
              <c16:uniqueId val="{0000000B-4DC5-4FD1-A808-CBFC8B0974FE}"/>
            </c:ext>
          </c:extLst>
        </c:ser>
        <c:dLbls>
          <c:showLegendKey val="0"/>
          <c:showVal val="0"/>
          <c:showCatName val="0"/>
          <c:showSerName val="0"/>
          <c:showPercent val="0"/>
          <c:showBubbleSize val="0"/>
        </c:dLbls>
        <c:gapWidth val="219"/>
        <c:overlap val="-27"/>
        <c:axId val="2075843840"/>
        <c:axId val="2075844256"/>
      </c:barChart>
      <c:catAx>
        <c:axId val="207584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844256"/>
        <c:crosses val="autoZero"/>
        <c:auto val="1"/>
        <c:lblAlgn val="ctr"/>
        <c:lblOffset val="100"/>
        <c:noMultiLvlLbl val="0"/>
      </c:catAx>
      <c:valAx>
        <c:axId val="207584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843840"/>
        <c:crosses val="autoZero"/>
        <c:crossBetween val="between"/>
      </c:valAx>
      <c:spPr>
        <a:noFill/>
        <a:ln>
          <a:noFill/>
        </a:ln>
        <a:effectLst/>
      </c:spPr>
    </c:plotArea>
    <c:legend>
      <c:legendPos val="r"/>
      <c:layout>
        <c:manualLayout>
          <c:xMode val="edge"/>
          <c:yMode val="edge"/>
          <c:x val="0.64627728191127698"/>
          <c:y val="4.1487474219074082E-2"/>
          <c:w val="0.33945011129904001"/>
          <c:h val="0.90713101871417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6ABA2-2F28-4A21-AFAF-F05669AD8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4060</TotalTime>
  <Pages>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bahuguna</dc:creator>
  <cp:keywords/>
  <dc:description/>
  <cp:lastModifiedBy>rohit bahuguna</cp:lastModifiedBy>
  <cp:revision>29</cp:revision>
  <cp:lastPrinted>2023-03-05T16:08:00Z</cp:lastPrinted>
  <dcterms:created xsi:type="dcterms:W3CDTF">2023-03-02T08:46:00Z</dcterms:created>
  <dcterms:modified xsi:type="dcterms:W3CDTF">2023-03-06T14:21:00Z</dcterms:modified>
</cp:coreProperties>
</file>