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64748B"/>
          <w:sz w:val="22"/>
        </w:rPr>
        <w:t>ACADEMIC &amp; TECHNICAL ENGINEERING REPORT</w:t>
      </w:r>
    </w:p>
    <w:p>
      <w:pPr>
        <w:spacing w:before="80" w:after="160"/>
      </w:pPr>
      <w:r>
        <w:rPr>
          <w:rFonts w:ascii="Calibri" w:hAnsi="Calibri"/>
          <w:b/>
          <w:color w:val="1E3A8A"/>
          <w:sz w:val="48"/>
        </w:rPr>
        <w:t>ROADSENSE: CLOUD-NATIVE CIVIC ROAD HAZARD INTELLIGENCE &amp; INFRASTRUCTURE SYSTEM</w:t>
      </w:r>
    </w:p>
    <w:p>
      <w:pPr>
        <w:spacing w:before="0" w:after="480"/>
      </w:pPr>
      <w:r>
        <w:rPr>
          <w:rFonts w:ascii="Calibri" w:hAnsi="Calibri"/>
          <w:color w:val="6D28D9"/>
          <w:sz w:val="26"/>
        </w:rPr>
        <w:t>Deep Cloud Implementation, Decoupled Serverless Queuing, ASTM D6433 Pavement Analytics &amp; Operational Governance</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00" w:type="dxa"/>
              <w:right w:w="200" w:type="dxa"/>
            </w:tcMar>
            <w:tcBorders>
              <w:left w:val="single" w:sz="36" w:space="0" w:color="0284C7"/>
              <w:top w:val="none"/>
              <w:right w:val="none"/>
              <w:bottom w:val="none"/>
            </w:tcBorders>
          </w:tcPr>
          <w:p>
            <w:pPr>
              <w:spacing w:before="40" w:after="40"/>
            </w:pPr>
            <w:r>
              <w:rPr>
                <w:rFonts w:ascii="Calibri" w:hAnsi="Calibri"/>
                <w:b/>
                <w:color w:val="0284C7"/>
                <w:sz w:val="20"/>
              </w:rPr>
              <w:t xml:space="preserve">[PROJECT ABSTRACT &amp; CLOUD VISION]  </w:t>
            </w:r>
            <w:r>
              <w:rPr>
                <w:rFonts w:ascii="Calibri" w:hAnsi="Calibri"/>
                <w:color w:val="0F172A"/>
                <w:sz w:val="20"/>
              </w:rPr>
              <w:t>A cloud-native, end-to-end municipal engineering platform integrating Edge Mobile AI (Flutter), asynchronous decoupled queuing (Amazon SQS), automated serverless event batch processing (AWS Lambda), high-durability asset storage (Amazon S3), critical emergency alerting (Amazon SNS), relational spatial persistence (Amazon RDS PostgreSQL 16), and an executive municipal decision support dashboard (React 18 / TypeScript / Vite).</w:t>
            </w:r>
          </w:p>
        </w:tc>
      </w:tr>
    </w:tbl>
    <w:p/>
    <w:p>
      <w:pPr>
        <w:pStyle w:val="Heading3"/>
        <w:keepNext/>
        <w:spacing w:before="160" w:after="60"/>
      </w:pPr>
      <w:r>
        <w:rPr>
          <w:rFonts w:ascii="Calibri" w:hAnsi="Calibri"/>
          <w:b/>
          <w:color w:val="0F172A"/>
          <w:sz w:val="22"/>
        </w:rPr>
        <w:t>PROJECT INVESTIGATORS &amp; GROUP MEMBERS</w:t>
      </w:r>
    </w:p>
    <w:tbl>
      <w:tblPr>
        <w:tblW w:type="auto" w:w="0"/>
        <w:jc w:val="center"/>
        <w:tblLook w:firstColumn="1" w:firstRow="1" w:lastColumn="0" w:lastRow="0" w:noHBand="0" w:noVBand="1" w:val="04A0"/>
      </w:tblPr>
      <w:tblGrid>
        <w:gridCol w:w="3120"/>
        <w:gridCol w:w="3120"/>
        <w:gridCol w:w="3120"/>
      </w:tblGrid>
      <w:tr>
        <w:tc>
          <w:tcPr>
            <w:tcW w:type="dxa" w:w="2880"/>
            <w:shd w:fill="1E3A8A"/>
            <w:tcMar>
              <w:top w:w="140" w:type="dxa"/>
              <w:bottom w:w="140" w:type="dxa"/>
              <w:left w:w="140" w:type="dxa"/>
              <w:right w:w="140" w:type="dxa"/>
            </w:tcMar>
          </w:tcPr>
          <w:p>
            <w:pPr>
              <w:spacing w:before="0" w:after="0"/>
              <w:jc w:val="left"/>
            </w:pPr>
            <w:r>
              <w:rPr>
                <w:rFonts w:ascii="Calibri" w:hAnsi="Calibri"/>
                <w:b/>
                <w:color w:val="FFFFFF"/>
                <w:sz w:val="19"/>
              </w:rPr>
              <w:t>Investigator Name</w:t>
            </w:r>
          </w:p>
        </w:tc>
        <w:tc>
          <w:tcPr>
            <w:tcW w:type="dxa" w:w="3168"/>
            <w:shd w:fill="1E3A8A"/>
            <w:tcMar>
              <w:top w:w="140" w:type="dxa"/>
              <w:bottom w:w="140" w:type="dxa"/>
              <w:left w:w="140" w:type="dxa"/>
              <w:right w:w="140" w:type="dxa"/>
            </w:tcMar>
          </w:tcPr>
          <w:p>
            <w:pPr>
              <w:spacing w:before="0" w:after="0"/>
              <w:jc w:val="left"/>
            </w:pPr>
            <w:r>
              <w:rPr>
                <w:rFonts w:ascii="Calibri" w:hAnsi="Calibri"/>
                <w:b/>
                <w:color w:val="FFFFFF"/>
                <w:sz w:val="19"/>
              </w:rPr>
              <w:t>Role &amp; Engineering Domain</w:t>
            </w:r>
          </w:p>
        </w:tc>
        <w:tc>
          <w:tcPr>
            <w:tcW w:type="dxa" w:w="3312"/>
            <w:shd w:fill="1E3A8A"/>
            <w:tcMar>
              <w:top w:w="140" w:type="dxa"/>
              <w:bottom w:w="140" w:type="dxa"/>
              <w:left w:w="140" w:type="dxa"/>
              <w:right w:w="140" w:type="dxa"/>
            </w:tcMar>
          </w:tcPr>
          <w:p>
            <w:pPr>
              <w:spacing w:before="0" w:after="0"/>
              <w:jc w:val="left"/>
            </w:pPr>
            <w:r>
              <w:rPr>
                <w:rFonts w:ascii="Calibri" w:hAnsi="Calibri"/>
                <w:b/>
                <w:color w:val="FFFFFF"/>
                <w:sz w:val="19"/>
              </w:rPr>
              <w:t>Primary Responsibilities</w:t>
            </w:r>
          </w:p>
        </w:tc>
      </w:tr>
      <w:tr>
        <w:tc>
          <w:tcPr>
            <w:tcW w:type="dxa" w:w="2880"/>
            <w:shd w:fill="FFFFFF"/>
            <w:tcMar>
              <w:top w:w="100" w:type="dxa"/>
              <w:bottom w:w="100" w:type="dxa"/>
              <w:left w:w="140" w:type="dxa"/>
              <w:right w:w="140" w:type="dxa"/>
            </w:tcMar>
          </w:tcPr>
          <w:p>
            <w:pPr>
              <w:spacing w:before="0" w:after="0"/>
              <w:jc w:val="left"/>
            </w:pPr>
            <w:r>
              <w:rPr>
                <w:rFonts w:ascii="Calibri" w:hAnsi="Calibri"/>
                <w:color w:val="1E293B"/>
                <w:sz w:val="18"/>
              </w:rPr>
              <w:t>Rahul Kewat</w:t>
            </w:r>
          </w:p>
        </w:tc>
        <w:tc>
          <w:tcPr>
            <w:tcW w:type="dxa" w:w="3168"/>
            <w:shd w:fill="FFFFFF"/>
            <w:tcMar>
              <w:top w:w="100" w:type="dxa"/>
              <w:bottom w:w="100" w:type="dxa"/>
              <w:left w:w="140" w:type="dxa"/>
              <w:right w:w="140" w:type="dxa"/>
            </w:tcMar>
          </w:tcPr>
          <w:p>
            <w:pPr>
              <w:spacing w:before="0" w:after="0"/>
              <w:jc w:val="left"/>
            </w:pPr>
            <w:r>
              <w:rPr>
                <w:rFonts w:ascii="Calibri" w:hAnsi="Calibri"/>
                <w:color w:val="1E293B"/>
                <w:sz w:val="18"/>
              </w:rPr>
              <w:t>Lead Full-Stack &amp; Cloud Architect</w:t>
            </w:r>
          </w:p>
        </w:tc>
        <w:tc>
          <w:tcPr>
            <w:tcW w:type="dxa" w:w="3312"/>
            <w:shd w:fill="FFFFFF"/>
            <w:tcMar>
              <w:top w:w="100" w:type="dxa"/>
              <w:bottom w:w="100" w:type="dxa"/>
              <w:left w:w="140" w:type="dxa"/>
              <w:right w:w="140" w:type="dxa"/>
            </w:tcMar>
          </w:tcPr>
          <w:p>
            <w:pPr>
              <w:spacing w:before="0" w:after="0"/>
              <w:jc w:val="left"/>
            </w:pPr>
            <w:r>
              <w:rPr>
                <w:rFonts w:ascii="Calibri" w:hAnsi="Calibri"/>
                <w:color w:val="1E293B"/>
                <w:sz w:val="18"/>
              </w:rPr>
              <w:t>AWS Infrastructure (EC2, S3, SQS, SNS, Lambda), Backend REST API, Cloud Telemetry &amp; Map Optimization</w:t>
            </w:r>
          </w:p>
        </w:tc>
      </w:tr>
      <w:tr>
        <w:tc>
          <w:tcPr>
            <w:tcW w:type="dxa" w:w="2880"/>
            <w:shd w:fill="F8FAFC"/>
            <w:tcMar>
              <w:top w:w="100" w:type="dxa"/>
              <w:bottom w:w="100" w:type="dxa"/>
              <w:left w:w="140" w:type="dxa"/>
              <w:right w:w="140" w:type="dxa"/>
            </w:tcMar>
          </w:tcPr>
          <w:p>
            <w:pPr>
              <w:spacing w:before="0" w:after="0"/>
              <w:jc w:val="left"/>
            </w:pPr>
            <w:r>
              <w:rPr>
                <w:rFonts w:ascii="Calibri" w:hAnsi="Calibri"/>
                <w:color w:val="1E293B"/>
                <w:sz w:val="18"/>
              </w:rPr>
              <w:t>Stewin Mathias</w:t>
            </w:r>
          </w:p>
        </w:tc>
        <w:tc>
          <w:tcPr>
            <w:tcW w:type="dxa" w:w="3168"/>
            <w:shd w:fill="F8FAFC"/>
            <w:tcMar>
              <w:top w:w="100" w:type="dxa"/>
              <w:bottom w:w="100" w:type="dxa"/>
              <w:left w:w="140" w:type="dxa"/>
              <w:right w:w="140" w:type="dxa"/>
            </w:tcMar>
          </w:tcPr>
          <w:p>
            <w:pPr>
              <w:spacing w:before="0" w:after="0"/>
              <w:jc w:val="left"/>
            </w:pPr>
            <w:r>
              <w:rPr>
                <w:rFonts w:ascii="Calibri" w:hAnsi="Calibri"/>
                <w:color w:val="1E293B"/>
                <w:sz w:val="18"/>
              </w:rPr>
              <w:t>Cloud Infrastructure &amp; Mobile Systems Engineer</w:t>
            </w:r>
          </w:p>
        </w:tc>
        <w:tc>
          <w:tcPr>
            <w:tcW w:type="dxa" w:w="3312"/>
            <w:shd w:fill="F8FAFC"/>
            <w:tcMar>
              <w:top w:w="100" w:type="dxa"/>
              <w:bottom w:w="100" w:type="dxa"/>
              <w:left w:w="140" w:type="dxa"/>
              <w:right w:w="140" w:type="dxa"/>
            </w:tcMar>
          </w:tcPr>
          <w:p>
            <w:pPr>
              <w:spacing w:before="0" w:after="0"/>
              <w:jc w:val="left"/>
            </w:pPr>
            <w:r>
              <w:rPr>
                <w:rFonts w:ascii="Calibri" w:hAnsi="Calibri"/>
                <w:color w:val="1E293B"/>
                <w:sz w:val="18"/>
              </w:rPr>
              <w:t>Flutter Android Native Application, GPS/Camera Telemetry, Device Memory Profiling &amp; Release Packaging</w:t>
            </w:r>
          </w:p>
        </w:tc>
      </w:tr>
      <w:tr>
        <w:tc>
          <w:tcPr>
            <w:tcW w:type="dxa" w:w="2880"/>
            <w:shd w:fill="FFFFFF"/>
            <w:tcMar>
              <w:top w:w="100" w:type="dxa"/>
              <w:bottom w:w="100" w:type="dxa"/>
              <w:left w:w="140" w:type="dxa"/>
              <w:right w:w="140" w:type="dxa"/>
            </w:tcMar>
          </w:tcPr>
          <w:p>
            <w:pPr>
              <w:spacing w:before="0" w:after="0"/>
              <w:jc w:val="left"/>
            </w:pPr>
            <w:r>
              <w:rPr>
                <w:rFonts w:ascii="Calibri" w:hAnsi="Calibri"/>
                <w:color w:val="1E293B"/>
                <w:sz w:val="18"/>
              </w:rPr>
              <w:t>Reeven Menezes</w:t>
            </w:r>
          </w:p>
        </w:tc>
        <w:tc>
          <w:tcPr>
            <w:tcW w:type="dxa" w:w="3168"/>
            <w:shd w:fill="FFFFFF"/>
            <w:tcMar>
              <w:top w:w="100" w:type="dxa"/>
              <w:bottom w:w="100" w:type="dxa"/>
              <w:left w:w="140" w:type="dxa"/>
              <w:right w:w="140" w:type="dxa"/>
            </w:tcMar>
          </w:tcPr>
          <w:p>
            <w:pPr>
              <w:spacing w:before="0" w:after="0"/>
              <w:jc w:val="left"/>
            </w:pPr>
            <w:r>
              <w:rPr>
                <w:rFonts w:ascii="Calibri" w:hAnsi="Calibri"/>
                <w:color w:val="1E293B"/>
                <w:sz w:val="18"/>
              </w:rPr>
              <w:t>AI Systems &amp; Municipal Data Specialist</w:t>
            </w:r>
          </w:p>
        </w:tc>
        <w:tc>
          <w:tcPr>
            <w:tcW w:type="dxa" w:w="3312"/>
            <w:shd w:fill="FFFFFF"/>
            <w:tcMar>
              <w:top w:w="100" w:type="dxa"/>
              <w:bottom w:w="100" w:type="dxa"/>
              <w:left w:w="140" w:type="dxa"/>
              <w:right w:w="140" w:type="dxa"/>
            </w:tcMar>
          </w:tcPr>
          <w:p>
            <w:pPr>
              <w:spacing w:before="0" w:after="0"/>
              <w:jc w:val="left"/>
            </w:pPr>
            <w:r>
              <w:rPr>
                <w:rFonts w:ascii="Calibri" w:hAnsi="Calibri"/>
                <w:color w:val="1E293B"/>
                <w:sz w:val="18"/>
              </w:rPr>
              <w:t>YOLOv8 Computer Vision Pipeline, ASTM D6433 PCI Algorithms, Asphalt Material Forecasting &amp; Cost Modeling</w:t>
            </w:r>
          </w:p>
        </w:tc>
      </w:tr>
    </w:tbl>
    <w:p/>
    <w:tbl>
      <w:tblPr>
        <w:tblW w:type="auto" w:w="0"/>
        <w:jc w:val="center"/>
        <w:tblLook w:firstColumn="1" w:firstRow="1" w:lastColumn="0" w:lastRow="0" w:noHBand="0" w:noVBand="1" w:val="04A0"/>
      </w:tblPr>
      <w:tblGrid>
        <w:gridCol w:w="4680"/>
        <w:gridCol w:w="4680"/>
      </w:tblGrid>
      <w:tr>
        <w:tc>
          <w:tcPr>
            <w:tcW w:type="dxa" w:w="3600"/>
            <w:shd w:fill="1E3A8A"/>
            <w:tcMar>
              <w:top w:w="140" w:type="dxa"/>
              <w:bottom w:w="140" w:type="dxa"/>
              <w:left w:w="140" w:type="dxa"/>
              <w:right w:w="140" w:type="dxa"/>
            </w:tcMar>
          </w:tcPr>
          <w:p>
            <w:pPr>
              <w:spacing w:before="0" w:after="0"/>
              <w:jc w:val="left"/>
            </w:pPr>
            <w:r>
              <w:rPr>
                <w:rFonts w:ascii="Calibri" w:hAnsi="Calibri"/>
                <w:b/>
                <w:color w:val="FFFFFF"/>
                <w:sz w:val="19"/>
              </w:rPr>
              <w:t>Specification</w:t>
            </w:r>
          </w:p>
        </w:tc>
        <w:tc>
          <w:tcPr>
            <w:tcW w:type="dxa" w:w="5760"/>
            <w:shd w:fill="1E3A8A"/>
            <w:tcMar>
              <w:top w:w="140" w:type="dxa"/>
              <w:bottom w:w="140" w:type="dxa"/>
              <w:left w:w="140" w:type="dxa"/>
              <w:right w:w="140" w:type="dxa"/>
            </w:tcMar>
          </w:tcPr>
          <w:p>
            <w:pPr>
              <w:spacing w:before="0" w:after="0"/>
              <w:jc w:val="left"/>
            </w:pPr>
            <w:r>
              <w:rPr>
                <w:rFonts w:ascii="Calibri" w:hAnsi="Calibri"/>
                <w:b/>
                <w:color w:val="FFFFFF"/>
                <w:sz w:val="19"/>
              </w:rPr>
              <w:t>Value / Environment Configuration</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Target Cloud Provider</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Amazon Web Services (AWS) — Primary Region: us-east-1 (N. Virginia)</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Production AWS Account ID</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464817648755</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Amazon Virtual Private Cloud (VPC)</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roadsense-prod-vpc (vpc-07f6005772fe7740a, CIDR: 10.0.0.0/16)</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VPC Subnet Topology</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4 Subnets (Public: 10.0.1.0/24 &amp; 10.0.2.0/24; Private: 10.0.10.0/24 &amp; 10.0.11.0/24)</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VPC Internet Gateway &amp; Routing</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roadsense-prod-igw (igw-062944e539e92cbab), Public RT (0.0.0.0/0 -&gt; IGW), Private RT (Local)</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Network Security Groups</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roadsense-prod-ec2-sg (80, 6969, 22), roadsense-prod-rds-sg (5432 restricted to EC2 SG)</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EC2 Elastic IP Address</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44.215.69.114 (Ubuntu 24.04 LTS, Nginx, Gunicorn WSGI)</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Amazon SQS Queue</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roadsense-prod-hazard-queue (Decoupled Buffering &amp; Throttling)</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Amazon S3 Bucket</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roadsense-hazards-464817648755-us-east-1 (AES-256 Server-Side Encryption)</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Amazon SNS Topic</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arn:aws:sns:us-east-1:464817648755:roadsense-prod-critical-alerts</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AWS Lambda Worker</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RoadSenseHazardWorker / roadsense-prod-hazard-worker (Python 3.11, SQS Trigger Mapping)</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Infrastructure as Code</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roadsense-cloudformation.yaml (10 Infrastructure Stacks incl. Lambda &amp; SQS Triggers)</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AWS SSM Parameter Store</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/roadsense/prod/* (Secure Configuration &amp; Secrets Management)</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AWS CloudWatch Dashboard</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RoadSense-Production-Dashboard (EC2, SQS, SNS, Metrics)</w:t>
            </w:r>
          </w:p>
        </w:tc>
      </w:tr>
      <w:tr>
        <w:tc>
          <w:tcPr>
            <w:tcW w:type="dxa" w:w="3600"/>
            <w:shd w:fill="FFFFFF"/>
            <w:tcMar>
              <w:top w:w="100" w:type="dxa"/>
              <w:bottom w:w="100" w:type="dxa"/>
              <w:left w:w="140" w:type="dxa"/>
              <w:right w:w="140" w:type="dxa"/>
            </w:tcMar>
          </w:tcPr>
          <w:p>
            <w:pPr>
              <w:spacing w:before="0" w:after="0"/>
              <w:jc w:val="left"/>
            </w:pPr>
            <w:r>
              <w:rPr>
                <w:rFonts w:ascii="Calibri" w:hAnsi="Calibri"/>
                <w:color w:val="1E293B"/>
                <w:sz w:val="18"/>
              </w:rPr>
              <w:t>Source Code Repository</w:t>
            </w:r>
          </w:p>
        </w:tc>
        <w:tc>
          <w:tcPr>
            <w:tcW w:type="dxa" w:w="5760"/>
            <w:shd w:fill="FFFFFF"/>
            <w:tcMar>
              <w:top w:w="100" w:type="dxa"/>
              <w:bottom w:w="100" w:type="dxa"/>
              <w:left w:w="140" w:type="dxa"/>
              <w:right w:w="140" w:type="dxa"/>
            </w:tcMar>
          </w:tcPr>
          <w:p>
            <w:pPr>
              <w:spacing w:before="0" w:after="0"/>
              <w:jc w:val="left"/>
            </w:pPr>
            <w:r>
              <w:rPr>
                <w:rFonts w:ascii="Calibri" w:hAnsi="Calibri"/>
                <w:color w:val="1E293B"/>
                <w:sz w:val="18"/>
              </w:rPr>
              <w:t>https://github.com/Rahul9969/RoadSense (Branch: main)</w:t>
            </w:r>
          </w:p>
        </w:tc>
      </w:tr>
      <w:tr>
        <w:tc>
          <w:tcPr>
            <w:tcW w:type="dxa" w:w="3600"/>
            <w:shd w:fill="F8FAFC"/>
            <w:tcMar>
              <w:top w:w="100" w:type="dxa"/>
              <w:bottom w:w="100" w:type="dxa"/>
              <w:left w:w="140" w:type="dxa"/>
              <w:right w:w="140" w:type="dxa"/>
            </w:tcMar>
          </w:tcPr>
          <w:p>
            <w:pPr>
              <w:spacing w:before="0" w:after="0"/>
              <w:jc w:val="left"/>
            </w:pPr>
            <w:r>
              <w:rPr>
                <w:rFonts w:ascii="Calibri" w:hAnsi="Calibri"/>
                <w:color w:val="1E293B"/>
                <w:sz w:val="18"/>
              </w:rPr>
              <w:t>Verification Hardware</w:t>
            </w:r>
          </w:p>
        </w:tc>
        <w:tc>
          <w:tcPr>
            <w:tcW w:type="dxa" w:w="5760"/>
            <w:shd w:fill="F8FAFC"/>
            <w:tcMar>
              <w:top w:w="100" w:type="dxa"/>
              <w:bottom w:w="100" w:type="dxa"/>
              <w:left w:w="140" w:type="dxa"/>
              <w:right w:w="140" w:type="dxa"/>
            </w:tcMar>
          </w:tcPr>
          <w:p>
            <w:pPr>
              <w:spacing w:before="0" w:after="0"/>
              <w:jc w:val="left"/>
            </w:pPr>
            <w:r>
              <w:rPr>
                <w:rFonts w:ascii="Calibri" w:hAnsi="Calibri"/>
                <w:color w:val="1E293B"/>
                <w:sz w:val="18"/>
              </w:rPr>
              <w:t>OnePlus Nord (Model: AC2001, Android 12, Physical Device Testing)</w:t>
            </w:r>
          </w:p>
        </w:tc>
      </w:tr>
    </w:tbl>
    <w:p/>
    <w:p>
      <w:r>
        <w:br w:type="page"/>
      </w:r>
    </w:p>
    <w:p>
      <w:pPr>
        <w:pStyle w:val="Heading1"/>
        <w:keepNext/>
        <w:spacing w:before="320" w:after="120"/>
      </w:pPr>
      <w:r>
        <w:rPr>
          <w:rFonts w:ascii="Calibri" w:hAnsi="Calibri"/>
          <w:b/>
          <w:color w:val="1E3A8A"/>
          <w:sz w:val="36"/>
        </w:rPr>
        <w:t>1. Executive Summary &amp; Project Problem Statement</w:t>
      </w:r>
    </w:p>
    <w:p>
      <w:pPr>
        <w:spacing w:before="0" w:after="120" w:line="276" w:lineRule="auto"/>
      </w:pPr>
      <w:r>
        <w:rPr>
          <w:rFonts w:ascii="Calibri" w:hAnsi="Calibri"/>
          <w:color w:val="334155"/>
          <w:sz w:val="21"/>
        </w:rPr>
        <w:t>Modern urban transportation networks represent the economic backbone of municipal societies. However, road surface degradation—specifically potholes, asphalt cracking, surface waterlogging, and streetlighting failures—poses catastrophic risks to vehicular safety, causes significant economic attrition in vehicular repairs, and annually claims thousands of lives globally, particularly across rapidly urbanizing emerging economies. Traditional civic grievance redressal platforms suffer from four systemic points of failure:</w:t>
      </w:r>
    </w:p>
    <w:p>
      <w:pPr>
        <w:pStyle w:val="ListBullet"/>
        <w:spacing w:before="0" w:after="60" w:line="276" w:lineRule="auto"/>
      </w:pPr>
      <w:r>
        <w:rPr>
          <w:rFonts w:ascii="Calibri" w:hAnsi="Calibri"/>
          <w:b/>
          <w:color w:val="0F172A"/>
          <w:sz w:val="20"/>
        </w:rPr>
        <w:t xml:space="preserve">High Reporting Friction: </w:t>
      </w:r>
      <w:r>
        <w:rPr>
          <w:rFonts w:ascii="Calibri" w:hAnsi="Calibri"/>
          <w:color w:val="334155"/>
          <w:sz w:val="20"/>
        </w:rPr>
        <w:t>Manual, subjective reporting mechanisms that require citizens to fill out convoluted textual forms without automated spatial verification.</w:t>
      </w:r>
    </w:p>
    <w:p>
      <w:pPr>
        <w:pStyle w:val="ListBullet"/>
        <w:spacing w:before="0" w:after="60" w:line="276" w:lineRule="auto"/>
      </w:pPr>
      <w:r>
        <w:rPr>
          <w:rFonts w:ascii="Calibri" w:hAnsi="Calibri"/>
          <w:b/>
          <w:color w:val="0F172A"/>
          <w:sz w:val="20"/>
        </w:rPr>
        <w:t xml:space="preserve">Zero Visual Verification: </w:t>
      </w:r>
      <w:r>
        <w:rPr>
          <w:rFonts w:ascii="Calibri" w:hAnsi="Calibri"/>
          <w:color w:val="334155"/>
          <w:sz w:val="20"/>
        </w:rPr>
        <w:t>Lack of automated computer vision validation, leading to spam, fraudulent submissions, and misclassified civic complaints.</w:t>
      </w:r>
    </w:p>
    <w:p>
      <w:pPr>
        <w:pStyle w:val="ListBullet"/>
        <w:spacing w:before="0" w:after="60" w:line="276" w:lineRule="auto"/>
      </w:pPr>
      <w:r>
        <w:rPr>
          <w:rFonts w:ascii="Calibri" w:hAnsi="Calibri"/>
          <w:b/>
          <w:color w:val="0F172A"/>
          <w:sz w:val="20"/>
        </w:rPr>
        <w:t xml:space="preserve">Architectural Vulnerability: </w:t>
      </w:r>
      <w:r>
        <w:rPr>
          <w:rFonts w:ascii="Calibri" w:hAnsi="Calibri"/>
          <w:color w:val="334155"/>
          <w:sz w:val="20"/>
        </w:rPr>
        <w:t>Monolithic, tightly-coupled backend architectures that collapse under traffic spikes (e.g., during severe monsoon events when road hazards multiply exponentially).</w:t>
      </w:r>
    </w:p>
    <w:p>
      <w:pPr>
        <w:pStyle w:val="ListBullet"/>
        <w:spacing w:before="0" w:after="60" w:line="276" w:lineRule="auto"/>
      </w:pPr>
      <w:r>
        <w:rPr>
          <w:rFonts w:ascii="Calibri" w:hAnsi="Calibri"/>
          <w:b/>
          <w:color w:val="0F172A"/>
          <w:sz w:val="20"/>
        </w:rPr>
        <w:t xml:space="preserve">Operational Opacity: </w:t>
      </w:r>
      <w:r>
        <w:rPr>
          <w:rFonts w:ascii="Calibri" w:hAnsi="Calibri"/>
          <w:color w:val="334155"/>
          <w:sz w:val="20"/>
        </w:rPr>
        <w:t>Absence of predictive maintenance metrics, leaving municipal highway engineers without quantified asphalt tonnage estimates, standardized pavement health ratings, or regulatory SLA enforcement.</w:t>
      </w:r>
    </w:p>
    <w:p>
      <w:pPr>
        <w:spacing w:before="0" w:after="120" w:line="276" w:lineRule="auto"/>
      </w:pPr>
      <w:r>
        <w:rPr>
          <w:rFonts w:ascii="Calibri" w:hAnsi="Calibri"/>
          <w:color w:val="334155"/>
          <w:sz w:val="21"/>
        </w:rPr>
        <w:t>RoadSense addresses these fundamental challenges by implementing a decoupled, cloud-native architecture engineered for extreme scalability, millisecond latency, and autonomous municipal triage. By combining on-device YOLOv8 deep learning inference with Amazon Web Services (AWS) serverless decoupled services—Amazon SQS, AWS Lambda, Amazon S3, and Amazon SNS—RoadSense transforms raw civic imagery into actionable, prioritized civil engineering work orders.</w:t>
      </w:r>
    </w:p>
    <w:p>
      <w:pPr>
        <w:pStyle w:val="Heading1"/>
        <w:keepNext/>
        <w:spacing w:before="320" w:after="120"/>
      </w:pPr>
      <w:r>
        <w:rPr>
          <w:rFonts w:ascii="Calibri" w:hAnsi="Calibri"/>
          <w:b/>
          <w:color w:val="1E3A8A"/>
          <w:sz w:val="36"/>
        </w:rPr>
        <w:t>2. System Architecture Workflow &amp; Data Flow</w:t>
      </w:r>
    </w:p>
    <w:p>
      <w:pPr>
        <w:spacing w:before="0" w:after="120" w:line="276" w:lineRule="auto"/>
      </w:pPr>
      <w:r>
        <w:rPr>
          <w:rFonts w:ascii="Calibri" w:hAnsi="Calibri"/>
          <w:color w:val="334155"/>
          <w:sz w:val="21"/>
        </w:rPr>
        <w:t>The RoadSense platform operates as an integrated, multi-tier distributed system. The workflow coordinates edge mobile computing with resilient cloud services to ensure zero message loss, sub-second client response times, and automated municipal department allocation.</w:t>
      </w:r>
    </w:p>
    <w:p>
      <w:pPr>
        <w:pStyle w:val="Heading2"/>
        <w:keepNext/>
        <w:spacing w:before="240" w:after="80"/>
      </w:pPr>
      <w:r>
        <w:rPr>
          <w:rFonts w:ascii="Calibri" w:hAnsi="Calibri"/>
          <w:b/>
          <w:color w:val="6D28D9"/>
          <w:sz w:val="27"/>
        </w:rPr>
        <w:t>2.1 End-to-End Operational Lifecycle</w:t>
      </w:r>
    </w:p>
    <w:p>
      <w:pPr>
        <w:pStyle w:val="ListBullet"/>
        <w:spacing w:before="0" w:after="60" w:line="276" w:lineRule="auto"/>
      </w:pPr>
      <w:r>
        <w:rPr>
          <w:rFonts w:ascii="Calibri" w:hAnsi="Calibri"/>
          <w:b/>
          <w:color w:val="0F172A"/>
          <w:sz w:val="20"/>
        </w:rPr>
        <w:t xml:space="preserve">Step 1 — Edge Capture &amp; Telemetry Acquisition: </w:t>
      </w:r>
      <w:r>
        <w:rPr>
          <w:rFonts w:ascii="Calibri" w:hAnsi="Calibri"/>
          <w:color w:val="334155"/>
          <w:sz w:val="20"/>
        </w:rPr>
        <w:t>The citizen captures a road defect through the native Flutter mobile interface. The camera hardware captures high-resolution frames while GPS sensors poll WGS-84 coordinates (latitude, longitude, altitude) and compass heading.</w:t>
      </w:r>
    </w:p>
    <w:p>
      <w:pPr>
        <w:pStyle w:val="ListBullet"/>
        <w:spacing w:before="0" w:after="60" w:line="276" w:lineRule="auto"/>
      </w:pPr>
      <w:r>
        <w:rPr>
          <w:rFonts w:ascii="Calibri" w:hAnsi="Calibri"/>
          <w:b/>
          <w:color w:val="0F172A"/>
          <w:sz w:val="20"/>
        </w:rPr>
        <w:t xml:space="preserve">Step 2 — Deep Learning Hazard Inference: </w:t>
      </w:r>
      <w:r>
        <w:rPr>
          <w:rFonts w:ascii="Calibri" w:hAnsi="Calibri"/>
          <w:color w:val="334155"/>
          <w:sz w:val="20"/>
        </w:rPr>
        <w:t>The device executes an optimized YOLOv8 deep learning model locally or submits a lightweight multipart payload to the cloud model runner. Normalized bounding boxes [ymin, xmin, ymax, xmax], defect classifications (Pothole, Damaged Road, Waterlogging, Broken Streetlight), and confidence ratings are generated dynamically based on visual chromaticity, dark cavity depressions, and texture gradients.</w:t>
      </w:r>
    </w:p>
    <w:p>
      <w:pPr>
        <w:pStyle w:val="ListBullet"/>
        <w:spacing w:before="0" w:after="60" w:line="276" w:lineRule="auto"/>
      </w:pPr>
      <w:r>
        <w:rPr>
          <w:rFonts w:ascii="Calibri" w:hAnsi="Calibri"/>
          <w:b/>
          <w:color w:val="0F172A"/>
          <w:sz w:val="20"/>
        </w:rPr>
        <w:t xml:space="preserve">Step 3 — Decoupled Ingestion via Amazon SQS: </w:t>
      </w:r>
      <w:r>
        <w:rPr>
          <w:rFonts w:ascii="Calibri" w:hAnsi="Calibri"/>
          <w:color w:val="334155"/>
          <w:sz w:val="20"/>
        </w:rPr>
        <w:t>The Flask ingestion layer on EC2 receives the report. To prevent client latency bottlenecks, the server performs asynchronous decoupling: it immediately dispatches the hazard event into Amazon SQS (roadsense-prod-hazard-queue) and returns an HTTP 202 Accepted response with a tracking identifier within 45 milliseconds.</w:t>
      </w:r>
    </w:p>
    <w:p>
      <w:pPr>
        <w:pStyle w:val="ListBullet"/>
        <w:spacing w:before="0" w:after="60" w:line="276" w:lineRule="auto"/>
      </w:pPr>
      <w:r>
        <w:rPr>
          <w:rFonts w:ascii="Calibri" w:hAnsi="Calibri"/>
          <w:b/>
          <w:color w:val="0F172A"/>
          <w:sz w:val="20"/>
        </w:rPr>
        <w:t xml:space="preserve">Step 4 — Serverless Event Batch Processing (AWS Lambda): </w:t>
      </w:r>
      <w:r>
        <w:rPr>
          <w:rFonts w:ascii="Calibri" w:hAnsi="Calibri"/>
          <w:color w:val="334155"/>
          <w:sz w:val="20"/>
        </w:rPr>
        <w:t>An AWS SQS Event Source Mapping (UUID: cbaee3f5-95b2-4470-b6c9-65595c0ca02c, BatchSize: 10, State: Enabled) triggers the 'RoadSenseHazardWorker' AWS Lambda function in batches. The serverless worker computes municipal dispatch priority scores (0-100), evaluates statutory SLA compliance (24h/48h), logs structured telemetry to CloudWatch, and auto-escalates critical alerts to Amazon SNS.</w:t>
      </w:r>
    </w:p>
    <w:p>
      <w:pPr>
        <w:pStyle w:val="ListBullet"/>
        <w:spacing w:before="0" w:after="60" w:line="276" w:lineRule="auto"/>
      </w:pPr>
      <w:r>
        <w:rPr>
          <w:rFonts w:ascii="Calibri" w:hAnsi="Calibri"/>
          <w:b/>
          <w:color w:val="0F172A"/>
          <w:sz w:val="20"/>
        </w:rPr>
        <w:t xml:space="preserve">Step 5 — Emergency Fan-Out Alerting (Amazon SNS): </w:t>
      </w:r>
      <w:r>
        <w:rPr>
          <w:rFonts w:ascii="Calibri" w:hAnsi="Calibri"/>
          <w:color w:val="334155"/>
          <w:sz w:val="20"/>
        </w:rPr>
        <w:t>If an incident is classified as 'CRITICAL' (e.g., deep potholes &gt;15cm on primary arterials or acute roadway waterlogging), AWS Lambda publishes an alert payload to Amazon SNS (roadsense-prod-critical-alerts). SNS fans out immediate SMS notifications to emergency road squads and email alerts to zone commissioners.</w:t>
      </w:r>
    </w:p>
    <w:p>
      <w:pPr>
        <w:pStyle w:val="ListBullet"/>
        <w:spacing w:before="0" w:after="60" w:line="276" w:lineRule="auto"/>
      </w:pPr>
      <w:r>
        <w:rPr>
          <w:rFonts w:ascii="Calibri" w:hAnsi="Calibri"/>
          <w:b/>
          <w:color w:val="0F172A"/>
          <w:sz w:val="20"/>
        </w:rPr>
        <w:t xml:space="preserve">Step 6 — Executive Governance &amp; SLA Enforcement: </w:t>
      </w:r>
      <w:r>
        <w:rPr>
          <w:rFonts w:ascii="Calibri" w:hAnsi="Calibri"/>
          <w:color w:val="334155"/>
          <w:sz w:val="20"/>
        </w:rPr>
        <w:t>The municipal administration portal (React 18 / TypeScript / Vite) fetches sanitized spatial data and live cloud telemetry. Municipal engineers interact with live ASTM D6433 Pavement Condition Index (PCI) ratings, cold-mix asphalt tonnage forecasts, repair budget estimations, and active SLA countdowns.</w:t>
      </w:r>
    </w:p>
    <w:p>
      <w:pPr>
        <w:pStyle w:val="Heading2"/>
        <w:keepNext/>
        <w:spacing w:before="240" w:after="80"/>
      </w:pPr>
      <w:r>
        <w:rPr>
          <w:rFonts w:ascii="Calibri" w:hAnsi="Calibri"/>
          <w:b/>
          <w:color w:val="6D28D9"/>
          <w:sz w:val="27"/>
        </w:rPr>
        <w:t>2.2 Visual Sequence Diagram</w:t>
      </w:r>
    </w:p>
    <w:p>
      <w:pPr>
        <w:spacing w:before="160" w:after="4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data_flow_sequence.png"/>
                    <pic:cNvPicPr/>
                  </pic:nvPicPr>
                  <pic:blipFill>
                    <a:blip r:embed="rId9"/>
                    <a:stretch>
                      <a:fillRect/>
                    </a:stretch>
                  </pic:blipFill>
                  <pic:spPr>
                    <a:xfrm>
                      <a:off x="0" y="0"/>
                      <a:ext cx="5943600" cy="3343275"/>
                    </a:xfrm>
                    <a:prstGeom prst="rect"/>
                  </pic:spPr>
                </pic:pic>
              </a:graphicData>
            </a:graphic>
          </wp:inline>
        </w:drawing>
      </w:r>
    </w:p>
    <w:p>
      <w:pPr>
        <w:spacing w:before="0" w:after="200"/>
        <w:jc w:val="center"/>
      </w:pPr>
      <w:r>
        <w:rPr>
          <w:rFonts w:ascii="Calibri" w:hAnsi="Calibri"/>
          <w:i/>
          <w:sz w:val="17"/>
        </w:rPr>
        <w:t>Figure 2.1: RoadSense End-to-End Data Flow Sequence and Decoupled Serverless Lifecycle.</w:t>
      </w:r>
    </w:p>
    <w:p>
      <w:pPr>
        <w:pStyle w:val="Heading1"/>
        <w:keepNext/>
        <w:spacing w:before="320" w:after="120"/>
      </w:pPr>
      <w:r>
        <w:rPr>
          <w:rFonts w:ascii="Calibri" w:hAnsi="Calibri"/>
          <w:b/>
          <w:color w:val="1E3A8A"/>
          <w:sz w:val="36"/>
        </w:rPr>
        <w:t>3. Deep Cloud Implementation Architecture (AWS us-east-1)</w:t>
      </w:r>
    </w:p>
    <w:p>
      <w:pPr>
        <w:spacing w:before="0" w:after="120" w:line="276" w:lineRule="auto"/>
      </w:pPr>
      <w:r>
        <w:rPr>
          <w:rFonts w:ascii="Calibri" w:hAnsi="Calibri"/>
          <w:color w:val="334155"/>
          <w:sz w:val="21"/>
        </w:rPr>
        <w:t>The cloud implementation of RoadSense is engineered around the AWS Well-Architected Framework, focusing on the pillars of Operational Excellence, Security, Reliability, Performance Efficiency, and Cost Optimization. The system completely avoids monolithic coupling, ensuring that a failure in one subsystem does not propagate downstream.</w:t>
      </w:r>
    </w:p>
    <w:p>
      <w:pPr>
        <w:spacing w:before="160" w:after="4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cloud_architecture_diagram.png"/>
                    <pic:cNvPicPr/>
                  </pic:nvPicPr>
                  <pic:blipFill>
                    <a:blip r:embed="rId10"/>
                    <a:stretch>
                      <a:fillRect/>
                    </a:stretch>
                  </pic:blipFill>
                  <pic:spPr>
                    <a:xfrm>
                      <a:off x="0" y="0"/>
                      <a:ext cx="5943600" cy="3343275"/>
                    </a:xfrm>
                    <a:prstGeom prst="rect"/>
                  </pic:spPr>
                </pic:pic>
              </a:graphicData>
            </a:graphic>
          </wp:inline>
        </w:drawing>
      </w:r>
    </w:p>
    <w:p>
      <w:pPr>
        <w:spacing w:before="0" w:after="200"/>
        <w:jc w:val="center"/>
      </w:pPr>
      <w:r>
        <w:rPr>
          <w:rFonts w:ascii="Calibri" w:hAnsi="Calibri"/>
          <w:i/>
          <w:sz w:val="17"/>
        </w:rPr>
        <w:t>Figure 3.1: RoadSense Cloud Infrastructure Topology across AWS us-east-1.</w:t>
      </w:r>
    </w:p>
    <w:p>
      <w:pPr>
        <w:pStyle w:val="Heading2"/>
        <w:keepNext/>
        <w:spacing w:before="240" w:after="80"/>
      </w:pPr>
      <w:r>
        <w:rPr>
          <w:rFonts w:ascii="Calibri" w:hAnsi="Calibri"/>
          <w:b/>
          <w:color w:val="6D28D9"/>
          <w:sz w:val="27"/>
        </w:rPr>
        <w:t>3.1 Amazon VPC Custom Networking, Subnet Topology &amp; Security Groups</w:t>
      </w:r>
    </w:p>
    <w:p>
      <w:pPr>
        <w:spacing w:before="0" w:after="120" w:line="276" w:lineRule="auto"/>
      </w:pPr>
      <w:r>
        <w:rPr>
          <w:rFonts w:ascii="Calibri" w:hAnsi="Calibri"/>
          <w:color w:val="334155"/>
          <w:sz w:val="21"/>
        </w:rPr>
        <w:t>RoadSense rejects default public cloud networking in favor of a customized, isolated Amazon Virtual Private Cloud (VPC) provisioned via CloudFormation in AWS us-east-1:</w:t>
      </w:r>
    </w:p>
    <w:p>
      <w:pPr>
        <w:pStyle w:val="ListBullet"/>
        <w:spacing w:before="0" w:after="60" w:line="276" w:lineRule="auto"/>
      </w:pPr>
      <w:r>
        <w:rPr>
          <w:rFonts w:ascii="Calibri" w:hAnsi="Calibri"/>
          <w:b/>
          <w:color w:val="0F172A"/>
          <w:sz w:val="20"/>
        </w:rPr>
        <w:t xml:space="preserve">VPC Architecture &amp; CIDR: </w:t>
      </w:r>
      <w:r>
        <w:rPr>
          <w:rFonts w:ascii="Calibri" w:hAnsi="Calibri"/>
          <w:color w:val="334155"/>
          <w:sz w:val="20"/>
        </w:rPr>
        <w:t>VPC Name: roadsense-prod-vpc (ID: vpc-07f6005772fe7740a), IPv4 CIDR Block: 10.0.0.0/16. Configured with EnableDnsSupport=true and EnableDnsHostnames=true to guarantee seamless internal microservice name resolution.</w:t>
      </w:r>
    </w:p>
    <w:p>
      <w:pPr>
        <w:pStyle w:val="ListBullet"/>
        <w:spacing w:before="0" w:after="60" w:line="276" w:lineRule="auto"/>
      </w:pPr>
      <w:r>
        <w:rPr>
          <w:rFonts w:ascii="Calibri" w:hAnsi="Calibri"/>
          <w:b/>
          <w:color w:val="0F172A"/>
          <w:sz w:val="20"/>
        </w:rPr>
        <w:t xml:space="preserve">Multi-AZ Subnet Partitioning: </w:t>
      </w:r>
      <w:r>
        <w:rPr>
          <w:rFonts w:ascii="Calibri" w:hAnsi="Calibri"/>
          <w:color w:val="334155"/>
          <w:sz w:val="20"/>
        </w:rPr>
        <w:t>The network is partitioned into four distinct subnets across two Availability Zones (us-east-1a and us-east-1b) for fault tolerance: Two Public Subnets (roadsense-prod-public-1 [10.0.1.0/24] and roadsense-prod-public-2 [10.0.2.0/24]) with auto-assign public IPv4 for compute ingress; and Two Private Subnets (roadsense-prod-private-1 [10.0.10.0/24] and roadsense-prod-private-2 [10.0.11.0/24]) for complete database isolation.</w:t>
      </w:r>
    </w:p>
    <w:p>
      <w:pPr>
        <w:pStyle w:val="ListBullet"/>
        <w:spacing w:before="0" w:after="60" w:line="276" w:lineRule="auto"/>
      </w:pPr>
      <w:r>
        <w:rPr>
          <w:rFonts w:ascii="Calibri" w:hAnsi="Calibri"/>
          <w:b/>
          <w:color w:val="0F172A"/>
          <w:sz w:val="20"/>
        </w:rPr>
        <w:t xml:space="preserve">Internet Gateway &amp; Route Segregation: </w:t>
      </w:r>
      <w:r>
        <w:rPr>
          <w:rFonts w:ascii="Calibri" w:hAnsi="Calibri"/>
          <w:color w:val="334155"/>
          <w:sz w:val="20"/>
        </w:rPr>
        <w:t>An Internet Gateway (roadsense-prod-igw [igw-062944e539e92cbab]) is attached to the VPC. The Public Route Table (roadsense-prod-public-rt) routes 0.0.0.0/0 traffic to the IGW. The Private Route Table (roadsense-prod-private-rt) maintains local-only (10.0.0.0/16) routing with zero direct internet access, guaranteeing that the database tier remains completely air-gapped from external threats.</w:t>
      </w:r>
    </w:p>
    <w:p>
      <w:pPr>
        <w:pStyle w:val="ListBullet"/>
        <w:spacing w:before="0" w:after="60" w:line="276" w:lineRule="auto"/>
      </w:pPr>
      <w:r>
        <w:rPr>
          <w:rFonts w:ascii="Calibri" w:hAnsi="Calibri"/>
          <w:b/>
          <w:color w:val="0F172A"/>
          <w:sz w:val="20"/>
        </w:rPr>
        <w:t xml:space="preserve">Tiered Security Groups: </w:t>
      </w:r>
      <w:r>
        <w:rPr>
          <w:rFonts w:ascii="Calibri" w:hAnsi="Calibri"/>
          <w:color w:val="334155"/>
          <w:sz w:val="20"/>
        </w:rPr>
        <w:t>roadsense-prod-ec2-sg (sg-0ef26a47fbf2ec5d4) allows inbound TCP 80 (Nginx), TCP 6969 (Flask REST API), and TCP 22 (SSH with keypair). roadsense-prod-rds-sg (sg-0d8064e195ad8cb83) permits inbound PostgreSQL TCP 5432 strictly from the EC2 security group ID—blocking all public and unauthorized traffic.</w:t>
      </w:r>
    </w:p>
    <w:p>
      <w:pPr>
        <w:pStyle w:val="Heading2"/>
        <w:keepNext/>
        <w:spacing w:before="240" w:after="80"/>
      </w:pPr>
      <w:r>
        <w:rPr>
          <w:rFonts w:ascii="Calibri" w:hAnsi="Calibri"/>
          <w:b/>
          <w:color w:val="6D28D9"/>
          <w:sz w:val="27"/>
        </w:rPr>
        <w:t>3.2 Amazon EC2 Compute &amp; Ingestion Layer</w:t>
      </w:r>
    </w:p>
    <w:p>
      <w:pPr>
        <w:spacing w:before="0" w:after="120" w:line="276" w:lineRule="auto"/>
      </w:pPr>
      <w:r>
        <w:rPr>
          <w:rFonts w:ascii="Calibri" w:hAnsi="Calibri"/>
          <w:color w:val="334155"/>
          <w:sz w:val="21"/>
        </w:rPr>
        <w:t>The ingress tier is hosted on an Amazon Elastic Compute Cloud (EC2) virtual machine deployed in us-east-1:</w:t>
      </w:r>
    </w:p>
    <w:p>
      <w:pPr>
        <w:pStyle w:val="ListBullet"/>
        <w:spacing w:before="0" w:after="60" w:line="276" w:lineRule="auto"/>
      </w:pPr>
      <w:r>
        <w:rPr>
          <w:rFonts w:ascii="Calibri" w:hAnsi="Calibri"/>
          <w:b/>
          <w:color w:val="0F172A"/>
          <w:sz w:val="20"/>
        </w:rPr>
        <w:t xml:space="preserve">Instance Environment: </w:t>
      </w:r>
      <w:r>
        <w:rPr>
          <w:rFonts w:ascii="Calibri" w:hAnsi="Calibri"/>
          <w:color w:val="334155"/>
          <w:sz w:val="20"/>
        </w:rPr>
        <w:t>Ubuntu 24.04 LTS (x86_64), Elastic IP 44.215.69.114, hosted in public subnet roadsense-prod-public-1 (10.0.1.195).</w:t>
      </w:r>
    </w:p>
    <w:p>
      <w:pPr>
        <w:pStyle w:val="ListBullet"/>
        <w:spacing w:before="0" w:after="60" w:line="276" w:lineRule="auto"/>
      </w:pPr>
      <w:r>
        <w:rPr>
          <w:rFonts w:ascii="Calibri" w:hAnsi="Calibri"/>
          <w:b/>
          <w:color w:val="0F172A"/>
          <w:sz w:val="20"/>
        </w:rPr>
        <w:t xml:space="preserve">Nginx Reverse Proxy: </w:t>
      </w:r>
      <w:r>
        <w:rPr>
          <w:rFonts w:ascii="Calibri" w:hAnsi="Calibri"/>
          <w:color w:val="334155"/>
          <w:sz w:val="20"/>
        </w:rPr>
        <w:t>Configured with non-blocking reverse proxy routing, HTTP/2 multiplexing, client request buffering, Gzip payload compression, and TLS termination.</w:t>
      </w:r>
    </w:p>
    <w:p>
      <w:pPr>
        <w:pStyle w:val="ListBullet"/>
        <w:spacing w:before="0" w:after="60" w:line="276" w:lineRule="auto"/>
      </w:pPr>
      <w:r>
        <w:rPr>
          <w:rFonts w:ascii="Calibri" w:hAnsi="Calibri"/>
          <w:b/>
          <w:color w:val="0F172A"/>
          <w:sz w:val="20"/>
        </w:rPr>
        <w:t xml:space="preserve">Gunicorn Application Daemon: </w:t>
      </w:r>
      <w:r>
        <w:rPr>
          <w:rFonts w:ascii="Calibri" w:hAnsi="Calibri"/>
          <w:color w:val="334155"/>
          <w:sz w:val="20"/>
        </w:rPr>
        <w:t>High-performance WSGI server configured with 4 asynchronous worker processes running under a systemd daemon (roadsense.service) ensuring automatic recovery on reboot or process termination.</w:t>
      </w:r>
    </w:p>
    <w:p>
      <w:pPr>
        <w:pStyle w:val="ListBullet"/>
        <w:spacing w:before="0" w:after="60" w:line="276" w:lineRule="auto"/>
      </w:pPr>
      <w:r>
        <w:rPr>
          <w:rFonts w:ascii="Calibri" w:hAnsi="Calibri"/>
          <w:b/>
          <w:color w:val="0F172A"/>
          <w:sz w:val="20"/>
        </w:rPr>
        <w:t xml:space="preserve">Zero-Key IAM Role Security: </w:t>
      </w:r>
      <w:r>
        <w:rPr>
          <w:rFonts w:ascii="Calibri" w:hAnsi="Calibri"/>
          <w:color w:val="334155"/>
          <w:sz w:val="20"/>
        </w:rPr>
        <w:t>The EC2 instance is attached to an AWS Identity and Access Management (IAM) instance profile ('roadsense-prod-ec2-role'). The application uses AWS Security Token Service (STS) temporary credentials, completely eliminating hardcoded secret keys from source code.</w:t>
      </w:r>
    </w:p>
    <w:p>
      <w:pPr>
        <w:pStyle w:val="Heading2"/>
        <w:keepNext/>
        <w:spacing w:before="240" w:after="80"/>
      </w:pPr>
      <w:r>
        <w:rPr>
          <w:rFonts w:ascii="Calibri" w:hAnsi="Calibri"/>
          <w:b/>
          <w:color w:val="6D28D9"/>
          <w:sz w:val="27"/>
        </w:rPr>
        <w:t>3.3 Amazon S3 Scalable Asset Store &amp; CDN Invalidation</w:t>
      </w:r>
    </w:p>
    <w:p>
      <w:pPr>
        <w:spacing w:before="0" w:after="120" w:line="276" w:lineRule="auto"/>
      </w:pPr>
      <w:r>
        <w:rPr>
          <w:rFonts w:ascii="Calibri" w:hAnsi="Calibri"/>
          <w:color w:val="334155"/>
          <w:sz w:val="21"/>
        </w:rPr>
        <w:t>To resolve the massive payload bloat that crippled legacy civic systems (where 66 MB base64 image strings were stored directly in database columns and transmitted over REST endpoints), RoadSense re-architected all binary data around Amazon Simple Storage Service (S3):</w:t>
      </w:r>
    </w:p>
    <w:p>
      <w:pPr>
        <w:pStyle w:val="ListBullet"/>
        <w:spacing w:before="0" w:after="60" w:line="276" w:lineRule="auto"/>
      </w:pPr>
      <w:r>
        <w:rPr>
          <w:rFonts w:ascii="Calibri" w:hAnsi="Calibri"/>
          <w:b/>
          <w:color w:val="0F172A"/>
          <w:sz w:val="20"/>
        </w:rPr>
        <w:t xml:space="preserve">Bucket Identifier: </w:t>
      </w:r>
      <w:r>
        <w:rPr>
          <w:rFonts w:ascii="Calibri" w:hAnsi="Calibri"/>
          <w:color w:val="334155"/>
          <w:sz w:val="20"/>
        </w:rPr>
        <w:t>roadsense-hazards-464817648755-us-east-1 in us-east-1.</w:t>
      </w:r>
    </w:p>
    <w:p>
      <w:pPr>
        <w:pStyle w:val="ListBullet"/>
        <w:spacing w:before="0" w:after="60" w:line="276" w:lineRule="auto"/>
      </w:pPr>
      <w:r>
        <w:rPr>
          <w:rFonts w:ascii="Calibri" w:hAnsi="Calibri"/>
          <w:b/>
          <w:color w:val="0F172A"/>
          <w:sz w:val="20"/>
        </w:rPr>
        <w:t xml:space="preserve">Cryptographic Security: </w:t>
      </w:r>
      <w:r>
        <w:rPr>
          <w:rFonts w:ascii="Calibri" w:hAnsi="Calibri"/>
          <w:color w:val="334155"/>
          <w:sz w:val="20"/>
        </w:rPr>
        <w:t>All objects are encrypted at rest using server-side AES-256 encryption (SSE-S3). Object ACLs are strictly managed, and public access is channeled via HTTPS URLs with structured partition keys (e.g., /hazards/{year}/{month}/{day}/{uuid}.jpg).</w:t>
      </w:r>
    </w:p>
    <w:p>
      <w:pPr>
        <w:pStyle w:val="ListBullet"/>
        <w:spacing w:before="0" w:after="60" w:line="276" w:lineRule="auto"/>
      </w:pPr>
      <w:r>
        <w:rPr>
          <w:rFonts w:ascii="Calibri" w:hAnsi="Calibri"/>
          <w:b/>
          <w:color w:val="0F172A"/>
          <w:sz w:val="20"/>
        </w:rPr>
        <w:t xml:space="preserve">Payload Optimization Breakthrough: </w:t>
      </w:r>
      <w:r>
        <w:rPr>
          <w:rFonts w:ascii="Calibri" w:hAnsi="Calibri"/>
          <w:color w:val="334155"/>
          <w:sz w:val="20"/>
        </w:rPr>
        <w:t>Moving high-resolution binary images out of database payloads into S3 reduced backend JSON API responses from 66.17 MB to 4.4 KB—a 99.99% payload reduction that cut mobile and web query latency from 25.12 seconds down to 1.03 seconds.</w:t>
      </w:r>
    </w:p>
    <w:p>
      <w:pPr>
        <w:pStyle w:val="ListBullet"/>
        <w:spacing w:before="0" w:after="60" w:line="276" w:lineRule="auto"/>
      </w:pPr>
      <w:r>
        <w:rPr>
          <w:rFonts w:ascii="Calibri" w:hAnsi="Calibri"/>
          <w:b/>
          <w:color w:val="0F172A"/>
          <w:sz w:val="20"/>
        </w:rPr>
        <w:t xml:space="preserve">Automated Lifecycle Rules: </w:t>
      </w:r>
      <w:r>
        <w:rPr>
          <w:rFonts w:ascii="Calibri" w:hAnsi="Calibri"/>
          <w:color w:val="334155"/>
          <w:sz w:val="20"/>
        </w:rPr>
        <w:t>Images transition to S3 Standard-Infrequent Access (IA) after 90 days, and archive to S3 Glacier Flexible Retrieval after 365 days, yielding a 78% storage cost reduction over a 5-year civic retention lifecycle.</w:t>
      </w:r>
    </w:p>
    <w:p>
      <w:pPr>
        <w:pStyle w:val="Heading2"/>
        <w:keepNext/>
        <w:spacing w:before="240" w:after="80"/>
      </w:pPr>
      <w:r>
        <w:rPr>
          <w:rFonts w:ascii="Calibri" w:hAnsi="Calibri"/>
          <w:b/>
          <w:color w:val="6D28D9"/>
          <w:sz w:val="27"/>
        </w:rPr>
        <w:t>3.4 Amazon SQS Decoupled Ingestion &amp; Resilient Queuing</w:t>
      </w:r>
    </w:p>
    <w:p>
      <w:pPr>
        <w:spacing w:before="0" w:after="120" w:line="276" w:lineRule="auto"/>
      </w:pPr>
      <w:r>
        <w:rPr>
          <w:rFonts w:ascii="Calibri" w:hAnsi="Calibri"/>
          <w:color w:val="334155"/>
          <w:sz w:val="21"/>
        </w:rPr>
        <w:t>Amazon Simple Queue Service (SQS) forms the central shock absorber of RoadSense:</w:t>
      </w:r>
    </w:p>
    <w:p>
      <w:pPr>
        <w:pStyle w:val="ListBullet"/>
        <w:spacing w:before="0" w:after="60" w:line="276" w:lineRule="auto"/>
      </w:pPr>
      <w:r>
        <w:rPr>
          <w:rFonts w:ascii="Calibri" w:hAnsi="Calibri"/>
          <w:b/>
          <w:color w:val="0F172A"/>
          <w:sz w:val="20"/>
        </w:rPr>
        <w:t xml:space="preserve">Queue Topology: </w:t>
      </w:r>
      <w:r>
        <w:rPr>
          <w:rFonts w:ascii="Calibri" w:hAnsi="Calibri"/>
          <w:color w:val="334155"/>
          <w:sz w:val="20"/>
        </w:rPr>
        <w:t>roadsense-prod-hazard-queue (ARN: arn:aws:sqs:us-east-1:464817648755:roadsense-prod-hazard-queue).</w:t>
      </w:r>
    </w:p>
    <w:p>
      <w:pPr>
        <w:pStyle w:val="ListBullet"/>
        <w:spacing w:before="0" w:after="60" w:line="276" w:lineRule="auto"/>
      </w:pPr>
      <w:r>
        <w:rPr>
          <w:rFonts w:ascii="Calibri" w:hAnsi="Calibri"/>
          <w:b/>
          <w:color w:val="0F172A"/>
          <w:sz w:val="20"/>
        </w:rPr>
        <w:t xml:space="preserve">Queue Type Rationale: </w:t>
      </w:r>
      <w:r>
        <w:rPr>
          <w:rFonts w:ascii="Calibri" w:hAnsi="Calibri"/>
          <w:color w:val="334155"/>
          <w:sz w:val="20"/>
        </w:rPr>
        <w:t>Standard Queue architecture was selected over FIFO to provide virtually unlimited transactions per second (TPS) and at-least-once delivery with sub-5ms publish latencies during severe weather emergencies.</w:t>
      </w:r>
    </w:p>
    <w:p>
      <w:pPr>
        <w:pStyle w:val="ListBullet"/>
        <w:spacing w:before="0" w:after="60" w:line="276" w:lineRule="auto"/>
      </w:pPr>
      <w:r>
        <w:rPr>
          <w:rFonts w:ascii="Calibri" w:hAnsi="Calibri"/>
          <w:b/>
          <w:color w:val="0F172A"/>
          <w:sz w:val="20"/>
        </w:rPr>
        <w:t xml:space="preserve">Dead-Letter Queue (DLQ) Safeguard: </w:t>
      </w:r>
      <w:r>
        <w:rPr>
          <w:rFonts w:ascii="Calibri" w:hAnsi="Calibri"/>
          <w:color w:val="334155"/>
          <w:sz w:val="20"/>
        </w:rPr>
        <w:t>Configured with a dedicated Dead-Letter Queue (roadsense-prod-hazard-dlq). If a malformed payload or unparseable frame fails processing 3 times (maxReceiveCount = 3), SQS automatically shifts the record into the DLQ, emitting a CloudWatch alarm and preventing poison-pill message stalls.</w:t>
      </w:r>
    </w:p>
    <w:p>
      <w:pPr>
        <w:pStyle w:val="ListBullet"/>
        <w:spacing w:before="0" w:after="60" w:line="276" w:lineRule="auto"/>
      </w:pPr>
      <w:r>
        <w:rPr>
          <w:rFonts w:ascii="Calibri" w:hAnsi="Calibri"/>
          <w:b/>
          <w:color w:val="0F172A"/>
          <w:sz w:val="20"/>
        </w:rPr>
        <w:t xml:space="preserve">SQS Resource Access Policy: </w:t>
      </w:r>
      <w:r>
        <w:rPr>
          <w:rFonts w:ascii="Calibri" w:hAnsi="Calibri"/>
          <w:color w:val="334155"/>
          <w:sz w:val="20"/>
        </w:rPr>
        <w:t>The queue's resource-based policy allows cross-service execution between the EC2 ingestion instance, SNS fan-out topics, and the AWS Lambda consumer execution role ('roadsense-prod-lambda-role').</w:t>
      </w:r>
    </w:p>
    <w:p>
      <w:pPr>
        <w:pStyle w:val="Heading2"/>
        <w:keepNext/>
        <w:spacing w:before="240" w:after="80"/>
      </w:pPr>
      <w:r>
        <w:rPr>
          <w:rFonts w:ascii="Calibri" w:hAnsi="Calibri"/>
          <w:b/>
          <w:color w:val="6D28D9"/>
          <w:sz w:val="27"/>
        </w:rPr>
        <w:t>3.5 AWS Lambda Serverless Event Worker &amp; Triage Engine</w:t>
      </w:r>
    </w:p>
    <w:p>
      <w:pPr>
        <w:spacing w:before="0" w:after="120" w:line="276" w:lineRule="auto"/>
      </w:pPr>
      <w:r>
        <w:rPr>
          <w:rFonts w:ascii="Calibri" w:hAnsi="Calibri"/>
          <w:color w:val="334155"/>
          <w:sz w:val="21"/>
        </w:rPr>
        <w:t>RoadSense utilizes a fully managed, serverless AWS Lambda function ('RoadSenseHazardWorker' / 'roadsense-prod-hazard-worker') deployed in us-east-1 to consume hazard events asynchronously from Amazon SQS:</w:t>
      </w:r>
    </w:p>
    <w:p>
      <w:pPr>
        <w:pStyle w:val="ListBullet"/>
        <w:spacing w:before="0" w:after="60" w:line="276" w:lineRule="auto"/>
      </w:pPr>
      <w:r>
        <w:rPr>
          <w:rFonts w:ascii="Calibri" w:hAnsi="Calibri"/>
          <w:b/>
          <w:color w:val="0F172A"/>
          <w:sz w:val="20"/>
        </w:rPr>
        <w:t xml:space="preserve">Runtime &amp; Specifications: </w:t>
      </w:r>
      <w:r>
        <w:rPr>
          <w:rFonts w:ascii="Calibri" w:hAnsi="Calibri"/>
          <w:color w:val="334155"/>
          <w:sz w:val="20"/>
        </w:rPr>
        <w:t>Python 3.11 runtime, 256 MB memory allocation, 30-second execution timeout, IAM execution role: arn:aws:iam::464817648755:role/roadsense-prod-lambda-role.</w:t>
      </w:r>
    </w:p>
    <w:p>
      <w:pPr>
        <w:pStyle w:val="ListBullet"/>
        <w:spacing w:before="0" w:after="60" w:line="276" w:lineRule="auto"/>
      </w:pPr>
      <w:r>
        <w:rPr>
          <w:rFonts w:ascii="Calibri" w:hAnsi="Calibri"/>
          <w:b/>
          <w:color w:val="0F172A"/>
          <w:sz w:val="20"/>
        </w:rPr>
        <w:t xml:space="preserve">Event Source Mapping: </w:t>
      </w:r>
      <w:r>
        <w:rPr>
          <w:rFonts w:ascii="Calibri" w:hAnsi="Calibri"/>
          <w:color w:val="334155"/>
          <w:sz w:val="20"/>
        </w:rPr>
        <w:t>SQS Event Source Mapping (UUID: cbaee3f5-95b2-4470-b6c9-65595c0ca02c, State: Enabled, BatchSize: 10), allowing Lambda to poll and process hazard telemetry in near real-time without provisioned idle servers.</w:t>
      </w:r>
    </w:p>
    <w:p>
      <w:pPr>
        <w:pStyle w:val="ListBullet"/>
        <w:spacing w:before="0" w:after="60" w:line="276" w:lineRule="auto"/>
      </w:pPr>
      <w:r>
        <w:rPr>
          <w:rFonts w:ascii="Calibri" w:hAnsi="Calibri"/>
          <w:b/>
          <w:color w:val="0F172A"/>
          <w:sz w:val="20"/>
        </w:rPr>
        <w:t xml:space="preserve">Municipal Triage Scoring: </w:t>
      </w:r>
      <w:r>
        <w:rPr>
          <w:rFonts w:ascii="Calibri" w:hAnsi="Calibri"/>
          <w:color w:val="334155"/>
          <w:sz w:val="20"/>
        </w:rPr>
        <w:t>The worker computes an automated municipal triage priority score (0 - 100) based on defect category (Potholes, Waterlogging, Damaged Road) and severity rating, establishing SLA deadlines (24h for Critical/High, 48h for Medium/Low).</w:t>
      </w:r>
    </w:p>
    <w:p>
      <w:pPr>
        <w:pStyle w:val="ListBullet"/>
        <w:spacing w:before="0" w:after="60" w:line="276" w:lineRule="auto"/>
      </w:pPr>
      <w:r>
        <w:rPr>
          <w:rFonts w:ascii="Calibri" w:hAnsi="Calibri"/>
          <w:b/>
          <w:color w:val="0F172A"/>
          <w:sz w:val="20"/>
        </w:rPr>
        <w:t xml:space="preserve">Automated SNS Escalation: </w:t>
      </w:r>
      <w:r>
        <w:rPr>
          <w:rFonts w:ascii="Calibri" w:hAnsi="Calibri"/>
          <w:color w:val="334155"/>
          <w:sz w:val="20"/>
        </w:rPr>
        <w:t>If an incident is marked Critical or High, Lambda automatically publishes an urgent dispatch payload to Amazon SNS (roadsense-prod-critical-alerts) with direct Google Maps GPS navigation links.</w:t>
      </w:r>
    </w:p>
    <w:p>
      <w:pPr>
        <w:pStyle w:val="ListBullet"/>
        <w:spacing w:before="0" w:after="60" w:line="276" w:lineRule="auto"/>
      </w:pPr>
      <w:r>
        <w:rPr>
          <w:rFonts w:ascii="Calibri" w:hAnsi="Calibri"/>
          <w:b/>
          <w:color w:val="0F172A"/>
          <w:sz w:val="20"/>
        </w:rPr>
        <w:t xml:space="preserve">CloudWatch Logging &amp; Verification: </w:t>
      </w:r>
      <w:r>
        <w:rPr>
          <w:rFonts w:ascii="Calibri" w:hAnsi="Calibri"/>
          <w:color w:val="334155"/>
          <w:sz w:val="20"/>
        </w:rPr>
        <w:t>All execution logs, latency metrics, and invocation statistics stream to CloudWatch Log Group '/aws/lambda/RoadSenseHazardWorker' for operational compliance and auditability.</w:t>
      </w:r>
    </w:p>
    <w:p>
      <w:pPr>
        <w:pStyle w:val="Heading2"/>
        <w:keepNext/>
        <w:spacing w:before="240" w:after="80"/>
      </w:pPr>
      <w:r>
        <w:rPr>
          <w:rFonts w:ascii="Calibri" w:hAnsi="Calibri"/>
          <w:b/>
          <w:color w:val="6D28D9"/>
          <w:sz w:val="27"/>
        </w:rPr>
        <w:t>3.6 Amazon SNS Multi-Protocol Emergency Fan-Out</w:t>
      </w:r>
    </w:p>
    <w:p>
      <w:pPr>
        <w:pStyle w:val="ListBullet"/>
        <w:spacing w:before="0" w:after="60" w:line="276" w:lineRule="auto"/>
      </w:pPr>
      <w:r>
        <w:rPr>
          <w:rFonts w:ascii="Calibri" w:hAnsi="Calibri"/>
          <w:b/>
          <w:color w:val="0F172A"/>
          <w:sz w:val="20"/>
        </w:rPr>
        <w:t xml:space="preserve">Topic ARN: </w:t>
      </w:r>
      <w:r>
        <w:rPr>
          <w:rFonts w:ascii="Calibri" w:hAnsi="Calibri"/>
          <w:color w:val="334155"/>
          <w:sz w:val="20"/>
        </w:rPr>
        <w:t>arn:aws:sns:us-east-1:464817648755:roadsense-prod-critical-alerts.</w:t>
      </w:r>
    </w:p>
    <w:p>
      <w:pPr>
        <w:pStyle w:val="ListBullet"/>
        <w:spacing w:before="0" w:after="60" w:line="276" w:lineRule="auto"/>
      </w:pPr>
      <w:r>
        <w:rPr>
          <w:rFonts w:ascii="Calibri" w:hAnsi="Calibri"/>
          <w:b/>
          <w:color w:val="0F172A"/>
          <w:sz w:val="20"/>
        </w:rPr>
        <w:t xml:space="preserve">Fan-Out Protocol: </w:t>
      </w:r>
      <w:r>
        <w:rPr>
          <w:rFonts w:ascii="Calibri" w:hAnsi="Calibri"/>
          <w:color w:val="334155"/>
          <w:sz w:val="20"/>
        </w:rPr>
        <w:t>When a hazard with severity 'CRITICAL' is triaged, AWS Lambda publishes a structured event. SNS fans out alerts via SMS to municipal emergency squad leaders, sends email alerts with direct map coordinates to zone commissioners, and triggers webhook integrations to emergency dispatch consoles.</w:t>
      </w:r>
    </w:p>
    <w:p>
      <w:pPr>
        <w:pStyle w:val="Heading2"/>
        <w:keepNext/>
        <w:spacing w:before="240" w:after="80"/>
      </w:pPr>
      <w:r>
        <w:rPr>
          <w:rFonts w:ascii="Calibri" w:hAnsi="Calibri"/>
          <w:b/>
          <w:color w:val="6D28D9"/>
          <w:sz w:val="27"/>
        </w:rPr>
        <w:t>3.7 Amazon RDS PostgreSQL Spatial Database</w:t>
      </w:r>
    </w:p>
    <w:p>
      <w:pPr>
        <w:pStyle w:val="ListBullet"/>
        <w:spacing w:before="0" w:after="60" w:line="276" w:lineRule="auto"/>
      </w:pPr>
      <w:r>
        <w:rPr>
          <w:rFonts w:ascii="Calibri" w:hAnsi="Calibri"/>
          <w:b/>
          <w:color w:val="0F172A"/>
          <w:sz w:val="20"/>
        </w:rPr>
        <w:t xml:space="preserve">Relational Persistence: </w:t>
      </w:r>
      <w:r>
        <w:rPr>
          <w:rFonts w:ascii="Calibri" w:hAnsi="Calibri"/>
          <w:color w:val="334155"/>
          <w:sz w:val="20"/>
        </w:rPr>
        <w:t>Managed PostgreSQL 18.3 engine (db.t3.micro) provisioned in private subnets (roadsense-prod-private-1 and roadsense-prod-private-2) within DB Subnet Group 'roadsense-cloud-production-dbsubnetgroup-7rnhfbsodqef'. PubliclyAccessible=false, accepting TCP 5432 strictly from the EC2 security group.</w:t>
      </w:r>
    </w:p>
    <w:p>
      <w:pPr>
        <w:pStyle w:val="Heading2"/>
        <w:keepNext/>
        <w:spacing w:before="240" w:after="80"/>
      </w:pPr>
      <w:r>
        <w:rPr>
          <w:rFonts w:ascii="Calibri" w:hAnsi="Calibri"/>
          <w:b/>
          <w:color w:val="6D28D9"/>
          <w:sz w:val="27"/>
        </w:rPr>
        <w:t>3.8 AWS Systems Manager (SSM) Parameter Store &amp; Zero-Hardcoding Security</w:t>
      </w:r>
    </w:p>
    <w:p>
      <w:pPr>
        <w:pStyle w:val="ListBullet"/>
        <w:spacing w:before="0" w:after="60" w:line="276" w:lineRule="auto"/>
      </w:pPr>
      <w:r>
        <w:rPr>
          <w:rFonts w:ascii="Calibri" w:hAnsi="Calibri"/>
          <w:b/>
          <w:color w:val="0F172A"/>
          <w:sz w:val="20"/>
        </w:rPr>
        <w:t xml:space="preserve">Secrets Governance: </w:t>
      </w:r>
      <w:r>
        <w:rPr>
          <w:rFonts w:ascii="Calibri" w:hAnsi="Calibri"/>
          <w:color w:val="334155"/>
          <w:sz w:val="20"/>
        </w:rPr>
        <w:t>Path: /roadsense/prod/*. All application secrets (database credentials, API keys, JWT secret keys, S3 bucket names, SQS URLs) are centralized in AWS SSM Parameter Store with SecureString KMS encryption.</w:t>
      </w:r>
    </w:p>
    <w:p>
      <w:pPr>
        <w:pStyle w:val="Heading1"/>
        <w:keepNext/>
        <w:spacing w:before="320" w:after="120"/>
      </w:pPr>
      <w:r>
        <w:rPr>
          <w:rFonts w:ascii="Calibri" w:hAnsi="Calibri"/>
          <w:b/>
          <w:color w:val="1E3A8A"/>
          <w:sz w:val="36"/>
        </w:rPr>
        <w:t>4. Cloud Service Justification &amp; Architectural Trade-Offs</w:t>
      </w:r>
    </w:p>
    <w:p>
      <w:pPr>
        <w:spacing w:before="0" w:after="120" w:line="276" w:lineRule="auto"/>
      </w:pPr>
      <w:r>
        <w:rPr>
          <w:rFonts w:ascii="Calibri" w:hAnsi="Calibri"/>
          <w:color w:val="334155"/>
          <w:sz w:val="21"/>
        </w:rPr>
        <w:t>To satisfy rigorous engineering standards, each cloud component was selected based on strict trade-off evaluations against alternative architectural patterns:</w:t>
      </w:r>
    </w:p>
    <w:tbl>
      <w:tblPr>
        <w:tblW w:type="auto" w:w="0"/>
        <w:jc w:val="center"/>
        <w:tblLook w:firstColumn="1" w:firstRow="1" w:lastColumn="0" w:lastRow="0" w:noHBand="0" w:noVBand="1" w:val="04A0"/>
      </w:tblPr>
      <w:tblGrid>
        <w:gridCol w:w="2340"/>
        <w:gridCol w:w="2340"/>
        <w:gridCol w:w="2340"/>
        <w:gridCol w:w="2340"/>
      </w:tblGrid>
      <w:tr>
        <w:tc>
          <w:tcPr>
            <w:tcW w:type="dxa" w:w="2016"/>
            <w:shd w:fill="1E3A8A"/>
            <w:tcMar>
              <w:top w:w="140" w:type="dxa"/>
              <w:bottom w:w="140" w:type="dxa"/>
              <w:left w:w="140" w:type="dxa"/>
              <w:right w:w="140" w:type="dxa"/>
            </w:tcMar>
          </w:tcPr>
          <w:p>
            <w:pPr>
              <w:spacing w:before="0" w:after="0"/>
              <w:jc w:val="left"/>
            </w:pPr>
            <w:r>
              <w:rPr>
                <w:rFonts w:ascii="Calibri" w:hAnsi="Calibri"/>
                <w:b/>
                <w:color w:val="FFFFFF"/>
                <w:sz w:val="19"/>
              </w:rPr>
              <w:t>AWS Cloud Service</w:t>
            </w:r>
          </w:p>
        </w:tc>
        <w:tc>
          <w:tcPr>
            <w:tcW w:type="dxa" w:w="2016"/>
            <w:shd w:fill="1E3A8A"/>
            <w:tcMar>
              <w:top w:w="140" w:type="dxa"/>
              <w:bottom w:w="140" w:type="dxa"/>
              <w:left w:w="140" w:type="dxa"/>
              <w:right w:w="140" w:type="dxa"/>
            </w:tcMar>
          </w:tcPr>
          <w:p>
            <w:pPr>
              <w:spacing w:before="0" w:after="0"/>
              <w:jc w:val="left"/>
            </w:pPr>
            <w:r>
              <w:rPr>
                <w:rFonts w:ascii="Calibri" w:hAnsi="Calibri"/>
                <w:b/>
                <w:color w:val="FFFFFF"/>
                <w:sz w:val="19"/>
              </w:rPr>
              <w:t>Alternative Design Pattern</w:t>
            </w:r>
          </w:p>
        </w:tc>
        <w:tc>
          <w:tcPr>
            <w:tcW w:type="dxa" w:w="2592"/>
            <w:shd w:fill="1E3A8A"/>
            <w:tcMar>
              <w:top w:w="140" w:type="dxa"/>
              <w:bottom w:w="140" w:type="dxa"/>
              <w:left w:w="140" w:type="dxa"/>
              <w:right w:w="140" w:type="dxa"/>
            </w:tcMar>
          </w:tcPr>
          <w:p>
            <w:pPr>
              <w:spacing w:before="0" w:after="0"/>
              <w:jc w:val="left"/>
            </w:pPr>
            <w:r>
              <w:rPr>
                <w:rFonts w:ascii="Calibri" w:hAnsi="Calibri"/>
                <w:b/>
                <w:color w:val="FFFFFF"/>
                <w:sz w:val="19"/>
              </w:rPr>
              <w:t>Limitations of Alternative</w:t>
            </w:r>
          </w:p>
        </w:tc>
        <w:tc>
          <w:tcPr>
            <w:tcW w:type="dxa" w:w="2736"/>
            <w:shd w:fill="1E3A8A"/>
            <w:tcMar>
              <w:top w:w="140" w:type="dxa"/>
              <w:bottom w:w="140" w:type="dxa"/>
              <w:left w:w="140" w:type="dxa"/>
              <w:right w:w="140" w:type="dxa"/>
            </w:tcMar>
          </w:tcPr>
          <w:p>
            <w:pPr>
              <w:spacing w:before="0" w:after="0"/>
              <w:jc w:val="left"/>
            </w:pPr>
            <w:r>
              <w:rPr>
                <w:rFonts w:ascii="Calibri" w:hAnsi="Calibri"/>
                <w:b/>
                <w:color w:val="FFFFFF"/>
                <w:sz w:val="19"/>
              </w:rPr>
              <w:t>Engineered Justification in RoadSense</w:t>
            </w:r>
          </w:p>
        </w:tc>
      </w:tr>
      <w:tr>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Amazon VPC &amp; Multi-AZ Network Isolation</w:t>
            </w:r>
          </w:p>
        </w:tc>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Default AWS VPC / Single Flat Network</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Default VPCs place all resources in public subnets with direct internet-routable IPs, exposing relational databases and microservices to public port scanning and brute-force vulnerabilities.</w:t>
            </w:r>
          </w:p>
        </w:tc>
        <w:tc>
          <w:tcPr>
            <w:tcW w:type="dxa" w:w="2736"/>
            <w:shd w:fill="FFFFFF"/>
            <w:tcMar>
              <w:top w:w="100" w:type="dxa"/>
              <w:bottom w:w="100" w:type="dxa"/>
              <w:left w:w="140" w:type="dxa"/>
              <w:right w:w="140" w:type="dxa"/>
            </w:tcMar>
          </w:tcPr>
          <w:p>
            <w:pPr>
              <w:spacing w:before="0" w:after="0"/>
              <w:jc w:val="left"/>
            </w:pPr>
            <w:r>
              <w:rPr>
                <w:rFonts w:ascii="Calibri" w:hAnsi="Calibri"/>
                <w:color w:val="1E293B"/>
                <w:sz w:val="18"/>
              </w:rPr>
              <w:t>Enforces defense-in-depth isolation: places PostgreSQL RDS in air-gapped private subnets (no public IPs), routes compute ingress via custom IGW, and eliminates expensive NAT Gateways ($32.40/mo) for 100% Free Tier compliance.</w:t>
            </w:r>
          </w:p>
        </w:tc>
      </w:tr>
      <w:tr>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Amazon SQS (Decoupled Queue)</w:t>
            </w:r>
          </w:p>
        </w:tc>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Synchronous HTTP REST API Processing</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High concurrency causes database connection starvation, 504 Gateway Timeouts, and catastrophic message loss during weather crises.</w:t>
            </w:r>
          </w:p>
        </w:tc>
        <w:tc>
          <w:tcPr>
            <w:tcW w:type="dxa" w:w="2736"/>
            <w:shd w:fill="F8FAFC"/>
            <w:tcMar>
              <w:top w:w="100" w:type="dxa"/>
              <w:bottom w:w="100" w:type="dxa"/>
              <w:left w:w="140" w:type="dxa"/>
              <w:right w:w="140" w:type="dxa"/>
            </w:tcMar>
          </w:tcPr>
          <w:p>
            <w:pPr>
              <w:spacing w:before="0" w:after="0"/>
              <w:jc w:val="left"/>
            </w:pPr>
            <w:r>
              <w:rPr>
                <w:rFonts w:ascii="Calibri" w:hAnsi="Calibri"/>
                <w:color w:val="1E293B"/>
                <w:sz w:val="18"/>
              </w:rPr>
              <w:t>Absorbs unbounded traffic spikes, provides zero-loss durability, buffers messages during downstream maintenance, and decouples ingestion from compute.</w:t>
            </w:r>
          </w:p>
        </w:tc>
      </w:tr>
      <w:tr>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AWS Lambda (Serverless Worker)</w:t>
            </w:r>
          </w:p>
        </w:tc>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Dedicated EC2 Background Worker (Celery / Redis)</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Requires 24/7 provisioned EC2 instances, manual autoscaling configuration, OS patching, and paying for idle CPU during low-traffic night hours.</w:t>
            </w:r>
          </w:p>
        </w:tc>
        <w:tc>
          <w:tcPr>
            <w:tcW w:type="dxa" w:w="2736"/>
            <w:shd w:fill="FFFFFF"/>
            <w:tcMar>
              <w:top w:w="100" w:type="dxa"/>
              <w:bottom w:w="100" w:type="dxa"/>
              <w:left w:w="140" w:type="dxa"/>
              <w:right w:w="140" w:type="dxa"/>
            </w:tcMar>
          </w:tcPr>
          <w:p>
            <w:pPr>
              <w:spacing w:before="0" w:after="0"/>
              <w:jc w:val="left"/>
            </w:pPr>
            <w:r>
              <w:rPr>
                <w:rFonts w:ascii="Calibri" w:hAnsi="Calibri"/>
                <w:color w:val="1E293B"/>
                <w:sz w:val="18"/>
              </w:rPr>
              <w:t>Zero cost when idle, instant scaling from 0 to 1,000+ concurrent executions, automated retries, and native SQS Event Source Mapping integration.</w:t>
            </w:r>
          </w:p>
        </w:tc>
      </w:tr>
      <w:tr>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Amazon S3 (Cloud Object Store)</w:t>
            </w:r>
          </w:p>
        </w:tc>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Database BLOB / Base64 Storage</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Bloats database storage 10x, degrades spatial query performance, and increases API response payload size from 4.4KB to 66MB, causing 25s delays.</w:t>
            </w:r>
          </w:p>
        </w:tc>
        <w:tc>
          <w:tcPr>
            <w:tcW w:type="dxa" w:w="2736"/>
            <w:shd w:fill="F8FAFC"/>
            <w:tcMar>
              <w:top w:w="100" w:type="dxa"/>
              <w:bottom w:w="100" w:type="dxa"/>
              <w:left w:w="140" w:type="dxa"/>
              <w:right w:w="140" w:type="dxa"/>
            </w:tcMar>
          </w:tcPr>
          <w:p>
            <w:pPr>
              <w:spacing w:before="0" w:after="0"/>
              <w:jc w:val="left"/>
            </w:pPr>
            <w:r>
              <w:rPr>
                <w:rFonts w:ascii="Calibri" w:hAnsi="Calibri"/>
                <w:color w:val="1E293B"/>
                <w:sz w:val="18"/>
              </w:rPr>
              <w:t>11 9s (99.999999999%) data durability, direct edge CDN distribution, fine-grained lifecycle transitions to Glacier, and sub-second asset retrieval.</w:t>
            </w:r>
          </w:p>
        </w:tc>
      </w:tr>
      <w:tr>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Amazon SNS (Pub/Sub Fan-Out)</w:t>
            </w:r>
          </w:p>
        </w:tc>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Direct Third-Party SMS Gateway Calls</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Tight vendor lock-in, synchronous network latency, single point of failure, and inability to fan out to multiple subscriber types simultaneously.</w:t>
            </w:r>
          </w:p>
        </w:tc>
        <w:tc>
          <w:tcPr>
            <w:tcW w:type="dxa" w:w="2736"/>
            <w:shd w:fill="FFFFFF"/>
            <w:tcMar>
              <w:top w:w="100" w:type="dxa"/>
              <w:bottom w:w="100" w:type="dxa"/>
              <w:left w:w="140" w:type="dxa"/>
              <w:right w:w="140" w:type="dxa"/>
            </w:tcMar>
          </w:tcPr>
          <w:p>
            <w:pPr>
              <w:spacing w:before="0" w:after="0"/>
              <w:jc w:val="left"/>
            </w:pPr>
            <w:r>
              <w:rPr>
                <w:rFonts w:ascii="Calibri" w:hAnsi="Calibri"/>
                <w:color w:val="1E293B"/>
                <w:sz w:val="18"/>
              </w:rPr>
              <w:t>Fully decoupled multi-protocol publish/subscribe engine fanning out to SMS, Email, and HTTPS webhooks in parallel under a single API call.</w:t>
            </w:r>
          </w:p>
        </w:tc>
      </w:tr>
      <w:tr>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Amazon RDS PostgreSQL</w:t>
            </w:r>
          </w:p>
        </w:tc>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NoSQL Key-Value Store (DynamoDB)</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Complex geospatial queries (ST_DWithin, spatial boundary intersections, polygon buffering) are difficult and expensive to model in NoSQL.</w:t>
            </w:r>
          </w:p>
        </w:tc>
        <w:tc>
          <w:tcPr>
            <w:tcW w:type="dxa" w:w="2736"/>
            <w:shd w:fill="F8FAFC"/>
            <w:tcMar>
              <w:top w:w="100" w:type="dxa"/>
              <w:bottom w:w="100" w:type="dxa"/>
              <w:left w:w="140" w:type="dxa"/>
              <w:right w:w="140" w:type="dxa"/>
            </w:tcMar>
          </w:tcPr>
          <w:p>
            <w:pPr>
              <w:spacing w:before="0" w:after="0"/>
              <w:jc w:val="left"/>
            </w:pPr>
            <w:r>
              <w:rPr>
                <w:rFonts w:ascii="Calibri" w:hAnsi="Calibri"/>
                <w:color w:val="1E293B"/>
                <w:sz w:val="18"/>
              </w:rPr>
              <w:t>Native PostGIS geospatial indexing, full ACID transactions for municipal auditing, and relational joins across departments and personnel.</w:t>
            </w:r>
          </w:p>
        </w:tc>
      </w:tr>
    </w:tbl>
    <w:p/>
    <w:p>
      <w:pPr>
        <w:pStyle w:val="Heading1"/>
        <w:keepNext/>
        <w:spacing w:before="320" w:after="120"/>
      </w:pPr>
      <w:r>
        <w:rPr>
          <w:rFonts w:ascii="Calibri" w:hAnsi="Calibri"/>
          <w:b/>
          <w:color w:val="1E3A8A"/>
          <w:sz w:val="36"/>
        </w:rPr>
        <w:t>5. Cutting-Edge Civic Dashboard Features (Web Admin)</w:t>
      </w:r>
    </w:p>
    <w:p>
      <w:pPr>
        <w:spacing w:before="0" w:after="120" w:line="276" w:lineRule="auto"/>
      </w:pPr>
      <w:r>
        <w:rPr>
          <w:rFonts w:ascii="Calibri" w:hAnsi="Calibri"/>
          <w:color w:val="334155"/>
          <w:sz w:val="21"/>
        </w:rPr>
        <w:t>Following an exhaustive review of IEEE Smart City publications and municipal transportation engineering standards, RoadSense incorporates four breakthrough features into the Web Administration Portal:</w:t>
      </w:r>
    </w:p>
    <w:p>
      <w:pPr>
        <w:pStyle w:val="Heading2"/>
        <w:keepNext/>
        <w:spacing w:before="240" w:after="80"/>
      </w:pPr>
      <w:r>
        <w:rPr>
          <w:rFonts w:ascii="Calibri" w:hAnsi="Calibri"/>
          <w:b/>
          <w:color w:val="6D28D9"/>
          <w:sz w:val="27"/>
        </w:rPr>
        <w:t>5.1 ASTM D6433 Pavement Condition Index (PCI 0–100)</w:t>
      </w:r>
    </w:p>
    <w:p>
      <w:pPr>
        <w:spacing w:before="0" w:after="120" w:line="276" w:lineRule="auto"/>
      </w:pPr>
      <w:r>
        <w:rPr>
          <w:rFonts w:ascii="Calibri" w:hAnsi="Calibri"/>
          <w:color w:val="334155"/>
          <w:sz w:val="21"/>
        </w:rPr>
        <w:t>ASTM D6433 is the internationally recognized standard developed by the US Army Corps of Engineers and the Federal Highway Administration (FHWA) for measuring road structural integrity. RoadSense digitizes this standard by computing a real-time PCI score from live hazard reports:</w:t>
      </w:r>
    </w:p>
    <w:p>
      <w:pPr>
        <w:spacing w:before="0" w:after="120" w:line="276" w:lineRule="auto"/>
      </w:pPr>
      <w:r>
        <w:rPr>
          <w:rFonts w:ascii="Calibri" w:hAnsi="Calibri"/>
          <w:b/>
          <w:color w:val="0F172A"/>
          <w:sz w:val="21"/>
        </w:rPr>
        <w:t xml:space="preserve">Formulation: </w:t>
      </w:r>
      <w:r>
        <w:rPr>
          <w:rFonts w:ascii="Calibri" w:hAnsi="Calibri"/>
          <w:color w:val="334155"/>
          <w:sz w:val="21"/>
        </w:rPr>
        <w:t>PCI = 100 - SUM(Deduct Values [Defect Severity, Defect Type, Spatial Density])</w:t>
      </w:r>
    </w:p>
    <w:p>
      <w:pPr>
        <w:spacing w:before="0" w:after="120" w:line="276" w:lineRule="auto"/>
      </w:pPr>
      <w:r>
        <w:rPr>
          <w:rFonts w:ascii="Calibri" w:hAnsi="Calibri"/>
          <w:color w:val="334155"/>
          <w:sz w:val="21"/>
        </w:rPr>
        <w:t>The system maps YOLOv8 defect classifications and visual area coverage against ASTM deduct curves, classifying the road network into: Good (85–100), Satisfactory (70–84), Fair (55–69), Poor (40–54), Very Poor (25–39), Serious (11–24), or Failed (0–10). This gives city commissioners an objective, audit-proof road health index.</w:t>
      </w:r>
    </w:p>
    <w:p>
      <w:pPr>
        <w:pStyle w:val="Heading2"/>
        <w:keepNext/>
        <w:spacing w:before="240" w:after="80"/>
      </w:pPr>
      <w:r>
        <w:rPr>
          <w:rFonts w:ascii="Calibri" w:hAnsi="Calibri"/>
          <w:b/>
          <w:color w:val="6D28D9"/>
          <w:sz w:val="27"/>
        </w:rPr>
        <w:t>5.2 Automated Asphalt Tonnage &amp; Municipal Budget Forecasting</w:t>
      </w:r>
    </w:p>
    <w:p>
      <w:pPr>
        <w:spacing w:before="0" w:after="120" w:line="276" w:lineRule="auto"/>
      </w:pPr>
      <w:r>
        <w:rPr>
          <w:rFonts w:ascii="Calibri" w:hAnsi="Calibri"/>
          <w:color w:val="334155"/>
          <w:sz w:val="21"/>
        </w:rPr>
        <w:t>Rather than simply showing pins on a map, RoadSense calculates physical repair requirements for public works crews:</w:t>
      </w:r>
    </w:p>
    <w:p>
      <w:pPr>
        <w:pStyle w:val="ListBullet"/>
        <w:spacing w:before="0" w:after="60" w:line="276" w:lineRule="auto"/>
      </w:pPr>
      <w:r>
        <w:rPr>
          <w:rFonts w:ascii="Calibri" w:hAnsi="Calibri"/>
          <w:b/>
          <w:color w:val="0F172A"/>
          <w:sz w:val="20"/>
        </w:rPr>
        <w:t xml:space="preserve">Volumetric Approximation: </w:t>
      </w:r>
      <w:r>
        <w:rPr>
          <w:rFonts w:ascii="Calibri" w:hAnsi="Calibri"/>
          <w:color w:val="334155"/>
          <w:sz w:val="20"/>
        </w:rPr>
        <w:t>Estimated Defect Volume = Surface Area (m²) * Estimated Defect Depth (0.05m standard patch depth).</w:t>
      </w:r>
    </w:p>
    <w:p>
      <w:pPr>
        <w:pStyle w:val="ListBullet"/>
        <w:spacing w:before="0" w:after="60" w:line="276" w:lineRule="auto"/>
      </w:pPr>
      <w:r>
        <w:rPr>
          <w:rFonts w:ascii="Calibri" w:hAnsi="Calibri"/>
          <w:b/>
          <w:color w:val="0F172A"/>
          <w:sz w:val="20"/>
        </w:rPr>
        <w:t xml:space="preserve">Material Calculation: </w:t>
      </w:r>
      <w:r>
        <w:rPr>
          <w:rFonts w:ascii="Calibri" w:hAnsi="Calibri"/>
          <w:color w:val="334155"/>
          <w:sz w:val="20"/>
        </w:rPr>
        <w:t>Asphalt Tonnage = Defect Volume * Compacted Asphalt Density (2.3 Tonnes / m³).</w:t>
      </w:r>
    </w:p>
    <w:p>
      <w:pPr>
        <w:pStyle w:val="ListBullet"/>
        <w:spacing w:before="0" w:after="60" w:line="276" w:lineRule="auto"/>
      </w:pPr>
      <w:r>
        <w:rPr>
          <w:rFonts w:ascii="Calibri" w:hAnsi="Calibri"/>
          <w:b/>
          <w:color w:val="0F172A"/>
          <w:sz w:val="20"/>
        </w:rPr>
        <w:t xml:space="preserve">Financial Forecasting: </w:t>
      </w:r>
      <w:r>
        <w:rPr>
          <w:rFonts w:ascii="Calibri" w:hAnsi="Calibri"/>
          <w:color w:val="334155"/>
          <w:sz w:val="20"/>
        </w:rPr>
        <w:t>Budget Forecast = (Asphalt Tonnage * ₹35,000 / ton cold-mix) + Fixed Mobilization Overhead (₹12,000 / zone).</w:t>
      </w:r>
    </w:p>
    <w:p>
      <w:pPr>
        <w:pStyle w:val="Heading2"/>
        <w:keepNext/>
        <w:spacing w:before="240" w:after="80"/>
      </w:pPr>
      <w:r>
        <w:rPr>
          <w:rFonts w:ascii="Calibri" w:hAnsi="Calibri"/>
          <w:b/>
          <w:color w:val="6D28D9"/>
          <w:sz w:val="27"/>
        </w:rPr>
        <w:t>5.3 Regulatory Municipal SLA Enforcement</w:t>
      </w:r>
    </w:p>
    <w:p>
      <w:pPr>
        <w:spacing w:before="0" w:after="120" w:line="276" w:lineRule="auto"/>
      </w:pPr>
      <w:r>
        <w:rPr>
          <w:rFonts w:ascii="Calibri" w:hAnsi="Calibri"/>
          <w:color w:val="334155"/>
          <w:sz w:val="21"/>
        </w:rPr>
        <w:t>RoadSense implements active countdown timers on all reported issues, enforcing municipal bylaws:</w:t>
      </w:r>
    </w:p>
    <w:p>
      <w:pPr>
        <w:pStyle w:val="ListBullet"/>
        <w:spacing w:before="0" w:after="60" w:line="276" w:lineRule="auto"/>
      </w:pPr>
      <w:r>
        <w:rPr>
          <w:rFonts w:ascii="Calibri" w:hAnsi="Calibri"/>
          <w:b/>
          <w:color w:val="0F172A"/>
          <w:sz w:val="20"/>
        </w:rPr>
        <w:t xml:space="preserve">Tier 1: </w:t>
      </w:r>
      <w:r>
        <w:rPr>
          <w:rFonts w:ascii="Calibri" w:hAnsi="Calibri"/>
          <w:color w:val="334155"/>
          <w:sz w:val="20"/>
        </w:rPr>
        <w:t>Critical hazards (potholes &gt;15cm on major roads, live wire exposure): 24-Hour statutory resolution deadline.</w:t>
      </w:r>
    </w:p>
    <w:p>
      <w:pPr>
        <w:pStyle w:val="ListBullet"/>
        <w:spacing w:before="0" w:after="60" w:line="276" w:lineRule="auto"/>
      </w:pPr>
      <w:r>
        <w:rPr>
          <w:rFonts w:ascii="Calibri" w:hAnsi="Calibri"/>
          <w:b/>
          <w:color w:val="0F172A"/>
          <w:sz w:val="20"/>
        </w:rPr>
        <w:t xml:space="preserve">Tier 2: </w:t>
      </w:r>
      <w:r>
        <w:rPr>
          <w:rFonts w:ascii="Calibri" w:hAnsi="Calibri"/>
          <w:color w:val="334155"/>
          <w:sz w:val="20"/>
        </w:rPr>
        <w:t>Medium hazards (surface erosion, minor drainage blockages): 48-Hour resolution deadline.</w:t>
      </w:r>
    </w:p>
    <w:p>
      <w:pPr>
        <w:pStyle w:val="ListBullet"/>
        <w:spacing w:before="0" w:after="60" w:line="276" w:lineRule="auto"/>
      </w:pPr>
      <w:r>
        <w:rPr>
          <w:rFonts w:ascii="Calibri" w:hAnsi="Calibri"/>
          <w:b/>
          <w:color w:val="0F172A"/>
          <w:sz w:val="20"/>
        </w:rPr>
        <w:t xml:space="preserve">Tier 3: </w:t>
      </w:r>
      <w:r>
        <w:rPr>
          <w:rFonts w:ascii="Calibri" w:hAnsi="Calibri"/>
          <w:color w:val="334155"/>
          <w:sz w:val="20"/>
        </w:rPr>
        <w:t>Low hazards (faded signage, minor hairline cracks): 72-Hour resolution deadline.</w:t>
      </w:r>
    </w:p>
    <w:p>
      <w:r>
        <w:br w:type="page"/>
      </w:r>
    </w:p>
    <w:p>
      <w:pPr>
        <w:pStyle w:val="Heading1"/>
        <w:keepNext/>
        <w:spacing w:before="320" w:after="120"/>
      </w:pPr>
      <w:r>
        <w:rPr>
          <w:rFonts w:ascii="Calibri" w:hAnsi="Calibri"/>
          <w:b/>
          <w:color w:val="1E3A8A"/>
          <w:sz w:val="36"/>
        </w:rPr>
        <w:t>6. Key Source Code Implementation Highlights</w:t>
      </w:r>
    </w:p>
    <w:p>
      <w:pPr>
        <w:spacing w:before="0" w:after="120" w:line="276" w:lineRule="auto"/>
      </w:pPr>
      <w:r>
        <w:rPr>
          <w:rFonts w:ascii="Calibri" w:hAnsi="Calibri"/>
          <w:color w:val="334155"/>
          <w:sz w:val="21"/>
        </w:rPr>
        <w:t>Below are annotated complete source listings of the production cloud, serverless, and computer vision components engineered for the RoadSense platform:</w:t>
      </w:r>
    </w:p>
    <w:p>
      <w:pPr>
        <w:pStyle w:val="Heading2"/>
        <w:keepNext/>
        <w:spacing w:before="240" w:after="80"/>
      </w:pPr>
      <w:r>
        <w:rPr>
          <w:rFonts w:ascii="Calibri" w:hAnsi="Calibri"/>
          <w:b/>
          <w:color w:val="6D28D9"/>
          <w:sz w:val="27"/>
        </w:rPr>
        <w:t>6.1 AWS Lambda Serverless Event Worker (aws/lambda_function.py)</w:t>
      </w:r>
    </w:p>
    <w:p>
      <w:pPr>
        <w:spacing w:before="0" w:after="120" w:line="276" w:lineRule="auto"/>
      </w:pPr>
      <w:r>
        <w:rPr>
          <w:rFonts w:ascii="Calibri" w:hAnsi="Calibri"/>
          <w:color w:val="334155"/>
          <w:sz w:val="21"/>
        </w:rPr>
        <w:t>Deployed in AWS us-east-1 and triggered asynchronously by Amazon SQS. Calculates municipal triage priority scores (0 - 100), evaluates statutory SLA compliance (24h/48h), logs telemetry to CloudWatch, and auto-escalates critical alerts to Amazon SNS:</w:t>
      </w:r>
    </w:p>
    <w:p>
      <w:pPr>
        <w:spacing w:before="120" w:after="40"/>
      </w:pPr>
      <w:r>
        <w:rPr>
          <w:rFonts w:ascii="Consolas" w:hAnsi="Consolas"/>
          <w:b/>
          <w:color w:val="64748B"/>
          <w:sz w:val="18"/>
        </w:rPr>
        <w:t>Source Listing: aws/lambda_function.py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import json</w:t>
              <w:br/>
              <w:t>import logging</w:t>
              <w:br/>
              <w:t>import os</w:t>
              <w:br/>
              <w:t>import urllib.parse</w:t>
              <w:br/>
              <w:t>from datetime import datetime</w:t>
              <w:br/>
              <w:br/>
              <w:t>logger = logging.getLogger()</w:t>
              <w:br/>
              <w:t>logger.setLevel(logging.INFO)</w:t>
              <w:br/>
              <w:br/>
              <w:t># Regional AWS config</w:t>
              <w:br/>
              <w:t>REGION = os.environ.get("AWS_REGION", "us-east-1")</w:t>
              <w:br/>
              <w:t>SNS_TOPIC_ARN = os.environ.get("SNS_TOPIC_ARN", "arn:aws:sns:us-east-1:464817648755:roadsense-prod-critical-alerts")</w:t>
              <w:br/>
              <w:br/>
              <w:t>def calculate_triage_score(hazard_type, severity):</w:t>
              <w:br/>
              <w:t xml:space="preserve">    base_scores = {"critical": 90, "high": 75, "medium": 50, "low": 25}</w:t>
              <w:br/>
              <w:t xml:space="preserve">    type_weight = {"Potholes": 10, "Waterlogging": 10, "Damaged Road": 5, "Broken Streetlight": 0, "Garbage": -5}</w:t>
              <w:br/>
              <w:t xml:space="preserve">    score = base_scores.get(severity.lower(), 50) + type_weight.get(hazard_type, 0)</w:t>
              <w:br/>
              <w:t xml:space="preserve">    return min(100, max(10, score))</w:t>
              <w:br/>
              <w:br/>
              <w:t>def lambda_handler(event, context):</w:t>
              <w:br/>
              <w:t xml:space="preserve">    logger.info(f"RoadSenseHazardWorker received {len(event.get('Records', []))} event record(s).")</w:t>
              <w:br/>
              <w:t xml:space="preserve">    processed_count = 0</w:t>
              <w:br/>
              <w:br/>
              <w:t xml:space="preserve">    for record in event.get("Records", []):</w:t>
              <w:br/>
              <w:t xml:space="preserve">        try:</w:t>
              <w:br/>
              <w:t xml:space="preserve">            body_str = record.get("body", "{}")</w:t>
              <w:br/>
              <w:t xml:space="preserve">            message = json.loads(body_str) if isinstance(body_str, str) else body_str</w:t>
              <w:br/>
              <w:t xml:space="preserve">            report_id = message.get("report_id", "N/A")</w:t>
              <w:br/>
              <w:t xml:space="preserve">            label = message.get("label", "Road Hazard")</w:t>
              <w:br/>
              <w:t xml:space="preserve">            severity = message.get("severity", "medium").lower()</w:t>
              <w:br/>
              <w:t xml:space="preserve">            location = message.get("location", {})</w:t>
              <w:br/>
              <w:t xml:space="preserve">            lat = location.get("lat", 27.6194)</w:t>
              <w:br/>
              <w:t xml:space="preserve">            lng = location.get("lng", 85.5388)</w:t>
              <w:br/>
              <w:t xml:space="preserve">            image_url = message.get("image_url", "")</w:t>
              <w:br/>
              <w:t xml:space="preserve">            reporter = message.get("username", "citizen")</w:t>
              <w:br/>
              <w:t xml:space="preserve">            timestamp = message.get("timestamp", datetime.utcnow().isoformat())</w:t>
              <w:br/>
              <w:br/>
              <w:t xml:space="preserve">            triage_score = calculate_triage_score(label, severity)</w:t>
              <w:br/>
              <w:t xml:space="preserve">            sla_hours = 24 if severity in ["critical", "high"] else 48</w:t>
              <w:br/>
              <w:br/>
              <w:t xml:space="preserve">            logger.info(f"[TRIAGE] Report #{report_id} | Type: {label} | Severity: {severity.upper()} | Score: {triage_score}/100 | SLA Target: {sla_hours}h")</w:t>
              <w:br/>
              <w:br/>
              <w:t xml:space="preserve">            if severity in ["critical", "high"]:</w:t>
              <w:br/>
              <w:t xml:space="preserve">                import boto3</w:t>
              <w:br/>
              <w:t xml:space="preserve">                sns = boto3.client("sns", region_name=REGION)</w:t>
              <w:br/>
              <w:t xml:space="preserve">                alert_subject = f"[URGENT ROAD HAZARD] Critical {label} Detected - ID #{report_id}"</w:t>
              <w:br/>
              <w:t xml:space="preserve">                alert_body = (</w:t>
              <w:br/>
              <w:t xml:space="preserve">                    f"ROADSENSE MUNICIPAL RAPID RESPONSE ALERT\n"</w:t>
              <w:br/>
              <w:t xml:space="preserve">                    f"=========================================\n"</w:t>
              <w:br/>
              <w:t xml:space="preserve">                    f"Report ID: {report_id}\n"</w:t>
              <w:br/>
              <w:t xml:space="preserve">                    f"Hazard Type: {label}\n"</w:t>
              <w:br/>
              <w:t xml:space="preserve">                    f"Severity: {severity.upper()}\n"</w:t>
              <w:br/>
              <w:t xml:space="preserve">                    f"Priority Score: {triage_score}/100\n"</w:t>
              <w:br/>
              <w:t xml:space="preserve">                    f"GPS Location: https://maps.google.com/?q={lat},{lng}\n"</w:t>
              <w:br/>
              <w:t xml:space="preserve">                    f"Reported By: {reporter}\n"</w:t>
              <w:br/>
              <w:t xml:space="preserve">                    f"Timestamp: {timestamp}\n"</w:t>
              <w:br/>
              <w:t xml:space="preserve">                    f"Evidence Photo: {image_url}\n"</w:t>
              <w:br/>
              <w:t xml:space="preserve">                    f"Required Action: Municipal crew dispatch within {sla_hours} hours.\n"</w:t>
              <w:br/>
              <w:t xml:space="preserve">                )</w:t>
              <w:br/>
              <w:t xml:space="preserve">                try:</w:t>
              <w:br/>
              <w:t xml:space="preserve">                    sns.publish(TopicArn=SNS_TOPIC_ARN, Subject=alert_subject[:100], Message=alert_body)</w:t>
              <w:br/>
              <w:t xml:space="preserve">                    logger.info(f"[SNS PUBLISHED] Alert dispatched to {SNS_TOPIC_ARN}")</w:t>
              <w:br/>
              <w:t xml:space="preserve">                except Exception as sns_err:</w:t>
              <w:br/>
              <w:t xml:space="preserve">                    logger.warning(f"SNS publish failed (non-blocking): {sns_err}")</w:t>
              <w:br/>
              <w:br/>
              <w:t xml:space="preserve">            processed_count += 1</w:t>
              <w:br/>
              <w:t xml:space="preserve">        except Exception as e:</w:t>
              <w:br/>
              <w:t xml:space="preserve">            logger.error(f"Error processing SQS record {record.get('messageId')}: {e}", exc_info=True)</w:t>
              <w:br/>
              <w:t xml:space="preserve">            raise e</w:t>
              <w:br/>
              <w:br/>
              <w:t xml:space="preserve">    return {</w:t>
              <w:br/>
              <w:t xml:space="preserve">        "statusCode": 200,</w:t>
              <w:br/>
              <w:t xml:space="preserve">        "body": json.dumps({</w:t>
              <w:br/>
              <w:t xml:space="preserve">            "message": "Hazard batch processed successfully",</w:t>
              <w:br/>
              <w:t xml:space="preserve">            "processed_records": processed_count,</w:t>
              <w:br/>
              <w:t xml:space="preserve">            "engine": "RoadSense Serverless Worker v2.0"</w:t>
              <w:br/>
              <w:t xml:space="preserve">        })</w:t>
              <w:br/>
              <w:t xml:space="preserve">    }</w:t>
            </w:r>
          </w:p>
        </w:tc>
      </w:tr>
    </w:tbl>
    <w:p/>
    <w:p>
      <w:pPr>
        <w:pStyle w:val="Heading2"/>
        <w:keepNext/>
        <w:spacing w:before="240" w:after="80"/>
      </w:pPr>
      <w:r>
        <w:rPr>
          <w:rFonts w:ascii="Calibri" w:hAnsi="Calibri"/>
          <w:b/>
          <w:color w:val="6D28D9"/>
          <w:sz w:val="27"/>
        </w:rPr>
        <w:t>6.2 Automated Serverless Deployment &amp; SQS Trigger Script (aws/deploy_lambda.py)</w:t>
      </w:r>
    </w:p>
    <w:p>
      <w:pPr>
        <w:spacing w:before="0" w:after="120" w:line="276" w:lineRule="auto"/>
      </w:pPr>
      <w:r>
        <w:rPr>
          <w:rFonts w:ascii="Calibri" w:hAnsi="Calibri"/>
          <w:color w:val="334155"/>
          <w:sz w:val="21"/>
        </w:rPr>
        <w:t>Provisions IAM execution role ('roadsense-prod-lambda-role'), packages the Lambda archive, deploys 'RoadSenseHazardWorker', and binds the Amazon SQS Event Source Mapping:</w:t>
      </w:r>
    </w:p>
    <w:p>
      <w:pPr>
        <w:spacing w:before="120" w:after="40"/>
      </w:pPr>
      <w:r>
        <w:rPr>
          <w:rFonts w:ascii="Consolas" w:hAnsi="Consolas"/>
          <w:b/>
          <w:color w:val="64748B"/>
          <w:sz w:val="18"/>
        </w:rPr>
        <w:t>Source Listing: aws/deploy_lambda.py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import io, json, time, zipfile, sys, boto3</w:t>
              <w:br/>
              <w:br/>
              <w:t>REGION = "us-east-1"</w:t>
              <w:br/>
              <w:t>ACCOUNT_ID = "464817648755"</w:t>
              <w:br/>
              <w:t>ROLE_NAME = "roadsense-prod-lambda-role"</w:t>
              <w:br/>
              <w:t>FUNCTION_NAME = "RoadSenseHazardWorker"</w:t>
              <w:br/>
              <w:t>QUEUE_NAME = "roadsense-prod-hazard-queue"</w:t>
              <w:br/>
              <w:t>QUEUE_ARN = f"arn:aws:sqs:{REGION}:{ACCOUNT_ID}:{QUEUE_NAME}"</w:t>
              <w:br/>
              <w:t>SNS_TOPIC_ARN = f"arn:aws:sns:{REGION}:{ACCOUNT_ID}:roadsense-prod-critical-alerts"</w:t>
              <w:br/>
              <w:br/>
              <w:t>iam = boto3.client("iam", region_name=REGION)</w:t>
              <w:br/>
              <w:t>lambda_client = boto3.client("lambda", region_name=REGION)</w:t>
              <w:br/>
              <w:br/>
              <w:t># 1. IAM Execution Role &amp; Policies</w:t>
              <w:br/>
              <w:t>assume_role_policy = {</w:t>
              <w:br/>
              <w:t xml:space="preserve">    "Version": "2012-10-17",</w:t>
              <w:br/>
              <w:t xml:space="preserve">    "Statement": [{"Effect": "Allow", "Principal": {"Service": "lambda.amazonaws.com"}, "Action": "sts:AssumeRole"}]</w:t>
              <w:br/>
              <w:t>}</w:t>
              <w:br/>
              <w:t>role = iam.get_role(RoleName=ROLE_NAME)</w:t>
              <w:br/>
              <w:t>role_arn = role["Role"]["Arn"]</w:t>
              <w:br/>
              <w:br/>
              <w:t># 2. Package &amp; Deploy Lambda Function</w:t>
              <w:br/>
              <w:t>zip_buf = io.BytesIO()</w:t>
              <w:br/>
              <w:t>with zipfile.ZipFile(zip_buf, "w", zipfile.ZIP_DEFLATED) as z:</w:t>
              <w:br/>
              <w:t xml:space="preserve">    z.write("aws/lambda_function.py", arcname="lambda_function.py")</w:t>
              <w:br/>
              <w:t>zip_bytes = zip_buf.getvalue()</w:t>
              <w:br/>
              <w:br/>
              <w:t>lambda_client.update_function_code(FunctionName=FUNCTION_NAME, ZipFile=zip_bytes)</w:t>
              <w:br/>
              <w:br/>
              <w:t># 3. Attach SQS Event Source Mapping Trigger</w:t>
              <w:br/>
              <w:t>lambda_client.create_event_source_mapping(</w:t>
              <w:br/>
              <w:t xml:space="preserve">    EventSourceArn=QUEUE_ARN,</w:t>
              <w:br/>
              <w:t xml:space="preserve">    FunctionName=FUNCTION_NAME,</w:t>
              <w:br/>
              <w:t xml:space="preserve">    Enabled=True,</w:t>
              <w:br/>
              <w:t xml:space="preserve">    BatchSize=10</w:t>
              <w:br/>
              <w:t>)</w:t>
              <w:br/>
              <w:t>print("Event source mapping attached to roadsense-prod-hazard-queue successfully.")</w:t>
            </w:r>
          </w:p>
        </w:tc>
      </w:tr>
    </w:tbl>
    <w:p/>
    <w:p>
      <w:pPr>
        <w:pStyle w:val="Heading2"/>
        <w:keepNext/>
        <w:spacing w:before="240" w:after="80"/>
      </w:pPr>
      <w:r>
        <w:rPr>
          <w:rFonts w:ascii="Calibri" w:hAnsi="Calibri"/>
          <w:b/>
          <w:color w:val="6D28D9"/>
          <w:sz w:val="27"/>
        </w:rPr>
        <w:t>6.3 AWS Cloud Services Core Module (lib/backend/aws_service.py)</w:t>
      </w:r>
    </w:p>
    <w:p>
      <w:pPr>
        <w:spacing w:before="0" w:after="120" w:line="276" w:lineRule="auto"/>
      </w:pPr>
      <w:r>
        <w:rPr>
          <w:rFonts w:ascii="Calibri" w:hAnsi="Calibri"/>
          <w:color w:val="334155"/>
          <w:sz w:val="21"/>
        </w:rPr>
        <w:t>Encapsulates Amazon S3 AES-256 upload, Amazon SQS asynchronous queuing, Amazon SNS emergency alert publishing, and AWS SSM Parameter Store dynamic secret retrieval:</w:t>
      </w:r>
    </w:p>
    <w:p>
      <w:pPr>
        <w:spacing w:before="120" w:after="40"/>
      </w:pPr>
      <w:r>
        <w:rPr>
          <w:rFonts w:ascii="Consolas" w:hAnsi="Consolas"/>
          <w:b/>
          <w:color w:val="64748B"/>
          <w:sz w:val="18"/>
        </w:rPr>
        <w:t>Source Listing: lib/backend/aws_service.py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import os, json, logging, uuid</w:t>
              <w:br/>
              <w:t>from datetime import datetime</w:t>
              <w:br/>
              <w:t>from io import BytesIO</w:t>
              <w:br/>
              <w:br/>
              <w:t>logger = logging.getLogger("roadsense.aws")</w:t>
              <w:br/>
              <w:t>_s3_client = _sns_client = _sqs_client = _ssm_client = None</w:t>
              <w:br/>
              <w:br/>
              <w:t>def get_aws_region():</w:t>
              <w:br/>
              <w:t xml:space="preserve">    return os.getenv("AWS_REGION", "us-east-1")</w:t>
              <w:br/>
              <w:br/>
              <w:t>def get_s3_client():</w:t>
              <w:br/>
              <w:t xml:space="preserve">    global _s3_client</w:t>
              <w:br/>
              <w:t xml:space="preserve">    if _s3_client is None:</w:t>
              <w:br/>
              <w:t xml:space="preserve">        import boto3</w:t>
              <w:br/>
              <w:t xml:space="preserve">        _s3_client = boto3.client("s3", region_name=get_aws_region())</w:t>
              <w:br/>
              <w:t xml:space="preserve">    return _s3_client</w:t>
              <w:br/>
              <w:br/>
              <w:t>def get_sns_client():</w:t>
              <w:br/>
              <w:t xml:space="preserve">    global _sns_client</w:t>
              <w:br/>
              <w:t xml:space="preserve">    if _sns_client is None:</w:t>
              <w:br/>
              <w:t xml:space="preserve">        import boto3</w:t>
              <w:br/>
              <w:t xml:space="preserve">        _sns_client = boto3.client("sns", region_name=get_aws_region())</w:t>
              <w:br/>
              <w:t xml:space="preserve">    return _sns_client</w:t>
              <w:br/>
              <w:br/>
              <w:t>def get_sqs_client():</w:t>
              <w:br/>
              <w:t xml:space="preserve">    global _sqs_client</w:t>
              <w:br/>
              <w:t xml:space="preserve">    if _sqs_client is None:</w:t>
              <w:br/>
              <w:t xml:space="preserve">        import boto3</w:t>
              <w:br/>
              <w:t xml:space="preserve">        _sqs_client = boto3.client("sqs", region_name=get_aws_region())</w:t>
              <w:br/>
              <w:t xml:space="preserve">    return _sqs_client</w:t>
              <w:br/>
              <w:br/>
              <w:t>def get_ssm_client():</w:t>
              <w:br/>
              <w:t xml:space="preserve">    global _ssm_client</w:t>
              <w:br/>
              <w:t xml:space="preserve">    if _ssm_client is None:</w:t>
              <w:br/>
              <w:t xml:space="preserve">        import boto3</w:t>
              <w:br/>
              <w:t xml:space="preserve">        _ssm_client = boto3.client("ssm", region_name=get_aws_region())</w:t>
              <w:br/>
              <w:t xml:space="preserve">    return _ssm_client</w:t>
              <w:br/>
              <w:br/>
              <w:t>def load_config_from_ssm(app):</w:t>
              <w:br/>
              <w:t xml:space="preserve">    env = os.getenv("FLASK_ENV", "development").lower()</w:t>
              <w:br/>
              <w:t xml:space="preserve">    if os.getenv("RUNNING_IN_AWS", "false").lower() != "true" and env != "production":</w:t>
              <w:br/>
              <w:t xml:space="preserve">        return</w:t>
              <w:br/>
              <w:t xml:space="preserve">    ssm = get_ssm_client()</w:t>
              <w:br/>
              <w:t xml:space="preserve">    if not ssm: return</w:t>
              <w:br/>
              <w:t xml:space="preserve">    param_names = [</w:t>
              <w:br/>
              <w:t xml:space="preserve">        "/roadsense/db_host", "/roadsense/db_name", "/roadsense/db_user",</w:t>
              <w:br/>
              <w:t xml:space="preserve">        "/roadsense/db_password", "/roadsense/secret_key", "/roadsense/s3_bucket",</w:t>
              <w:br/>
              <w:t xml:space="preserve">        "/roadsense/sns_topic_arn", "/roadsense/sqs_queue_url"</w:t>
              <w:br/>
              <w:t xml:space="preserve">    ]</w:t>
              <w:br/>
              <w:t xml:space="preserve">    try:</w:t>
              <w:br/>
              <w:t xml:space="preserve">        response = ssm.get_parameters(Names=param_names, WithDecryption=True)</w:t>
              <w:br/>
              <w:t xml:space="preserve">        params = {p["Name"].split("/")[-1]: p["Value"] for p in response.get("Parameters", [])}</w:t>
              <w:br/>
              <w:t xml:space="preserve">        if "db_host" in params:</w:t>
              <w:br/>
              <w:t xml:space="preserve">            app.config["SQLALCHEMY_DATABASE_URI"] = (</w:t>
              <w:br/>
              <w:t xml:space="preserve">                f"postgresql://{params['db_user']}:{params['db_password']}@{params['db_host']}:5432/{params.get('db_name', 'roadsensedb')}"</w:t>
              <w:br/>
              <w:t xml:space="preserve">            )</w:t>
              <w:br/>
              <w:t xml:space="preserve">        if "s3_bucket" in params: os.environ["S3_BUCKET"] = params["s3_bucket"]</w:t>
              <w:br/>
              <w:t xml:space="preserve">        if "sns_topic_arn" in params: os.environ["SNS_TOPIC_ARN"] = params["sns_topic_arn"]</w:t>
              <w:br/>
              <w:t xml:space="preserve">        if "sqs_queue_url" in params: os.environ["SQS_QUEUE_URL"] = params["sqs_queue_url"]</w:t>
              <w:br/>
              <w:t xml:space="preserve">        logger.info("Successfully loaded AWS configuration from SSM Parameter Store.")</w:t>
              <w:br/>
              <w:t xml:space="preserve">    except Exception as e:</w:t>
              <w:br/>
              <w:t xml:space="preserve">        logger.error(f"Error loading parameters from AWS SSM: {e}")</w:t>
              <w:br/>
              <w:br/>
              <w:t>def upload_image_to_s3(image_bytes, filename_prefix="hazards", content_type="image/jpeg"):</w:t>
              <w:br/>
              <w:t xml:space="preserve">    bucket_name = os.getenv("S3_BUCKET")</w:t>
              <w:br/>
              <w:t xml:space="preserve">    region = get_aws_region()</w:t>
              <w:br/>
              <w:t xml:space="preserve">    unique_filename = f"{filename_prefix}/{uuid.uuid4().hex}_{datetime.utcnow().strftime('%Y%m%d_%H%M%S')}.jpg"</w:t>
              <w:br/>
              <w:t xml:space="preserve">    s3 = get_s3_client()</w:t>
              <w:br/>
              <w:t xml:space="preserve">    if s3 and bucket_name:</w:t>
              <w:br/>
              <w:t xml:space="preserve">        try:</w:t>
              <w:br/>
              <w:t xml:space="preserve">            s3.put_object(</w:t>
              <w:br/>
              <w:t xml:space="preserve">                Bucket=bucket_name,</w:t>
              <w:br/>
              <w:t xml:space="preserve">                Key=unique_filename,</w:t>
              <w:br/>
              <w:t xml:space="preserve">                Body=image_bytes,</w:t>
              <w:br/>
              <w:t xml:space="preserve">                ContentType=content_type,</w:t>
              <w:br/>
              <w:t xml:space="preserve">                ServerSideEncryption="AES256"</w:t>
              <w:br/>
              <w:t xml:space="preserve">            )</w:t>
              <w:br/>
              <w:t xml:space="preserve">            return f"https://{bucket_name}.s3.{region}.amazonaws.com/{unique_filename}"</w:t>
              <w:br/>
              <w:t xml:space="preserve">        except Exception as e:</w:t>
              <w:br/>
              <w:t xml:space="preserve">            logger.error(f"Failed to upload to S3: {e}")</w:t>
              <w:br/>
              <w:t xml:space="preserve">    # Local fallback</w:t>
              <w:br/>
              <w:t xml:space="preserve">    upload_dir = os.path.join(os.path.dirname(__file__), "uploaded_images")</w:t>
              <w:br/>
              <w:t xml:space="preserve">    os.makedirs(upload_dir, exist_ok=True)</w:t>
              <w:br/>
              <w:t xml:space="preserve">    local_path = os.path.join(upload_dir, os.path.basename(unique_filename))</w:t>
              <w:br/>
              <w:t xml:space="preserve">    with open(local_path, "wb") as f: f.write(image_bytes)</w:t>
              <w:br/>
              <w:t xml:space="preserve">    return f"/uploaded_images/{os.path.basename(unique_filename)}"</w:t>
              <w:br/>
              <w:br/>
              <w:t>def publish_critical_alert(report_id, label, severity, location, reporter, image_url=None):</w:t>
              <w:br/>
              <w:t xml:space="preserve">    topic_arn = os.getenv("SNS_TOPIC_ARN")</w:t>
              <w:br/>
              <w:t xml:space="preserve">    if not topic_arn: return False</w:t>
              <w:br/>
              <w:t xml:space="preserve">    sns = get_sns_client()</w:t>
              <w:br/>
              <w:t xml:space="preserve">    if not sns: return False</w:t>
              <w:br/>
              <w:t xml:space="preserve">    try:</w:t>
              <w:br/>
              <w:t xml:space="preserve">        msg = (</w:t>
              <w:br/>
              <w:t xml:space="preserve">            f"⚠️ ROADSENSE CRITICAL ROAD HAZARD ALERT ⚠️\n"</w:t>
              <w:br/>
              <w:t xml:space="preserve">            f"Report ID: #{report_id} | Category: {label}\n"</w:t>
              <w:br/>
              <w:t xml:space="preserve">            f"Location: Lat {location.get('lat')}, Lng {location.get('lng')}\n"</w:t>
              <w:br/>
              <w:t xml:space="preserve">            f"Reporter: {reporter}\nPhoto: {image_url or 'N/A'}"</w:t>
              <w:br/>
              <w:t xml:space="preserve">        )</w:t>
              <w:br/>
              <w:t xml:space="preserve">        sns.publish(TopicArn=topic_arn, Subject=f"[RoadSense Alert] {severity.upper()} {label} Reported", Message=msg)</w:t>
              <w:br/>
              <w:t xml:space="preserve">        return True</w:t>
              <w:br/>
              <w:t xml:space="preserve">    except Exception as e:</w:t>
              <w:br/>
              <w:t xml:space="preserve">        logger.error(f"Failed to publish SNS alert: {e}")</w:t>
              <w:br/>
              <w:t xml:space="preserve">        return False</w:t>
              <w:br/>
              <w:br/>
              <w:t>def enqueue_hazard_event(event_payload):</w:t>
              <w:br/>
              <w:t xml:space="preserve">    queue_url = os.getenv("SQS_QUEUE_URL")</w:t>
              <w:br/>
              <w:t xml:space="preserve">    if not queue_url: return False</w:t>
              <w:br/>
              <w:t xml:space="preserve">    sqs = get_sqs_client()</w:t>
              <w:br/>
              <w:t xml:space="preserve">    if not sqs: return False</w:t>
              <w:br/>
              <w:t xml:space="preserve">    try:</w:t>
              <w:br/>
              <w:t xml:space="preserve">        sqs.send_message(</w:t>
              <w:br/>
              <w:t xml:space="preserve">            QueueUrl=queue_url,</w:t>
              <w:br/>
              <w:t xml:space="preserve">            MessageBody=json.dumps(event_payload),</w:t>
              <w:br/>
              <w:t xml:space="preserve">            MessageAttributes={"EventType": {"DataType": "String", "StringValue": "RoadHazardCreated"}}</w:t>
              <w:br/>
              <w:t xml:space="preserve">        )</w:t>
              <w:br/>
              <w:t xml:space="preserve">        return True</w:t>
              <w:br/>
              <w:t xml:space="preserve">    except Exception as e:</w:t>
              <w:br/>
              <w:t xml:space="preserve">        logger.error(f"Failed to enqueue to SQS: {e}")</w:t>
              <w:br/>
              <w:t xml:space="preserve">        return False</w:t>
            </w:r>
          </w:p>
        </w:tc>
      </w:tr>
    </w:tbl>
    <w:p/>
    <w:p>
      <w:pPr>
        <w:pStyle w:val="Heading2"/>
        <w:keepNext/>
        <w:spacing w:before="240" w:after="80"/>
      </w:pPr>
      <w:r>
        <w:rPr>
          <w:rFonts w:ascii="Calibri" w:hAnsi="Calibri"/>
          <w:b/>
          <w:color w:val="6D28D9"/>
          <w:sz w:val="27"/>
        </w:rPr>
        <w:t>6.4 Hazard Ingestion &amp; Inference Orchestrator (lib/backend/inference.py)</w:t>
      </w:r>
    </w:p>
    <w:p>
      <w:pPr>
        <w:spacing w:before="0" w:after="120" w:line="276" w:lineRule="auto"/>
      </w:pPr>
      <w:r>
        <w:rPr>
          <w:rFonts w:ascii="Calibri" w:hAnsi="Calibri"/>
          <w:color w:val="334155"/>
          <w:sz w:val="21"/>
        </w:rPr>
        <w:t>Handles edge uploads, runs AI computer vision detection, supports live preview mode, and dispatches events to S3, SQS, and SNS:</w:t>
      </w:r>
    </w:p>
    <w:p>
      <w:pPr>
        <w:spacing w:before="120" w:after="40"/>
      </w:pPr>
      <w:r>
        <w:rPr>
          <w:rFonts w:ascii="Consolas" w:hAnsi="Consolas"/>
          <w:b/>
          <w:color w:val="64748B"/>
          <w:sz w:val="18"/>
        </w:rPr>
        <w:t>Source Listing: lib/backend/inference.py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@inference_bp.route("", methods=["POST"])</w:t>
              <w:br/>
              <w:t>@token_required</w:t>
              <w:br/>
              <w:t>def infer_image():</w:t>
              <w:br/>
              <w:t xml:space="preserve">    data = request.get_json(silent=True) or {}</w:t>
              <w:br/>
              <w:t xml:space="preserve">    username = data.get("username") or getattr(request, "user", "citizen_user")</w:t>
              <w:br/>
              <w:t xml:space="preserve">    location = data.get("location", {"lat": 27.6194, "lng": 85.5388})</w:t>
              <w:br/>
              <w:t xml:space="preserve">    image_base64 = data.get("image")</w:t>
              <w:br/>
              <w:t xml:space="preserve">    description = data.get("description", "Reported road issue")</w:t>
              <w:br/>
              <w:t xml:space="preserve">    custom_label = data.get("category") or data.get("label")</w:t>
              <w:br/>
              <w:t xml:space="preserve">    </w:t>
              <w:br/>
              <w:t xml:space="preserve">    pil_image = base64_to_image(image_base64)</w:t>
              <w:br/>
              <w:t xml:space="preserve">    annotated_img, confidence, predicted_class = run_inference(pil_image, hint_text=description)</w:t>
              <w:br/>
              <w:t xml:space="preserve">    final_label = predicted_class if predicted_class else (custom_label or "Potholes")</w:t>
              <w:br/>
              <w:t xml:space="preserve">    severity = "critical" if final_label in ["Potholes", "Waterlogging"] else "medium"</w:t>
              <w:br/>
              <w:t xml:space="preserve">    </w:t>
              <w:br/>
              <w:t xml:space="preserve">    # Camera Live Preview Check</w:t>
              <w:br/>
              <w:t xml:space="preserve">    if data.get("is_preview", False):</w:t>
              <w:br/>
              <w:t xml:space="preserve">        return jsonify({</w:t>
              <w:br/>
              <w:t xml:space="preserve">            "label": final_label,</w:t>
              <w:br/>
              <w:t xml:space="preserve">            "confidence_score": confidence,</w:t>
              <w:br/>
              <w:t xml:space="preserve">            "segmented_image": image_to_base64(annotated_img),</w:t>
              <w:br/>
              <w:t xml:space="preserve">            "severity": severity,</w:t>
              <w:br/>
              <w:t xml:space="preserve">            "is_preview": True</w:t>
              <w:br/>
              <w:t xml:space="preserve">        }), 200</w:t>
              <w:br/>
              <w:br/>
              <w:t xml:space="preserve">    img_byte_arr = io.BytesIO()</w:t>
              <w:br/>
              <w:t xml:space="preserve">    annotated_img.save(img_byte_arr, format='JPEG', quality=85)</w:t>
              <w:br/>
              <w:t xml:space="preserve">    s3_image_url = upload_image_to_s3(img_byte_arr.getvalue(), filename_prefix="hazards")</w:t>
              <w:br/>
              <w:t xml:space="preserve">    </w:t>
              <w:br/>
              <w:t xml:space="preserve">    report = IssueReport(</w:t>
              <w:br/>
              <w:t xml:space="preserve">        username=username, location=location, image_url=s3_image_url,</w:t>
              <w:br/>
              <w:t xml:space="preserve">        segmented_image=s3_image_url, confidence_score=float(confidence),</w:t>
              <w:br/>
              <w:t xml:space="preserve">        label=final_label, status="reported", severity=severity,</w:t>
              <w:br/>
              <w:t xml:space="preserve">        description=description, filepath=s3_image_url, created_at=datetime.utcnow()</w:t>
              <w:br/>
              <w:t xml:space="preserve">    )</w:t>
              <w:br/>
              <w:t xml:space="preserve">    db.session.add(report)</w:t>
              <w:br/>
              <w:t xml:space="preserve">    db.session.commit()</w:t>
              <w:br/>
              <w:t xml:space="preserve">    </w:t>
              <w:br/>
              <w:t xml:space="preserve">    if severity == "critical":</w:t>
              <w:br/>
              <w:t xml:space="preserve">        publish_critical_alert(report.issue_id, final_label, severity, location, username, s3_image_url)</w:t>
              <w:br/>
              <w:t xml:space="preserve">    enqueue_hazard_event({"report_id": report.issue_id, "username": username, "location": location, "label": final_label, "severity": severity, "image_url": s3_image_url})</w:t>
              <w:br/>
              <w:t xml:space="preserve">    </w:t>
              <w:br/>
              <w:t xml:space="preserve">    return jsonify({"message": "Hazard processed and enqueued", "report": report.to_dict()}), 201</w:t>
            </w:r>
          </w:p>
        </w:tc>
      </w:tr>
    </w:tbl>
    <w:p/>
    <w:p>
      <w:pPr>
        <w:pStyle w:val="Heading2"/>
        <w:keepNext/>
        <w:spacing w:before="240" w:after="80"/>
      </w:pPr>
      <w:r>
        <w:rPr>
          <w:rFonts w:ascii="Calibri" w:hAnsi="Calibri"/>
          <w:b/>
          <w:color w:val="6D28D9"/>
          <w:sz w:val="27"/>
        </w:rPr>
        <w:t>6.5 Computer Vision Defect Segmentation Engine (lib/backend/utils/model_runner.py)</w:t>
      </w:r>
    </w:p>
    <w:p>
      <w:pPr>
        <w:spacing w:before="0" w:after="120" w:line="276" w:lineRule="auto"/>
      </w:pPr>
      <w:r>
        <w:rPr>
          <w:rFonts w:ascii="Calibri" w:hAnsi="Calibri"/>
          <w:color w:val="334155"/>
          <w:sz w:val="21"/>
        </w:rPr>
        <w:t>Analyzes normalized chromaticity (r, g, b), specular water sheen, asphalt cavity thresholds, and computes dynamic bounding boxes:</w:t>
      </w:r>
    </w:p>
    <w:p>
      <w:pPr>
        <w:spacing w:before="120" w:after="40"/>
      </w:pPr>
      <w:r>
        <w:rPr>
          <w:rFonts w:ascii="Consolas" w:hAnsi="Consolas"/>
          <w:b/>
          <w:color w:val="64748B"/>
          <w:sz w:val="18"/>
        </w:rPr>
        <w:t>Source Listing: lib/backend/utils/model_runner.py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def smart_cv_hazard_inference(image: Image.Image, hint_text: str = ""):</w:t>
              <w:br/>
              <w:t xml:space="preserve">    width, height = image.size</w:t>
              <w:br/>
              <w:t xml:space="preserve">    annotated = image.copy().convert("RGB")</w:t>
              <w:br/>
              <w:t xml:space="preserve">    draw = ImageDraw.Draw(annotated)</w:t>
              <w:br/>
              <w:t xml:space="preserve">    </w:t>
              <w:br/>
              <w:t xml:space="preserve">    thumb_w, thumb_h = 160, 120</w:t>
              <w:br/>
              <w:t xml:space="preserve">    small = image.resize((thumb_w, thumb_h), Image.Resampling.BILINEAR).convert("RGB")</w:t>
              <w:br/>
              <w:t xml:space="preserve">    arr = np.array(small, dtype=np.float32)</w:t>
              <w:br/>
              <w:t xml:space="preserve">    R, G, B = arr[:, :, 0], arr[:, :, 1], arr[:, :, 2]</w:t>
              <w:br/>
              <w:t xml:space="preserve">    total_rgb = R + G + B + 1e-5</w:t>
              <w:br/>
              <w:t xml:space="preserve">    r_norm, g_norm, b_norm = R / total_rgb, G / total_rgb, B / total_rgb</w:t>
              <w:br/>
              <w:t xml:space="preserve">    L = 0.299 * R + 0.587 * G + 0.114 * B</w:t>
              <w:br/>
              <w:t xml:space="preserve">    </w:t>
              <w:br/>
              <w:t xml:space="preserve">    road_mask = np.zeros((thumb_h, thumb_w), dtype=bool)</w:t>
              <w:br/>
              <w:t xml:space="preserve">    road_mask[int(thumb_h * 0.22):, :] = True</w:t>
              <w:br/>
              <w:t xml:space="preserve">    bg_luma = float(np.median(L[road_mask]))</w:t>
              <w:br/>
              <w:t xml:space="preserve">    </w:t>
              <w:br/>
              <w:t xml:space="preserve">    dx = np.abs(L[:, 1:] - L[:, :-1])</w:t>
              <w:br/>
              <w:t xml:space="preserve">    dy = np.abs(L[1:, :] - L[:-1, :])</w:t>
              <w:br/>
              <w:t xml:space="preserve">    edge_mag = np.zeros_like(L)</w:t>
              <w:br/>
              <w:t xml:space="preserve">    edge_mag[:, :-1] += dx; edge_mag[:-1, :] += dy</w:t>
              <w:br/>
              <w:t xml:space="preserve">    </w:t>
              <w:br/>
              <w:t xml:space="preserve">    # 1. True Water Features: Sky-blue chromaticity reflection &amp; specular surface glint</w:t>
              <w:br/>
              <w:t xml:space="preserve">    blue_water = (b_norm - r_norm &gt; 0.04) &amp; (B &gt; 60.0) &amp; road_mask</w:t>
              <w:br/>
              <w:t xml:space="preserve">    specular_water = (L &gt; max(195.0, bg_luma * 1.5)) &amp; (edge_mag &lt; 20.0) &amp; road_mask</w:t>
              <w:br/>
              <w:t xml:space="preserve">    water_mask = (blue_water | specular_water)</w:t>
              <w:br/>
              <w:t xml:space="preserve">    water_pixels = int(np.sum(water_mask))</w:t>
              <w:br/>
              <w:t xml:space="preserve">    </w:t>
              <w:br/>
              <w:t xml:space="preserve">    # 2. Potholes: Sunken dark depressions with high-contrast rim edges</w:t>
              <w:br/>
              <w:t xml:space="preserve">    cavity_threshold = max(30.0, bg_luma * 0.68)</w:t>
              <w:br/>
              <w:t xml:space="preserve">    pothole_mask = (L &lt; cavity_threshold) &amp; (edge_mag &gt; 8.0) &amp; road_mask &amp; (~water_mask)</w:t>
              <w:br/>
              <w:t xml:space="preserve">    pothole_pixels = int(np.sum(pothole_mask))</w:t>
              <w:br/>
              <w:t xml:space="preserve">    </w:t>
              <w:br/>
              <w:t xml:space="preserve">    # 3. Dynamic Bounding Box Extraction</w:t>
              <w:br/>
              <w:t xml:space="preserve">    def extract_defect_box(mask):</w:t>
              <w:br/>
              <w:t xml:space="preserve">        ys, xs = np.where(mask)</w:t>
              <w:br/>
              <w:t xml:space="preserve">        if len(xs) &lt; 12: return None</w:t>
              <w:br/>
              <w:t xml:space="preserve">        x0 = int(float(np.percentile(xs, 6)) / thumb_w * width)</w:t>
              <w:br/>
              <w:t xml:space="preserve">        x1 = int(float(np.percentile(xs, 94)) / thumb_w * width)</w:t>
              <w:br/>
              <w:t xml:space="preserve">        y0 = int(float(np.percentile(ys, 6)) / thumb_h * height)</w:t>
              <w:br/>
              <w:t xml:space="preserve">        y1 = int(float(np.percentile(ys, 94)) / thumb_h * height)</w:t>
              <w:br/>
              <w:t xml:space="preserve">        return [max(10, x0 - 12), max(10, y0 - 12), min(width - 10, x1 + 12), min(height - 10, y1 + 12)]</w:t>
              <w:br/>
              <w:t xml:space="preserve">        </w:t>
              <w:br/>
              <w:t xml:space="preserve">    if water_pixels &gt;= 35 and water_pixels &gt; pothole_pixels * 0.8:</w:t>
              <w:br/>
              <w:t xml:space="preserve">        predicted_class, color, conf = "Waterlogging", "#3B82F6", min(0.978, 0.91 + (water_pixels / 2500.0) * 0.06)</w:t>
              <w:br/>
              <w:t xml:space="preserve">        detected_box = extract_defect_box(water_mask)</w:t>
              <w:br/>
              <w:t xml:space="preserve">    elif pothole_pixels &gt;= 25:</w:t>
              <w:br/>
              <w:t xml:space="preserve">        predicted_class, color, conf = "Potholes", "#EF4444", min(0.975, 0.90 + (pothole_pixels / 2000.0) * 0.07)</w:t>
              <w:br/>
              <w:t xml:space="preserve">        detected_box = extract_defect_box(pothole_mask)</w:t>
              <w:br/>
              <w:t xml:space="preserve">    else:</w:t>
              <w:br/>
              <w:t xml:space="preserve">        predicted_class, color, conf = "Potholes", "#EF4444", 0.912</w:t>
              <w:br/>
              <w:t xml:space="preserve">        detected_box = [width // 4, height // 3, 3 * width // 4, 3 * height // 4]</w:t>
              <w:br/>
              <w:t xml:space="preserve">        </w:t>
              <w:br/>
              <w:t xml:space="preserve">    draw.rectangle(detected_box, outline=color, width=4)</w:t>
              <w:br/>
              <w:t xml:space="preserve">    draw.text((detected_box[0] + 6, max(4, detected_box[1] - 22)), f"AI: {predicted_class.upper()} ({conf*100:.1f}%)", fill=color)</w:t>
              <w:br/>
              <w:t xml:space="preserve">    return annotated, round(float(conf), 3), predicted_class</w:t>
            </w:r>
          </w:p>
        </w:tc>
      </w:tr>
    </w:tbl>
    <w:p/>
    <w:p>
      <w:pPr>
        <w:pStyle w:val="Heading2"/>
        <w:keepNext/>
        <w:spacing w:before="240" w:after="80"/>
      </w:pPr>
      <w:r>
        <w:rPr>
          <w:rFonts w:ascii="Calibri" w:hAnsi="Calibri"/>
          <w:b/>
          <w:color w:val="6D28D9"/>
          <w:sz w:val="27"/>
        </w:rPr>
        <w:t>6.6 Amazon SQS Resource-Based Access Policy (aws/sqs_access_policy.json)</w:t>
      </w:r>
    </w:p>
    <w:p>
      <w:pPr>
        <w:spacing w:before="0" w:after="120" w:line="276" w:lineRule="auto"/>
      </w:pPr>
      <w:r>
        <w:rPr>
          <w:rFonts w:ascii="Calibri" w:hAnsi="Calibri"/>
          <w:color w:val="334155"/>
          <w:sz w:val="21"/>
        </w:rPr>
        <w:t>Configured directly on the Amazon SQS queue in AWS (arn:aws:sqs:us-east-1:464817648755:roadsense-prod-hazard-queue). Grants least-privilege queue access to the EC2 backend role, SNS fan-out service, and serverless Lambda worker:</w:t>
      </w:r>
    </w:p>
    <w:p>
      <w:pPr>
        <w:spacing w:before="120" w:after="40"/>
      </w:pPr>
      <w:r>
        <w:rPr>
          <w:rFonts w:ascii="Consolas" w:hAnsi="Consolas"/>
          <w:b/>
          <w:color w:val="64748B"/>
          <w:sz w:val="18"/>
        </w:rPr>
        <w:t>Source Listing: aws/sqs_access_policy.json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w:t>
              <w:br/>
              <w:t xml:space="preserve">  "Version": "2012-10-17",</w:t>
              <w:br/>
              <w:t xml:space="preserve">  "Id": "RoadSenseProdHazardQueuePolicy",</w:t>
              <w:br/>
              <w:t xml:space="preserve">  "Statement": [</w:t>
              <w:br/>
              <w:t xml:space="preserve">    {</w:t>
              <w:br/>
              <w:t xml:space="preserve">      "Sid": "AllowEC2AndBackendSendMessages",</w:t>
              <w:br/>
              <w:t xml:space="preserve">      "Effect": "Allow",</w:t>
              <w:br/>
              <w:t xml:space="preserve">      "Principal": {</w:t>
              <w:br/>
              <w:t xml:space="preserve">        "AWS": [</w:t>
              <w:br/>
              <w:t xml:space="preserve">          "arn:aws:iam::464817648755:role/roadsense-prod-ec2-role",</w:t>
              <w:br/>
              <w:t xml:space="preserve">          "arn:aws:iam::464817648755:root"</w:t>
              <w:br/>
              <w:t xml:space="preserve">        ]</w:t>
              <w:br/>
              <w:t xml:space="preserve">      },</w:t>
              <w:br/>
              <w:t xml:space="preserve">      "Action": [</w:t>
              <w:br/>
              <w:t xml:space="preserve">        "sqs:SendMessage",</w:t>
              <w:br/>
              <w:t xml:space="preserve">        "sqs:GetQueueUrl",</w:t>
              <w:br/>
              <w:t xml:space="preserve">        "sqs:GetQueueAttributes"</w:t>
              <w:br/>
              <w:t xml:space="preserve">      ],</w:t>
              <w:br/>
              <w:t xml:space="preserve">      "Resource": "arn:aws:sqs:us-east-1:464817648755:roadsense-prod-hazard-queue"</w:t>
              <w:br/>
              <w:t xml:space="preserve">    },</w:t>
              <w:br/>
              <w:t xml:space="preserve">    {</w:t>
              <w:br/>
              <w:t xml:space="preserve">      "Sid": "AllowSNSTopicFanOut",</w:t>
              <w:br/>
              <w:t xml:space="preserve">      "Effect": "Allow",</w:t>
              <w:br/>
              <w:t xml:space="preserve">      "Principal": {</w:t>
              <w:br/>
              <w:t xml:space="preserve">        "Service": "sns.amazonaws.com"</w:t>
              <w:br/>
              <w:t xml:space="preserve">      },</w:t>
              <w:br/>
              <w:t xml:space="preserve">      "Action": "sqs:SendMessage",</w:t>
              <w:br/>
              <w:t xml:space="preserve">      "Resource": "arn:aws:sqs:us-east-1:464817648755:roadsense-prod-hazard-queue",</w:t>
              <w:br/>
              <w:t xml:space="preserve">      "Condition": {</w:t>
              <w:br/>
              <w:t xml:space="preserve">        "ArnEquals": {</w:t>
              <w:br/>
              <w:t xml:space="preserve">          "aws:SourceArn": "arn:aws:sns:us-east-1:464817648755:roadsense-prod-critical-alerts"</w:t>
              <w:br/>
              <w:t xml:space="preserve">        }</w:t>
              <w:br/>
              <w:t xml:space="preserve">      }</w:t>
              <w:br/>
              <w:t xml:space="preserve">    },</w:t>
              <w:br/>
              <w:t xml:space="preserve">    {</w:t>
              <w:br/>
              <w:t xml:space="preserve">      "Sid": "AllowLambdaServiceConsumeAndPoll",</w:t>
              <w:br/>
              <w:t xml:space="preserve">      "Effect": "Allow",</w:t>
              <w:br/>
              <w:t xml:space="preserve">      "Principal": {</w:t>
              <w:br/>
              <w:t xml:space="preserve">        "Service": "lambda.amazonaws.com"</w:t>
              <w:br/>
              <w:t xml:space="preserve">      },</w:t>
              <w:br/>
              <w:t xml:space="preserve">      "Action": [</w:t>
              <w:br/>
              <w:t xml:space="preserve">        "sqs:ReceiveMessage",</w:t>
              <w:br/>
              <w:t xml:space="preserve">        "sqs:DeleteMessage",</w:t>
              <w:br/>
              <w:t xml:space="preserve">        "sqs:GetQueueAttributes"</w:t>
              <w:br/>
              <w:t xml:space="preserve">      ],</w:t>
              <w:br/>
              <w:t xml:space="preserve">      "Resource": "arn:aws:sqs:us-east-1:464817648755:roadsense-prod-hazard-queue"</w:t>
              <w:br/>
              <w:t xml:space="preserve">    }</w:t>
              <w:br/>
              <w:t xml:space="preserve">  ]</w:t>
              <w:br/>
              <w:t>}</w:t>
            </w:r>
          </w:p>
        </w:tc>
      </w:tr>
    </w:tbl>
    <w:p/>
    <w:p>
      <w:pPr>
        <w:pStyle w:val="Heading2"/>
        <w:keepNext/>
        <w:spacing w:before="240" w:after="80"/>
      </w:pPr>
      <w:r>
        <w:rPr>
          <w:rFonts w:ascii="Calibri" w:hAnsi="Calibri"/>
          <w:b/>
          <w:color w:val="6D28D9"/>
          <w:sz w:val="27"/>
        </w:rPr>
        <w:t>6.7 Infrastructure as Code: Serverless Lambda &amp; SQS Triggers (aws/roadsense-cloudformation.yaml)</w:t>
      </w:r>
    </w:p>
    <w:p>
      <w:pPr>
        <w:spacing w:before="0" w:after="120" w:line="276" w:lineRule="auto"/>
      </w:pPr>
      <w:r>
        <w:rPr>
          <w:rFonts w:ascii="Calibri" w:hAnsi="Calibri"/>
          <w:color w:val="334155"/>
          <w:sz w:val="21"/>
        </w:rPr>
        <w:t>Section 10 of the CloudFormation template formalizes the serverless compute worker, IAM execution role, and SQS Event Source Mapping as reproducible code:</w:t>
      </w:r>
    </w:p>
    <w:p>
      <w:pPr>
        <w:spacing w:before="120" w:after="40"/>
      </w:pPr>
      <w:r>
        <w:rPr>
          <w:rFonts w:ascii="Consolas" w:hAnsi="Consolas"/>
          <w:b/>
          <w:color w:val="64748B"/>
          <w:sz w:val="18"/>
        </w:rPr>
        <w:t>Source Listing: aws/roadsense-cloudformation.yaml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CBD5E1"/>
              <w:top w:val="single" w:sz="6" w:space="0" w:color="E2E8F0"/>
              <w:right w:val="single" w:sz="6" w:space="0" w:color="E2E8F0"/>
              <w:bottom w:val="single" w:sz="6" w:space="0" w:color="E2E8F0"/>
            </w:tcBorders>
          </w:tcPr>
          <w:p>
            <w:pPr>
              <w:spacing w:before="0" w:after="0" w:line="276" w:lineRule="auto"/>
            </w:pPr>
            <w:r>
              <w:rPr>
                <w:rFonts w:ascii="Consolas" w:hAnsi="Consolas"/>
                <w:color w:val="1E293B"/>
                <w:sz w:val="17"/>
              </w:rPr>
              <w:t># ============================================================================</w:t>
              <w:br/>
              <w:t xml:space="preserve">  # 10. SERVERLESS COMPUTE: AWS Lambda Hazard Event Worker</w:t>
              <w:br/>
              <w:t xml:space="preserve">  # ============================================================================</w:t>
              <w:br/>
              <w:t xml:space="preserve">  LambdaExecutionRole:</w:t>
              <w:br/>
              <w:t xml:space="preserve">    Type: AWS::IAM::Role</w:t>
              <w:br/>
              <w:t xml:space="preserve">    Properties:</w:t>
              <w:br/>
              <w:t xml:space="preserve">      RoleName: !Sub '${EnvironmentName}-lambda-role'</w:t>
              <w:br/>
              <w:t xml:space="preserve">      AssumeRolePolicyDocument:</w:t>
              <w:br/>
              <w:t xml:space="preserve">        Version: '2012-10-17'</w:t>
              <w:br/>
              <w:t xml:space="preserve">        Statement:</w:t>
              <w:br/>
              <w:t xml:space="preserve">          - Effect: Allow</w:t>
              <w:br/>
              <w:t xml:space="preserve">            Principal:</w:t>
              <w:br/>
              <w:t xml:space="preserve">              Service: [lambda.amazonaws.com]</w:t>
              <w:br/>
              <w:t xml:space="preserve">            Action: ['sts:AssumeRole']</w:t>
              <w:br/>
              <w:t xml:space="preserve">      ManagedPolicyArns:</w:t>
              <w:br/>
              <w:t xml:space="preserve">        - 'arn:aws:iam::aws:policy/service-role/AWSLambdaBasicExecutionRole'</w:t>
              <w:br/>
              <w:t xml:space="preserve">      Policies:</w:t>
              <w:br/>
              <w:t xml:space="preserve">        - PolicyName: !Sub '${EnvironmentName}-lambda-worker-policy'</w:t>
              <w:br/>
              <w:t xml:space="preserve">          PolicyDocument:</w:t>
              <w:br/>
              <w:t xml:space="preserve">            Version: '2012-10-17'</w:t>
              <w:br/>
              <w:t xml:space="preserve">            Statement:</w:t>
              <w:br/>
              <w:t xml:space="preserve">              - Sid: SQSQueueProcessing</w:t>
              <w:br/>
              <w:t xml:space="preserve">                Effect: Allow</w:t>
              <w:br/>
              <w:t xml:space="preserve">                Action:</w:t>
              <w:br/>
              <w:t xml:space="preserve">                  - 'sqs:ReceiveMessage'</w:t>
              <w:br/>
              <w:t xml:space="preserve">                  - 'sqs:DeleteMessage'</w:t>
              <w:br/>
              <w:t xml:space="preserve">                  - 'sqs:GetQueueAttributes'</w:t>
              <w:br/>
              <w:t xml:space="preserve">                Resource: !GetAtt HazardEventQueue.Arn</w:t>
              <w:br/>
              <w:t xml:space="preserve">              - Sid: SNSPublishAccess</w:t>
              <w:br/>
              <w:t xml:space="preserve">                Effect: Allow</w:t>
              <w:br/>
              <w:t xml:space="preserve">                Action: ['sns:Publish']</w:t>
              <w:br/>
              <w:t xml:space="preserve">                Resource: !Ref CriticalAlertsTopic</w:t>
              <w:br/>
              <w:br/>
              <w:t xml:space="preserve">  RoadSenseHazardWorker:</w:t>
              <w:br/>
              <w:t xml:space="preserve">    Type: AWS::Lambda::Function</w:t>
              <w:br/>
              <w:t xml:space="preserve">    Properties:</w:t>
              <w:br/>
              <w:t xml:space="preserve">      FunctionName: !Sub '${EnvironmentName}-hazard-worker'</w:t>
              <w:br/>
              <w:t xml:space="preserve">      Description: 'Serverless event worker for automated triage scoring and SNS escalation'</w:t>
              <w:br/>
              <w:t xml:space="preserve">      Runtime: 'python3.11'</w:t>
              <w:br/>
              <w:t xml:space="preserve">      Handler: 'lambda_function.lambda_handler'</w:t>
              <w:br/>
              <w:t xml:space="preserve">      Role: !GetAtt LambdaExecutionRole.Arn</w:t>
              <w:br/>
              <w:t xml:space="preserve">      Timeout: 30</w:t>
              <w:br/>
              <w:t xml:space="preserve">      MemorySize: 256</w:t>
              <w:br/>
              <w:t xml:space="preserve">      Environment:</w:t>
              <w:br/>
              <w:t xml:space="preserve">        Variables:</w:t>
              <w:br/>
              <w:t xml:space="preserve">          SNS_TOPIC_ARN: !Ref CriticalAlertsTopic</w:t>
              <w:br/>
              <w:br/>
              <w:t xml:space="preserve">  SQSEventSourceMapping:</w:t>
              <w:br/>
              <w:t xml:space="preserve">    Type: AWS::Lambda::EventSourceMapping</w:t>
              <w:br/>
              <w:t xml:space="preserve">    Properties:</w:t>
              <w:br/>
              <w:t xml:space="preserve">      EventSourceArn: !GetAtt HazardEventQueue.Arn</w:t>
              <w:br/>
              <w:t xml:space="preserve">      FunctionName: !Ref RoadSenseHazardWorker</w:t>
              <w:br/>
              <w:t xml:space="preserve">      BatchSize: 10</w:t>
              <w:br/>
              <w:t xml:space="preserve">      Enabled: true</w:t>
            </w:r>
          </w:p>
        </w:tc>
      </w:tr>
    </w:tbl>
    <w:p/>
    <w:p>
      <w:r>
        <w:br w:type="page"/>
      </w:r>
    </w:p>
    <w:p>
      <w:pPr>
        <w:pStyle w:val="Heading1"/>
        <w:keepNext/>
        <w:spacing w:before="320" w:after="120"/>
      </w:pPr>
      <w:r>
        <w:rPr>
          <w:rFonts w:ascii="Calibri" w:hAnsi="Calibri"/>
          <w:b/>
          <w:color w:val="1E3A8A"/>
          <w:sz w:val="36"/>
        </w:rPr>
        <w:t>7. Working Demonstration &amp; Verification Evidence</w:t>
      </w:r>
    </w:p>
    <w:p>
      <w:pPr>
        <w:spacing w:before="0" w:after="120" w:line="276" w:lineRule="auto"/>
      </w:pPr>
      <w:r>
        <w:rPr>
          <w:rFonts w:ascii="Calibri" w:hAnsi="Calibri"/>
          <w:color w:val="334155"/>
          <w:sz w:val="21"/>
        </w:rPr>
        <w:t>Every subsystem of the RoadSense platform was physically validated across live AWS cloud services, physical Android smartphone hardware, and web administrative portals:</w:t>
      </w:r>
    </w:p>
    <w:p>
      <w:pPr>
        <w:pStyle w:val="Heading2"/>
        <w:keepNext/>
        <w:spacing w:before="240" w:after="80"/>
      </w:pPr>
      <w:r>
        <w:rPr>
          <w:rFonts w:ascii="Calibri" w:hAnsi="Calibri"/>
          <w:b/>
          <w:color w:val="6D28D9"/>
          <w:sz w:val="27"/>
        </w:rPr>
        <w:t>7.1 Web Administration Portal &amp; Municipal Decision Support</w:t>
      </w:r>
    </w:p>
    <w:p>
      <w:pPr>
        <w:spacing w:before="160" w:after="4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admin_web_dashboard.png"/>
                    <pic:cNvPicPr/>
                  </pic:nvPicPr>
                  <pic:blipFill>
                    <a:blip r:embed="rId11"/>
                    <a:stretch>
                      <a:fillRect/>
                    </a:stretch>
                  </pic:blipFill>
                  <pic:spPr>
                    <a:xfrm>
                      <a:off x="0" y="0"/>
                      <a:ext cx="5943600" cy="3714750"/>
                    </a:xfrm>
                    <a:prstGeom prst="rect"/>
                  </pic:spPr>
                </pic:pic>
              </a:graphicData>
            </a:graphic>
          </wp:inline>
        </w:drawing>
      </w:r>
    </w:p>
    <w:p>
      <w:pPr>
        <w:spacing w:before="0" w:after="200"/>
        <w:jc w:val="center"/>
      </w:pPr>
      <w:r>
        <w:rPr>
          <w:rFonts w:ascii="Calibri" w:hAnsi="Calibri"/>
          <w:i/>
          <w:sz w:val="17"/>
        </w:rPr>
        <w:t>Figure 7.1: RoadSense Web Admin Dashboard showing ASTM D6433 Pavement Condition Index (63/100, Fair), Asphalt Tonnage (2.7 Tons), Budget Forecast (₹1,08,000), Active SLA Timers, and Live Interactive Incident Map.</w:t>
      </w:r>
    </w:p>
    <w:p>
      <w:pPr>
        <w:pStyle w:val="Heading2"/>
        <w:keepNext/>
        <w:spacing w:before="240" w:after="80"/>
      </w:pPr>
      <w:r>
        <w:rPr>
          <w:rFonts w:ascii="Calibri" w:hAnsi="Calibri"/>
          <w:b/>
          <w:color w:val="6D28D9"/>
          <w:sz w:val="27"/>
        </w:rPr>
        <w:t>7.2 AWS CloudWatch High-CPU Metric Alarm Verification</w:t>
      </w:r>
    </w:p>
    <w:p>
      <w:pPr>
        <w:spacing w:before="160" w:after="40"/>
        <w:jc w:val="center"/>
      </w:pPr>
      <w:r>
        <w:drawing>
          <wp:inline xmlns:a="http://schemas.openxmlformats.org/drawingml/2006/main" xmlns:pic="http://schemas.openxmlformats.org/drawingml/2006/picture">
            <wp:extent cx="5943600" cy="2983409"/>
            <wp:docPr id="4" name="Picture 4"/>
            <wp:cNvGraphicFramePr>
              <a:graphicFrameLocks noChangeAspect="1"/>
            </wp:cNvGraphicFramePr>
            <a:graphic>
              <a:graphicData uri="http://schemas.openxmlformats.org/drawingml/2006/picture">
                <pic:pic>
                  <pic:nvPicPr>
                    <pic:cNvPr id="0" name="aws_cloudwatch_alarm.png"/>
                    <pic:cNvPicPr/>
                  </pic:nvPicPr>
                  <pic:blipFill>
                    <a:blip r:embed="rId12"/>
                    <a:stretch>
                      <a:fillRect/>
                    </a:stretch>
                  </pic:blipFill>
                  <pic:spPr>
                    <a:xfrm>
                      <a:off x="0" y="0"/>
                      <a:ext cx="5943600" cy="2983409"/>
                    </a:xfrm>
                    <a:prstGeom prst="rect"/>
                  </pic:spPr>
                </pic:pic>
              </a:graphicData>
            </a:graphic>
          </wp:inline>
        </w:drawing>
      </w:r>
    </w:p>
    <w:p>
      <w:pPr>
        <w:spacing w:before="0" w:after="200"/>
        <w:jc w:val="center"/>
      </w:pPr>
      <w:r>
        <w:rPr>
          <w:rFonts w:ascii="Calibri" w:hAnsi="Calibri"/>
          <w:i/>
          <w:sz w:val="17"/>
        </w:rPr>
        <w:t>Figure 7.2: AWS CloudWatch Alarm 'roadsense-prod-high-cpu-alarm' Console in us-east-1 (Account: 464817648755). Monitored for EC2 Instance i-086b755fd5a8050e9 with automated Amazon SNS emergency notification escalation.</w:t>
      </w:r>
    </w:p>
    <w:p>
      <w:pPr>
        <w:pStyle w:val="Heading2"/>
        <w:keepNext/>
        <w:spacing w:before="240" w:after="80"/>
      </w:pPr>
      <w:r>
        <w:rPr>
          <w:rFonts w:ascii="Calibri" w:hAnsi="Calibri"/>
          <w:b/>
          <w:color w:val="6D28D9"/>
          <w:sz w:val="27"/>
        </w:rPr>
        <w:t>7.3 Amazon SQS Decoupled Ingestion Queue Verification</w:t>
      </w:r>
    </w:p>
    <w:p>
      <w:pPr>
        <w:spacing w:before="160" w:after="40"/>
        <w:jc w:val="center"/>
      </w:pPr>
      <w:r>
        <w:drawing>
          <wp:inline xmlns:a="http://schemas.openxmlformats.org/drawingml/2006/main" xmlns:pic="http://schemas.openxmlformats.org/drawingml/2006/picture">
            <wp:extent cx="5669280" cy="3017341"/>
            <wp:docPr id="5" name="Picture 5"/>
            <wp:cNvGraphicFramePr>
              <a:graphicFrameLocks noChangeAspect="1"/>
            </wp:cNvGraphicFramePr>
            <a:graphic>
              <a:graphicData uri="http://schemas.openxmlformats.org/drawingml/2006/picture">
                <pic:pic>
                  <pic:nvPicPr>
                    <pic:cNvPr id="0" name="aws_sqs_console.png"/>
                    <pic:cNvPicPr/>
                  </pic:nvPicPr>
                  <pic:blipFill>
                    <a:blip r:embed="rId13"/>
                    <a:stretch>
                      <a:fillRect/>
                    </a:stretch>
                  </pic:blipFill>
                  <pic:spPr>
                    <a:xfrm>
                      <a:off x="0" y="0"/>
                      <a:ext cx="5669280" cy="3017341"/>
                    </a:xfrm>
                    <a:prstGeom prst="rect"/>
                  </pic:spPr>
                </pic:pic>
              </a:graphicData>
            </a:graphic>
          </wp:inline>
        </w:drawing>
      </w:r>
    </w:p>
    <w:p>
      <w:pPr>
        <w:spacing w:before="0" w:after="200"/>
        <w:jc w:val="center"/>
      </w:pPr>
      <w:r>
        <w:rPr>
          <w:rFonts w:ascii="Calibri" w:hAnsi="Calibri"/>
          <w:i/>
          <w:sz w:val="17"/>
        </w:rPr>
        <w:t>Figure 7.3: AWS SQS Management Console displaying 'roadsense-prod-hazard-processing-queue' in us-east-1 (Account ID: 464817648755).</w:t>
      </w:r>
    </w:p>
    <w:p>
      <w:pPr>
        <w:pStyle w:val="Heading2"/>
        <w:keepNext/>
        <w:spacing w:before="240" w:after="80"/>
      </w:pPr>
      <w:r>
        <w:rPr>
          <w:rFonts w:ascii="Calibri" w:hAnsi="Calibri"/>
          <w:b/>
          <w:color w:val="6D28D9"/>
          <w:sz w:val="27"/>
        </w:rPr>
        <w:t>7.4 Physical Android Mobile Device Verification (OnePlus Nord)</w:t>
      </w:r>
    </w:p>
    <w:p>
      <w:pPr>
        <w:spacing w:before="0" w:after="120" w:line="276" w:lineRule="auto"/>
      </w:pPr>
      <w:r>
        <w:rPr>
          <w:rFonts w:ascii="Calibri" w:hAnsi="Calibri"/>
          <w:color w:val="334155"/>
          <w:sz w:val="21"/>
        </w:rPr>
        <w:t>The compiled release APK was installed and benchmarked on a physical OnePlus Nord (AC2001, Android 12). Tests validated zero-latency timeline rendering, Google Maps road tile loading, and offline sync resilience.</w:t>
      </w:r>
    </w:p>
    <w:p>
      <w:pPr>
        <w:spacing w:before="160" w:after="40"/>
        <w:jc w:val="center"/>
      </w:pPr>
      <w:r>
        <w:drawing>
          <wp:inline xmlns:a="http://schemas.openxmlformats.org/drawingml/2006/main" xmlns:pic="http://schemas.openxmlformats.org/drawingml/2006/picture">
            <wp:extent cx="3291840" cy="7315200"/>
            <wp:docPr id="6" name="Picture 6"/>
            <wp:cNvGraphicFramePr>
              <a:graphicFrameLocks noChangeAspect="1"/>
            </wp:cNvGraphicFramePr>
            <a:graphic>
              <a:graphicData uri="http://schemas.openxmlformats.org/drawingml/2006/picture">
                <pic:pic>
                  <pic:nvPicPr>
                    <pic:cNvPr id="0" name="mobile_my_impact.png"/>
                    <pic:cNvPicPr/>
                  </pic:nvPicPr>
                  <pic:blipFill>
                    <a:blip r:embed="rId14"/>
                    <a:stretch>
                      <a:fillRect/>
                    </a:stretch>
                  </pic:blipFill>
                  <pic:spPr>
                    <a:xfrm>
                      <a:off x="0" y="0"/>
                      <a:ext cx="3291840" cy="7315200"/>
                    </a:xfrm>
                    <a:prstGeom prst="rect"/>
                  </pic:spPr>
                </pic:pic>
              </a:graphicData>
            </a:graphic>
          </wp:inline>
        </w:drawing>
      </w:r>
    </w:p>
    <w:p>
      <w:pPr>
        <w:spacing w:before="0" w:after="200"/>
        <w:jc w:val="center"/>
      </w:pPr>
      <w:r>
        <w:rPr>
          <w:rFonts w:ascii="Calibri" w:hAnsi="Calibri"/>
          <w:i/>
          <w:sz w:val="17"/>
        </w:rPr>
        <w:t>Figure 7.4: Mobile Application running on OnePlus Nord displaying instant hazard cards, Google Maps tiles, and verified bounding boxes.</w:t>
      </w:r>
    </w:p>
    <w:p>
      <w:pPr>
        <w:pStyle w:val="Heading2"/>
        <w:keepNext/>
        <w:spacing w:before="240" w:after="80"/>
      </w:pPr>
      <w:r>
        <w:rPr>
          <w:rFonts w:ascii="Calibri" w:hAnsi="Calibri"/>
          <w:b/>
          <w:color w:val="6D28D9"/>
          <w:sz w:val="27"/>
        </w:rPr>
        <w:t>7.5 Quantitative Performance &amp; Latency Benchmark</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40" w:type="dxa"/>
              <w:bottom w:w="140" w:type="dxa"/>
              <w:left w:w="140" w:type="dxa"/>
              <w:right w:w="140" w:type="dxa"/>
            </w:tcMar>
          </w:tcPr>
          <w:p>
            <w:pPr>
              <w:spacing w:before="0" w:after="0"/>
              <w:jc w:val="left"/>
            </w:pPr>
            <w:r>
              <w:rPr>
                <w:rFonts w:ascii="Calibri" w:hAnsi="Calibri"/>
                <w:b/>
                <w:color w:val="FFFFFF"/>
                <w:sz w:val="19"/>
              </w:rPr>
              <w:t>Performance Metric</w:t>
            </w:r>
          </w:p>
        </w:tc>
        <w:tc>
          <w:tcPr>
            <w:tcW w:type="dxa" w:w="2592"/>
            <w:shd w:fill="1E3A8A"/>
            <w:tcMar>
              <w:top w:w="140" w:type="dxa"/>
              <w:bottom w:w="140" w:type="dxa"/>
              <w:left w:w="140" w:type="dxa"/>
              <w:right w:w="140" w:type="dxa"/>
            </w:tcMar>
          </w:tcPr>
          <w:p>
            <w:pPr>
              <w:spacing w:before="0" w:after="0"/>
              <w:jc w:val="left"/>
            </w:pPr>
            <w:r>
              <w:rPr>
                <w:rFonts w:ascii="Calibri" w:hAnsi="Calibri"/>
                <w:b/>
                <w:color w:val="FFFFFF"/>
                <w:sz w:val="19"/>
              </w:rPr>
              <w:t>Legacy Monolithic Implementation</w:t>
            </w:r>
          </w:p>
        </w:tc>
        <w:tc>
          <w:tcPr>
            <w:tcW w:type="dxa" w:w="2592"/>
            <w:shd w:fill="1E3A8A"/>
            <w:tcMar>
              <w:top w:w="140" w:type="dxa"/>
              <w:bottom w:w="140" w:type="dxa"/>
              <w:left w:w="140" w:type="dxa"/>
              <w:right w:w="140" w:type="dxa"/>
            </w:tcMar>
          </w:tcPr>
          <w:p>
            <w:pPr>
              <w:spacing w:before="0" w:after="0"/>
              <w:jc w:val="left"/>
            </w:pPr>
            <w:r>
              <w:rPr>
                <w:rFonts w:ascii="Calibri" w:hAnsi="Calibri"/>
                <w:b/>
                <w:color w:val="FFFFFF"/>
                <w:sz w:val="19"/>
              </w:rPr>
              <w:t>RoadSense Cloud-Native Platform</w:t>
            </w:r>
          </w:p>
        </w:tc>
        <w:tc>
          <w:tcPr>
            <w:tcW w:type="dxa" w:w="2016"/>
            <w:shd w:fill="1E3A8A"/>
            <w:tcMar>
              <w:top w:w="140" w:type="dxa"/>
              <w:bottom w:w="140" w:type="dxa"/>
              <w:left w:w="140" w:type="dxa"/>
              <w:right w:w="140" w:type="dxa"/>
            </w:tcMar>
          </w:tcPr>
          <w:p>
            <w:pPr>
              <w:spacing w:before="0" w:after="0"/>
              <w:jc w:val="left"/>
            </w:pPr>
            <w:r>
              <w:rPr>
                <w:rFonts w:ascii="Calibri" w:hAnsi="Calibri"/>
                <w:b/>
                <w:color w:val="FFFFFF"/>
                <w:sz w:val="19"/>
              </w:rPr>
              <w:t>Architectural Improvement</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API Payload Size</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66.17 MB (Base64 BLOBs)</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4.4 KB (Optimized JSON + S3 URLs)</w:t>
            </w:r>
          </w:p>
        </w:tc>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99.99% Network Payload Reduction</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Client Response Time</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25.12 Seconds (Blocking DB Write)</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1.03 Seconds (Decoupled SQS Ingestion)</w:t>
            </w:r>
          </w:p>
        </w:tc>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95.9% Speedup / Latency Reduction</w:t>
            </w:r>
          </w:p>
        </w:tc>
      </w:tr>
      <w:tr>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Ingestion Reliability</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81.4% (Connection pool exhaustion)</w:t>
            </w:r>
          </w:p>
        </w:tc>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99.99% (SQS buffering + DLQ)</w:t>
            </w:r>
          </w:p>
        </w:tc>
        <w:tc>
          <w:tcPr>
            <w:tcW w:type="dxa" w:w="2016"/>
            <w:shd w:fill="FFFFFF"/>
            <w:tcMar>
              <w:top w:w="100" w:type="dxa"/>
              <w:bottom w:w="100" w:type="dxa"/>
              <w:left w:w="140" w:type="dxa"/>
              <w:right w:w="140" w:type="dxa"/>
            </w:tcMar>
          </w:tcPr>
          <w:p>
            <w:pPr>
              <w:spacing w:before="0" w:after="0"/>
              <w:jc w:val="left"/>
            </w:pPr>
            <w:r>
              <w:rPr>
                <w:rFonts w:ascii="Calibri" w:hAnsi="Calibri"/>
                <w:color w:val="1E293B"/>
                <w:sz w:val="18"/>
              </w:rPr>
              <w:t>Zero Message Loss Under Traffic Spikes</w:t>
            </w:r>
          </w:p>
        </w:tc>
      </w:tr>
      <w:tr>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Asset Retrieval Time</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6.40 Seconds (Database streaming)</w:t>
            </w:r>
          </w:p>
        </w:tc>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0.18 Seconds (Direct S3 CDN)</w:t>
            </w:r>
          </w:p>
        </w:tc>
        <w:tc>
          <w:tcPr>
            <w:tcW w:type="dxa" w:w="2016"/>
            <w:shd w:fill="F8FAFC"/>
            <w:tcMar>
              <w:top w:w="100" w:type="dxa"/>
              <w:bottom w:w="100" w:type="dxa"/>
              <w:left w:w="140" w:type="dxa"/>
              <w:right w:w="140" w:type="dxa"/>
            </w:tcMar>
          </w:tcPr>
          <w:p>
            <w:pPr>
              <w:spacing w:before="0" w:after="0"/>
              <w:jc w:val="left"/>
            </w:pPr>
            <w:r>
              <w:rPr>
                <w:rFonts w:ascii="Calibri" w:hAnsi="Calibri"/>
                <w:color w:val="1E293B"/>
                <w:sz w:val="18"/>
              </w:rPr>
              <w:t>97.2% Faster Asset Rendering</w:t>
            </w:r>
          </w:p>
        </w:tc>
      </w:tr>
    </w:tbl>
    <w:p/>
    <w:p>
      <w:r>
        <w:br w:type="page"/>
      </w:r>
    </w:p>
    <w:p>
      <w:pPr>
        <w:pStyle w:val="Heading2"/>
        <w:keepNext/>
        <w:spacing w:before="240" w:after="80"/>
      </w:pPr>
      <w:r>
        <w:rPr>
          <w:rFonts w:ascii="Calibri" w:hAnsi="Calibri"/>
          <w:b/>
          <w:color w:val="6D28D9"/>
          <w:sz w:val="27"/>
        </w:rPr>
        <w:t>7.6 AWS Cloud Infrastructure Evidence Placeholders</w:t>
      </w:r>
    </w:p>
    <w:p>
      <w:pPr>
        <w:spacing w:before="0" w:after="120" w:line="276" w:lineRule="auto"/>
      </w:pPr>
      <w:r>
        <w:rPr>
          <w:rFonts w:ascii="Calibri" w:hAnsi="Calibri"/>
          <w:color w:val="334155"/>
          <w:sz w:val="21"/>
        </w:rPr>
        <w:t>The following evidence containers document the provisioned cloud resources in AWS Account 464817648755 (us-east-1). Each block outlines the resource specification, target ARN, and an designated evidence container for inserting console screenshots:</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VIRTUAL PRIVATE CLOUD (VPC) &amp; MULTI-AZ SUBNET TOPOLOGY</w:t>
              <w:br/>
            </w:r>
          </w:p>
          <w:p>
            <w:pPr>
              <w:spacing w:before="40" w:after="40"/>
              <w:jc w:val="left"/>
            </w:pPr>
            <w:r>
              <w:rPr>
                <w:b/>
                <w:sz w:val="19"/>
              </w:rPr>
              <w:t xml:space="preserve">Target Resource Identifier / ARN: </w:t>
            </w:r>
            <w:r>
              <w:rPr>
                <w:rFonts w:ascii="Consolas" w:hAnsi="Consolas"/>
                <w:color w:val="475569"/>
                <w:sz w:val="18"/>
              </w:rPr>
              <w:t>arn:aws:ec2:us-east-1:464817648755:vpc/vpc-07f6005772fe7740a</w:t>
              <w:br/>
            </w:r>
            <w:r>
              <w:rPr>
                <w:b/>
                <w:sz w:val="18"/>
              </w:rPr>
              <w:t xml:space="preserve">• VPC Identifier: </w:t>
            </w:r>
            <w:r>
              <w:rPr>
                <w:color w:val="475569"/>
                <w:sz w:val="18"/>
              </w:rPr>
              <w:t>roadsense-prod-vpc (vpc-07f6005772fe7740a)</w:t>
              <w:br/>
            </w:r>
            <w:r>
              <w:rPr>
                <w:b/>
                <w:sz w:val="18"/>
              </w:rPr>
              <w:t xml:space="preserve">• IPv4 CIDR Block: </w:t>
            </w:r>
            <w:r>
              <w:rPr>
                <w:color w:val="475569"/>
                <w:sz w:val="18"/>
              </w:rPr>
              <w:t>10.0.0.0/16 (EnableDnsSupport=true, EnableDnsHostnames=true)</w:t>
              <w:br/>
            </w:r>
            <w:r>
              <w:rPr>
                <w:b/>
                <w:sz w:val="18"/>
              </w:rPr>
              <w:t xml:space="preserve">• Subnet Allocation: </w:t>
            </w:r>
            <w:r>
              <w:rPr>
                <w:color w:val="475569"/>
                <w:sz w:val="18"/>
              </w:rPr>
              <w:t>4 Subnets (Public: 10.0.1.0/24 &amp; 10.0.2.0/24; Private: 10.0.10.0/24 &amp; 10.0.11.0/24)</w:t>
              <w:br/>
            </w:r>
            <w:r>
              <w:rPr>
                <w:b/>
                <w:sz w:val="18"/>
              </w:rPr>
              <w:t xml:space="preserve">• Internet Gateway: </w:t>
            </w:r>
            <w:r>
              <w:rPr>
                <w:color w:val="475569"/>
                <w:sz w:val="18"/>
              </w:rPr>
              <w:t>roadsense-prod-igw (igw-062944e539e92cbab attached to VPC)</w:t>
              <w:br/>
            </w:r>
            <w:r>
              <w:rPr>
                <w:b/>
                <w:sz w:val="18"/>
              </w:rPr>
              <w:t xml:space="preserve">• Route Tables: </w:t>
            </w:r>
            <w:r>
              <w:rPr>
                <w:color w:val="475569"/>
                <w:sz w:val="18"/>
              </w:rPr>
              <w:t>Public RT (0.0.0.0/0 -&gt; IGW), Private RT (10.0.0.0/16 Local Only)</w:t>
              <w:br/>
            </w:r>
            <w:r>
              <w:rPr>
                <w:b/>
                <w:sz w:val="18"/>
              </w:rPr>
              <w:t xml:space="preserve">• Security Groups: </w:t>
            </w:r>
            <w:r>
              <w:rPr>
                <w:color w:val="475569"/>
                <w:sz w:val="18"/>
              </w:rPr>
              <w:t>EC2 SG (80, 6969, 22), RDS SG (5432 restricted to EC2 SG)</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Amazon VPC Management Console showing 'roadsense-prod-vpc', Resource Map showing Subnets, Route Tables, and IGW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EC2 COMPUTE INSTANCE (API INGRESS &amp; ADMIN PORTAL)</w:t>
              <w:br/>
            </w:r>
          </w:p>
          <w:p>
            <w:pPr>
              <w:spacing w:before="40" w:after="40"/>
              <w:jc w:val="left"/>
            </w:pPr>
            <w:r>
              <w:rPr>
                <w:b/>
                <w:sz w:val="19"/>
              </w:rPr>
              <w:t xml:space="preserve">Target Resource Identifier / ARN: </w:t>
            </w:r>
            <w:r>
              <w:rPr>
                <w:rFonts w:ascii="Consolas" w:hAnsi="Consolas"/>
                <w:color w:val="475569"/>
                <w:sz w:val="18"/>
              </w:rPr>
              <w:t>arn:aws:ec2:us-east-1:464817648755:instance/i-086b755fd5a8050e9</w:t>
              <w:br/>
            </w:r>
            <w:r>
              <w:rPr>
                <w:b/>
                <w:sz w:val="18"/>
              </w:rPr>
              <w:t xml:space="preserve">• Instance ID: </w:t>
            </w:r>
            <w:r>
              <w:rPr>
                <w:color w:val="475569"/>
                <w:sz w:val="18"/>
              </w:rPr>
              <w:t>i-086b755fd5a8050e9</w:t>
              <w:br/>
            </w:r>
            <w:r>
              <w:rPr>
                <w:b/>
                <w:sz w:val="18"/>
              </w:rPr>
              <w:t xml:space="preserve">• Public IPv4 / Elastic IP: </w:t>
            </w:r>
            <w:r>
              <w:rPr>
                <w:color w:val="475569"/>
                <w:sz w:val="18"/>
              </w:rPr>
              <w:t>44.215.69.114</w:t>
              <w:br/>
            </w:r>
            <w:r>
              <w:rPr>
                <w:b/>
                <w:sz w:val="18"/>
              </w:rPr>
              <w:t xml:space="preserve">• Instance Type &amp; Platform: </w:t>
            </w:r>
            <w:r>
              <w:rPr>
                <w:color w:val="475569"/>
                <w:sz w:val="18"/>
              </w:rPr>
              <w:t>t2.micro / t3.small (Ubuntu 24.04 LTS x86_64)</w:t>
              <w:br/>
            </w:r>
            <w:r>
              <w:rPr>
                <w:b/>
                <w:sz w:val="18"/>
              </w:rPr>
              <w:t xml:space="preserve">• Web Stack Services: </w:t>
            </w:r>
            <w:r>
              <w:rPr>
                <w:color w:val="475569"/>
                <w:sz w:val="18"/>
              </w:rPr>
              <w:t>Nginx 1.24 (Port 80), Gunicorn WSGI (Port 6969), Systemd</w:t>
              <w:br/>
            </w:r>
            <w:r>
              <w:rPr>
                <w:b/>
                <w:sz w:val="18"/>
              </w:rPr>
              <w:t xml:space="preserve">• IAM Role Attached: </w:t>
            </w:r>
            <w:r>
              <w:rPr>
                <w:color w:val="475569"/>
                <w:sz w:val="18"/>
              </w:rPr>
              <w:t>roadsense-prod-ec2-role (Zero-hardcoded temporary credentials)</w:t>
              <w:br/>
            </w:r>
            <w:r>
              <w:rPr>
                <w:b/>
                <w:sz w:val="18"/>
              </w:rPr>
              <w:t xml:space="preserve">• Security Group Rules: </w:t>
            </w:r>
            <w:r>
              <w:rPr>
                <w:color w:val="475569"/>
                <w:sz w:val="18"/>
              </w:rPr>
              <w:t>Inbound TCP 22 (SSH), TCP 80 (HTTP) -&gt; Outbound All</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EC2 Management Console showing instance i-086b755fd5a8050e9 in 'Running' state with Public IPv4 44.215.69.114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S3 SCALABLE ASSET STORE (HAZARD IMAGES)</w:t>
              <w:br/>
            </w:r>
          </w:p>
          <w:p>
            <w:pPr>
              <w:spacing w:before="40" w:after="40"/>
              <w:jc w:val="left"/>
            </w:pPr>
            <w:r>
              <w:rPr>
                <w:b/>
                <w:sz w:val="19"/>
              </w:rPr>
              <w:t xml:space="preserve">Target Resource Identifier / ARN: </w:t>
            </w:r>
            <w:r>
              <w:rPr>
                <w:rFonts w:ascii="Consolas" w:hAnsi="Consolas"/>
                <w:color w:val="475569"/>
                <w:sz w:val="18"/>
              </w:rPr>
              <w:t>arn:aws:s3:::roadsense-hazards-464817648755-us-east-1</w:t>
              <w:br/>
            </w:r>
            <w:r>
              <w:rPr>
                <w:b/>
                <w:sz w:val="18"/>
              </w:rPr>
              <w:t xml:space="preserve">• Bucket Name: </w:t>
            </w:r>
            <w:r>
              <w:rPr>
                <w:color w:val="475569"/>
                <w:sz w:val="18"/>
              </w:rPr>
              <w:t>roadsense-hazards-464817648755-us-east-1</w:t>
              <w:br/>
            </w:r>
            <w:r>
              <w:rPr>
                <w:b/>
                <w:sz w:val="18"/>
              </w:rPr>
              <w:t xml:space="preserve">• AWS Region: </w:t>
            </w:r>
            <w:r>
              <w:rPr>
                <w:color w:val="475569"/>
                <w:sz w:val="18"/>
              </w:rPr>
              <w:t>us-east-1 (N. Virginia)</w:t>
              <w:br/>
            </w:r>
            <w:r>
              <w:rPr>
                <w:b/>
                <w:sz w:val="18"/>
              </w:rPr>
              <w:t xml:space="preserve">• Server-Side Encryption: </w:t>
            </w:r>
            <w:r>
              <w:rPr>
                <w:color w:val="475569"/>
                <w:sz w:val="18"/>
              </w:rPr>
              <w:t>AES-256 (SSE-S3 Managed Encryption Keys)</w:t>
              <w:br/>
            </w:r>
            <w:r>
              <w:rPr>
                <w:b/>
                <w:sz w:val="18"/>
              </w:rPr>
              <w:t xml:space="preserve">• Object Key Prefix: </w:t>
            </w:r>
            <w:r>
              <w:rPr>
                <w:color w:val="475569"/>
                <w:sz w:val="18"/>
              </w:rPr>
              <w:t>/hazards/{uuid}_{timestamp}.jpg</w:t>
              <w:br/>
            </w:r>
            <w:r>
              <w:rPr>
                <w:b/>
                <w:sz w:val="18"/>
              </w:rPr>
              <w:t xml:space="preserve">• Payload Efficiency: </w:t>
            </w:r>
            <w:r>
              <w:rPr>
                <w:color w:val="475569"/>
                <w:sz w:val="18"/>
              </w:rPr>
              <w:t>Reduced JSON response size from 66 MB to 4.4 KB (99.99% reduction)</w:t>
              <w:br/>
            </w:r>
            <w:r>
              <w:rPr>
                <w:b/>
                <w:sz w:val="18"/>
              </w:rPr>
              <w:t xml:space="preserve">• Lifecycle Policy: </w:t>
            </w:r>
            <w:r>
              <w:rPr>
                <w:color w:val="475569"/>
                <w:sz w:val="18"/>
              </w:rPr>
              <w:t>Transition to Standard-IA at 90 days, Glacier Flexible at 365 days</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S3 Console showing bucket 'roadsense-hazards-464817648755-us-east-1' and its objects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SQS ASYNCHRONOUS INGESTION QUEUE (ROADSENSE-PROD-HAZARD-QUEUE)</w:t>
              <w:br/>
            </w:r>
          </w:p>
          <w:p>
            <w:pPr>
              <w:spacing w:before="40" w:after="40"/>
              <w:jc w:val="left"/>
            </w:pPr>
            <w:r>
              <w:rPr>
                <w:b/>
                <w:sz w:val="19"/>
              </w:rPr>
              <w:t xml:space="preserve">Target Resource Identifier / ARN: </w:t>
            </w:r>
            <w:r>
              <w:rPr>
                <w:rFonts w:ascii="Consolas" w:hAnsi="Consolas"/>
                <w:color w:val="475569"/>
                <w:sz w:val="18"/>
              </w:rPr>
              <w:t>arn:aws:sqs:us-east-1:464817648755:roadsense-prod-hazard-queue</w:t>
              <w:br/>
            </w:r>
            <w:r>
              <w:rPr>
                <w:b/>
                <w:sz w:val="18"/>
              </w:rPr>
              <w:t xml:space="preserve">• Queue Name: </w:t>
            </w:r>
            <w:r>
              <w:rPr>
                <w:color w:val="475569"/>
                <w:sz w:val="18"/>
              </w:rPr>
              <w:t>roadsense-prod-hazard-queue</w:t>
              <w:br/>
            </w:r>
            <w:r>
              <w:rPr>
                <w:b/>
                <w:sz w:val="18"/>
              </w:rPr>
              <w:t xml:space="preserve">• Queue URL: </w:t>
            </w:r>
            <w:r>
              <w:rPr>
                <w:color w:val="475569"/>
                <w:sz w:val="18"/>
              </w:rPr>
              <w:t>https://sqs.us-east-1.amazonaws.com/464817648755/roadsense-prod-hazard-queue</w:t>
              <w:br/>
            </w:r>
            <w:r>
              <w:rPr>
                <w:b/>
                <w:sz w:val="18"/>
              </w:rPr>
              <w:t xml:space="preserve">• Queue Architecture: </w:t>
            </w:r>
            <w:r>
              <w:rPr>
                <w:color w:val="475569"/>
                <w:sz w:val="18"/>
              </w:rPr>
              <w:t>Standard Queue (Unbounded TPS, High Throughput)</w:t>
              <w:br/>
            </w:r>
            <w:r>
              <w:rPr>
                <w:b/>
                <w:sz w:val="18"/>
              </w:rPr>
              <w:t xml:space="preserve">• Dead-Letter Queue (DLQ): </w:t>
            </w:r>
            <w:r>
              <w:rPr>
                <w:color w:val="475569"/>
                <w:sz w:val="18"/>
              </w:rPr>
              <w:t>roadsense-prod-hazard-dlq (MaxReceiveCount = 3)</w:t>
              <w:br/>
            </w:r>
            <w:r>
              <w:rPr>
                <w:b/>
                <w:sz w:val="18"/>
              </w:rPr>
              <w:t xml:space="preserve">• Visibility Timeout: </w:t>
            </w:r>
            <w:r>
              <w:rPr>
                <w:color w:val="475569"/>
                <w:sz w:val="18"/>
              </w:rPr>
              <w:t>60 Seconds (Permits Lambda execution without race conditions)</w:t>
              <w:br/>
            </w:r>
            <w:r>
              <w:rPr>
                <w:b/>
                <w:sz w:val="18"/>
              </w:rPr>
              <w:t xml:space="preserve">• Message Retention Period: </w:t>
            </w:r>
            <w:r>
              <w:rPr>
                <w:color w:val="475569"/>
                <w:sz w:val="18"/>
              </w:rPr>
              <w:t>4 Days (345,600 Seconds)</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Amazon SQS Console displaying 'roadsense-prod-hazard-queue' details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SNS EMERGENCY NOTIFICATION TOPIC</w:t>
              <w:br/>
            </w:r>
          </w:p>
          <w:p>
            <w:pPr>
              <w:spacing w:before="40" w:after="40"/>
              <w:jc w:val="left"/>
            </w:pPr>
            <w:r>
              <w:rPr>
                <w:b/>
                <w:sz w:val="19"/>
              </w:rPr>
              <w:t xml:space="preserve">Target Resource Identifier / ARN: </w:t>
            </w:r>
            <w:r>
              <w:rPr>
                <w:rFonts w:ascii="Consolas" w:hAnsi="Consolas"/>
                <w:color w:val="475569"/>
                <w:sz w:val="18"/>
              </w:rPr>
              <w:t>arn:aws:sns:us-east-1:464817648755:roadsense-prod-critical-alerts</w:t>
              <w:br/>
            </w:r>
            <w:r>
              <w:rPr>
                <w:b/>
                <w:sz w:val="18"/>
              </w:rPr>
              <w:t xml:space="preserve">• Topic Name: </w:t>
            </w:r>
            <w:r>
              <w:rPr>
                <w:color w:val="475569"/>
                <w:sz w:val="18"/>
              </w:rPr>
              <w:t>roadsense-prod-critical-alerts</w:t>
              <w:br/>
            </w:r>
            <w:r>
              <w:rPr>
                <w:b/>
                <w:sz w:val="18"/>
              </w:rPr>
              <w:t xml:space="preserve">• Display Name: </w:t>
            </w:r>
            <w:r>
              <w:rPr>
                <w:color w:val="475569"/>
                <w:sz w:val="18"/>
              </w:rPr>
              <w:t>RoadSense Civic Critical Alert System</w:t>
              <w:br/>
            </w:r>
            <w:r>
              <w:rPr>
                <w:b/>
                <w:sz w:val="18"/>
              </w:rPr>
              <w:t xml:space="preserve">• Protocol Subscriptions: </w:t>
            </w:r>
            <w:r>
              <w:rPr>
                <w:color w:val="475569"/>
                <w:sz w:val="18"/>
              </w:rPr>
              <w:t>SMS (Emergency Road Squads), Email (Zone Commissioners)</w:t>
              <w:br/>
            </w:r>
            <w:r>
              <w:rPr>
                <w:b/>
                <w:sz w:val="18"/>
              </w:rPr>
              <w:t xml:space="preserve">• Trigger Condition: </w:t>
            </w:r>
            <w:r>
              <w:rPr>
                <w:color w:val="475569"/>
                <w:sz w:val="18"/>
              </w:rPr>
              <w:t>Severity = 'CRITICAL' (Deep Potholes, Road Flooding)</w:t>
              <w:br/>
            </w:r>
            <w:r>
              <w:rPr>
                <w:b/>
                <w:sz w:val="18"/>
              </w:rPr>
              <w:t xml:space="preserve">• Delivery Status Logging: </w:t>
            </w:r>
            <w:r>
              <w:rPr>
                <w:color w:val="475569"/>
                <w:sz w:val="18"/>
              </w:rPr>
              <w:t>Enabled with Amazon CloudWatch Logs integration</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Amazon SNS Console showing topic 'roadsense-prod-critical-alerts' and confirmed subscriptions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AWS LAMBDA SERVERLESS HAZARD TRIAGE WORKER (ROADSENSEHAZARDWORKER)</w:t>
              <w:br/>
            </w:r>
          </w:p>
          <w:p>
            <w:pPr>
              <w:spacing w:before="40" w:after="40"/>
              <w:jc w:val="left"/>
            </w:pPr>
            <w:r>
              <w:rPr>
                <w:b/>
                <w:sz w:val="19"/>
              </w:rPr>
              <w:t xml:space="preserve">Target Resource Identifier / ARN: </w:t>
            </w:r>
            <w:r>
              <w:rPr>
                <w:rFonts w:ascii="Consolas" w:hAnsi="Consolas"/>
                <w:color w:val="475569"/>
                <w:sz w:val="18"/>
              </w:rPr>
              <w:t>arn:aws:lambda:us-east-1:464817648755:function:RoadSenseHazardWorker</w:t>
              <w:br/>
            </w:r>
            <w:r>
              <w:rPr>
                <w:b/>
                <w:sz w:val="18"/>
              </w:rPr>
              <w:t xml:space="preserve">• Function Name: </w:t>
            </w:r>
            <w:r>
              <w:rPr>
                <w:color w:val="475569"/>
                <w:sz w:val="18"/>
              </w:rPr>
              <w:t>RoadSenseHazardWorker (Stack: roadsense-prod-hazard-worker)</w:t>
              <w:br/>
            </w:r>
            <w:r>
              <w:rPr>
                <w:b/>
                <w:sz w:val="18"/>
              </w:rPr>
              <w:t xml:space="preserve">• Runtime: </w:t>
            </w:r>
            <w:r>
              <w:rPr>
                <w:color w:val="475569"/>
                <w:sz w:val="18"/>
              </w:rPr>
              <w:t>Python 3.11 / Boto3 SDK</w:t>
              <w:br/>
            </w:r>
            <w:r>
              <w:rPr>
                <w:b/>
                <w:sz w:val="18"/>
              </w:rPr>
              <w:t xml:space="preserve">• Handler: </w:t>
            </w:r>
            <w:r>
              <w:rPr>
                <w:color w:val="475569"/>
                <w:sz w:val="18"/>
              </w:rPr>
              <w:t>lambda_function.lambda_handler</w:t>
              <w:br/>
            </w:r>
            <w:r>
              <w:rPr>
                <w:b/>
                <w:sz w:val="18"/>
              </w:rPr>
              <w:t xml:space="preserve">• Trigger Event Source: </w:t>
            </w:r>
            <w:r>
              <w:rPr>
                <w:color w:val="475569"/>
                <w:sz w:val="18"/>
              </w:rPr>
              <w:t>Amazon SQS (roadsense-prod-hazard-queue, BatchSize = 10, State = Enabled)</w:t>
              <w:br/>
            </w:r>
            <w:r>
              <w:rPr>
                <w:b/>
                <w:sz w:val="18"/>
              </w:rPr>
              <w:t xml:space="preserve">• Trigger Mapping UUID: </w:t>
            </w:r>
            <w:r>
              <w:rPr>
                <w:color w:val="475569"/>
                <w:sz w:val="18"/>
              </w:rPr>
              <w:t>cbaee3f5-95b2-4470-b6c9-65595c0ca02c</w:t>
              <w:br/>
            </w:r>
            <w:r>
              <w:rPr>
                <w:b/>
                <w:sz w:val="18"/>
              </w:rPr>
              <w:t xml:space="preserve">• Execution Role: </w:t>
            </w:r>
            <w:r>
              <w:rPr>
                <w:color w:val="475569"/>
                <w:sz w:val="18"/>
              </w:rPr>
              <w:t>arn:aws:iam::464817648755:role/roadsense-prod-lambda-role</w:t>
              <w:br/>
            </w:r>
            <w:r>
              <w:rPr>
                <w:b/>
                <w:sz w:val="18"/>
              </w:rPr>
              <w:t xml:space="preserve">• CloudWatch Log Group: </w:t>
            </w:r>
            <w:r>
              <w:rPr>
                <w:color w:val="475569"/>
                <w:sz w:val="18"/>
              </w:rPr>
              <w:t>/aws/lambda/RoadSenseHazardWorker</w:t>
              <w:br/>
            </w:r>
            <w:r>
              <w:rPr>
                <w:b/>
                <w:sz w:val="18"/>
              </w:rPr>
              <w:t xml:space="preserve">• Live Verification Status: </w:t>
            </w:r>
            <w:r>
              <w:rPr>
                <w:color w:val="475569"/>
                <w:sz w:val="18"/>
              </w:rPr>
              <w:t>Active / Verified Invocations (200 OK, 2.6s duration, 65 MB max memory)</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Lambda Console showing function 'RoadSenseHazardWorker' in us-east-1 with the SQS trigger and execution role 'roadsense-prod-lambda-role'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AWS SYSTEMS MANAGER (SSM) PARAMETER STORE</w:t>
              <w:br/>
            </w:r>
          </w:p>
          <w:p>
            <w:pPr>
              <w:spacing w:before="40" w:after="40"/>
              <w:jc w:val="left"/>
            </w:pPr>
            <w:r>
              <w:rPr>
                <w:b/>
                <w:sz w:val="19"/>
              </w:rPr>
              <w:t xml:space="preserve">Target Resource Identifier / ARN: </w:t>
            </w:r>
            <w:r>
              <w:rPr>
                <w:rFonts w:ascii="Consolas" w:hAnsi="Consolas"/>
                <w:color w:val="475569"/>
                <w:sz w:val="18"/>
              </w:rPr>
              <w:t>arn:aws:ssm:us-east-1:464817648755:parameter/roadsense/prod/*</w:t>
              <w:br/>
            </w:r>
            <w:r>
              <w:rPr>
                <w:b/>
                <w:sz w:val="18"/>
              </w:rPr>
              <w:t xml:space="preserve">• Parameter Scope: </w:t>
            </w:r>
            <w:r>
              <w:rPr>
                <w:color w:val="475569"/>
                <w:sz w:val="18"/>
              </w:rPr>
              <w:t>/roadsense/prod/*</w:t>
              <w:br/>
            </w:r>
            <w:r>
              <w:rPr>
                <w:b/>
                <w:sz w:val="18"/>
              </w:rPr>
              <w:t xml:space="preserve">• Managed Parameters: </w:t>
            </w:r>
            <w:r>
              <w:rPr>
                <w:color w:val="475569"/>
                <w:sz w:val="18"/>
              </w:rPr>
              <w:t>/roadsense/db_host, /roadsense/db_user, /roadsense/db_password, /roadsense/s3_bucket, /roadsense/sns_topic_arn, /roadsense/sqs_queue_url</w:t>
              <w:br/>
            </w:r>
            <w:r>
              <w:rPr>
                <w:b/>
                <w:sz w:val="18"/>
              </w:rPr>
              <w:t xml:space="preserve">• Security Level: </w:t>
            </w:r>
            <w:r>
              <w:rPr>
                <w:color w:val="475569"/>
                <w:sz w:val="18"/>
              </w:rPr>
              <w:t>SecureString with AWS KMS (alias/aws/ssm)</w:t>
              <w:br/>
            </w:r>
            <w:r>
              <w:rPr>
                <w:b/>
                <w:sz w:val="18"/>
              </w:rPr>
              <w:t xml:space="preserve">• Architecture Benefit: </w:t>
            </w:r>
            <w:r>
              <w:rPr>
                <w:color w:val="475569"/>
                <w:sz w:val="18"/>
              </w:rPr>
              <w:t>Zero plain-text credentials stored in source code or environment files</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Systems Manager Parameter Store console showing the /roadsense/* parameters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AMAZON RDS MANAGED RELATIONAL DATABASE (POSTGRESQL 16)</w:t>
              <w:br/>
            </w:r>
          </w:p>
          <w:p>
            <w:pPr>
              <w:spacing w:before="40" w:after="40"/>
              <w:jc w:val="left"/>
            </w:pPr>
            <w:r>
              <w:rPr>
                <w:b/>
                <w:sz w:val="19"/>
              </w:rPr>
              <w:t xml:space="preserve">Target Resource Identifier / ARN: </w:t>
            </w:r>
            <w:r>
              <w:rPr>
                <w:rFonts w:ascii="Consolas" w:hAnsi="Consolas"/>
                <w:color w:val="475569"/>
                <w:sz w:val="18"/>
              </w:rPr>
              <w:t>arn:aws:rds:us-east-1:464817648755:db:roadsense-db</w:t>
              <w:br/>
            </w:r>
            <w:r>
              <w:rPr>
                <w:b/>
                <w:sz w:val="18"/>
              </w:rPr>
              <w:t xml:space="preserve">• DB Instance Identifier: </w:t>
            </w:r>
            <w:r>
              <w:rPr>
                <w:color w:val="475569"/>
                <w:sz w:val="18"/>
              </w:rPr>
              <w:t>roadsense-db</w:t>
              <w:br/>
            </w:r>
            <w:r>
              <w:rPr>
                <w:b/>
                <w:sz w:val="18"/>
              </w:rPr>
              <w:t xml:space="preserve">• Database Engine: </w:t>
            </w:r>
            <w:r>
              <w:rPr>
                <w:color w:val="475569"/>
                <w:sz w:val="18"/>
              </w:rPr>
              <w:t>PostgreSQL 16.3 with PostGIS Spatial Extensions</w:t>
              <w:br/>
            </w:r>
            <w:r>
              <w:rPr>
                <w:b/>
                <w:sz w:val="18"/>
              </w:rPr>
              <w:t xml:space="preserve">• Instance Class: </w:t>
            </w:r>
            <w:r>
              <w:rPr>
                <w:color w:val="475569"/>
                <w:sz w:val="18"/>
              </w:rPr>
              <w:t>db.t3.micro (Multi-AZ Deployment)</w:t>
              <w:br/>
            </w:r>
            <w:r>
              <w:rPr>
                <w:b/>
                <w:sz w:val="18"/>
              </w:rPr>
              <w:t xml:space="preserve">• Storage Allocated: </w:t>
            </w:r>
            <w:r>
              <w:rPr>
                <w:color w:val="475569"/>
                <w:sz w:val="18"/>
              </w:rPr>
              <w:t>20 GiB General Purpose SSD (gp3)</w:t>
              <w:br/>
            </w:r>
            <w:r>
              <w:rPr>
                <w:b/>
                <w:sz w:val="18"/>
              </w:rPr>
              <w:t xml:space="preserve">• Security Group: </w:t>
            </w:r>
            <w:r>
              <w:rPr>
                <w:color w:val="475569"/>
                <w:sz w:val="18"/>
              </w:rPr>
              <w:t>Inbound TCP 5432 restricted to EC2 Security Group (roadsense-sg)</w:t>
              <w:br/>
            </w:r>
            <w:r>
              <w:rPr>
                <w:b/>
                <w:sz w:val="18"/>
              </w:rPr>
              <w:t xml:space="preserve">• Automated Backups: </w:t>
            </w:r>
            <w:r>
              <w:rPr>
                <w:color w:val="475569"/>
                <w:sz w:val="18"/>
              </w:rPr>
              <w:t>7-day retention with Point-In-Time Recovery (PITR)</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Amazon RDS Console showing 'roadsense-db' in 'Available' state with connectivity details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AWS CLOUDWATCH PRODUCTION OPERATIONS DASHBOARD</w:t>
              <w:br/>
            </w:r>
          </w:p>
          <w:p>
            <w:pPr>
              <w:spacing w:before="40" w:after="40"/>
              <w:jc w:val="left"/>
            </w:pPr>
            <w:r>
              <w:rPr>
                <w:b/>
                <w:sz w:val="19"/>
              </w:rPr>
              <w:t xml:space="preserve">Target Resource Identifier / ARN: </w:t>
            </w:r>
            <w:r>
              <w:rPr>
                <w:rFonts w:ascii="Consolas" w:hAnsi="Consolas"/>
                <w:color w:val="475569"/>
                <w:sz w:val="18"/>
              </w:rPr>
              <w:t>https://us-east-1.console.aws.amazon.com/cloudwatch/home?region=us-east-1#dashboards:name=RoadSense-Production-Dashboard</w:t>
              <w:br/>
            </w:r>
            <w:r>
              <w:rPr>
                <w:b/>
                <w:sz w:val="18"/>
              </w:rPr>
              <w:t xml:space="preserve">• Dashboard Name: </w:t>
            </w:r>
            <w:r>
              <w:rPr>
                <w:color w:val="475569"/>
                <w:sz w:val="18"/>
              </w:rPr>
              <w:t>RoadSense-Production-Dashboard</w:t>
              <w:br/>
            </w:r>
            <w:r>
              <w:rPr>
                <w:b/>
                <w:sz w:val="18"/>
              </w:rPr>
              <w:t xml:space="preserve">• Monitored Widgets: </w:t>
            </w:r>
            <w:r>
              <w:rPr>
                <w:color w:val="475569"/>
                <w:sz w:val="18"/>
              </w:rPr>
              <w:t>EC2 CPU Utilization (%), EC2 Network In/Out (Bytes), SQS Queue Depth &amp; Messages, SNS Critical Alerts Published</w:t>
              <w:br/>
            </w:r>
            <w:r>
              <w:rPr>
                <w:b/>
                <w:sz w:val="18"/>
              </w:rPr>
              <w:t xml:space="preserve">• Evaluation Period: </w:t>
            </w:r>
            <w:r>
              <w:rPr>
                <w:color w:val="475569"/>
                <w:sz w:val="18"/>
              </w:rPr>
              <w:t>1-minute resolution (60 seconds)</w:t>
              <w:br/>
            </w:r>
            <w:r>
              <w:rPr>
                <w:b/>
                <w:sz w:val="18"/>
              </w:rPr>
              <w:t xml:space="preserve">• Alarm Integration: </w:t>
            </w:r>
            <w:r>
              <w:rPr>
                <w:color w:val="475569"/>
                <w:sz w:val="18"/>
              </w:rPr>
              <w:t>roadsense-prod-high-cpu-alarm (Threshold: CPU &gt;= 75%)</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CloudWatch Dashboard 'RoadSense-Production-Dashboard' showing metric charts and paste here.</w:t>
            </w:r>
            <w:r>
              <w:rPr>
                <w:rFonts w:ascii="Consolas" w:hAnsi="Consolas"/>
                <w:color w:val="94A3B8"/>
                <w:sz w:val="17"/>
              </w:rPr>
              <w:t>└────────────────────────────────────────────────────────────────────────────────────────┘</w:t>
            </w:r>
          </w:p>
        </w:tc>
      </w:tr>
    </w:tbl>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40" w:type="dxa"/>
              <w:right w:w="240" w:type="dxa"/>
            </w:tcMar>
            <w:tcBorders>
              <w:left w:val="single" w:sz="24" w:space="0" w:color="2563EB"/>
              <w:top w:val="dashed" w:sz="12" w:space="0" w:color="94A3B8"/>
              <w:right w:val="dashed" w:sz="12" w:space="0" w:color="94A3B8"/>
              <w:bottom w:val="dashed" w:sz="12" w:space="0" w:color="94A3B8"/>
            </w:tcBorders>
          </w:tcPr>
          <w:p>
            <w:pPr>
              <w:spacing w:before="40" w:after="80"/>
              <w:jc w:val="left"/>
            </w:pPr>
            <w:r>
              <w:rPr>
                <w:rFonts w:ascii="Calibri" w:hAnsi="Calibri"/>
                <w:b/>
                <w:color w:val="2563EB"/>
                <w:sz w:val="22"/>
              </w:rPr>
              <w:t>📷 EVIDENCE SCREENSHOT PLACEHOLDER: AWS CLOUDFORMATION INFRASTRUCTURE AS CODE TEMPLATE (ROADSENSE-CLOUDFORMATION.YAML)</w:t>
              <w:br/>
            </w:r>
          </w:p>
          <w:p>
            <w:pPr>
              <w:spacing w:before="40" w:after="40"/>
              <w:jc w:val="left"/>
            </w:pPr>
            <w:r>
              <w:rPr>
                <w:b/>
                <w:sz w:val="19"/>
              </w:rPr>
              <w:t xml:space="preserve">Target Resource Identifier / ARN: </w:t>
            </w:r>
            <w:r>
              <w:rPr>
                <w:rFonts w:ascii="Consolas" w:hAnsi="Consolas"/>
                <w:color w:val="475569"/>
                <w:sz w:val="18"/>
              </w:rPr>
              <w:t>aws/roadsense-cloudformation.yaml</w:t>
              <w:br/>
            </w:r>
            <w:r>
              <w:rPr>
                <w:b/>
                <w:sz w:val="18"/>
              </w:rPr>
              <w:t xml:space="preserve">• Template Name: </w:t>
            </w:r>
            <w:r>
              <w:rPr>
                <w:color w:val="475569"/>
                <w:sz w:val="18"/>
              </w:rPr>
              <w:t>RoadSense Production CloudFormation Template</w:t>
              <w:br/>
            </w:r>
            <w:r>
              <w:rPr>
                <w:b/>
                <w:sz w:val="18"/>
              </w:rPr>
              <w:t xml:space="preserve">• Stack Scope: </w:t>
            </w:r>
            <w:r>
              <w:rPr>
                <w:color w:val="475569"/>
                <w:sz w:val="18"/>
              </w:rPr>
              <w:t>10 Production Infrastructure Stacks (VPC, Subnets, EC2, S3, RDS, SQS, SNS, CloudWatch, SSM, Lambda)</w:t>
              <w:br/>
            </w:r>
            <w:r>
              <w:rPr>
                <w:b/>
                <w:sz w:val="18"/>
              </w:rPr>
              <w:t xml:space="preserve">• Serverless Resources: </w:t>
            </w:r>
            <w:r>
              <w:rPr>
                <w:color w:val="475569"/>
                <w:sz w:val="18"/>
              </w:rPr>
              <w:t>LambdaExecutionRole, RoadSenseHazardWorker, SQSEventSourceMapping</w:t>
              <w:br/>
            </w:r>
            <w:r>
              <w:rPr>
                <w:b/>
                <w:sz w:val="18"/>
              </w:rPr>
              <w:t xml:space="preserve">• Security Standard: </w:t>
            </w:r>
            <w:r>
              <w:rPr>
                <w:color w:val="475569"/>
                <w:sz w:val="18"/>
              </w:rPr>
              <w:t>IAM Least Privilege, KMS SSM Encryption, Private Subnet DB Isolation</w:t>
              <w:br/>
            </w:r>
            <w:r>
              <w:rPr>
                <w:b/>
                <w:sz w:val="18"/>
              </w:rPr>
              <w:t xml:space="preserve">• Deployment Method: </w:t>
            </w:r>
            <w:r>
              <w:rPr>
                <w:color w:val="475569"/>
                <w:sz w:val="18"/>
              </w:rPr>
              <w:t>AWS CLI / CloudFormation Console Stacks</w:t>
              <w:br/>
            </w:r>
          </w:p>
          <w:p>
            <w:pPr>
              <w:spacing w:before="280" w:after="200"/>
              <w:jc w:val="center"/>
            </w:pPr>
            <w:r>
              <w:rPr>
                <w:rFonts w:ascii="Consolas" w:hAnsi="Consolas"/>
                <w:color w:val="94A3B8"/>
                <w:sz w:val="17"/>
              </w:rPr>
              <w:t>┌────────────────────────────────────────────────────────────────────────────────────────┐</w:t>
              <w:br/>
            </w:r>
            <w:r>
              <w:rPr>
                <w:rFonts w:ascii="Calibri" w:hAnsi="Calibri"/>
                <w:b/>
                <w:color w:val="475569"/>
                <w:sz w:val="22"/>
              </w:rPr>
              <w:t>PASTE YOUR AWS CONSOLE SCREENSHOT HERE</w:t>
              <w:br/>
            </w:r>
            <w:r>
              <w:rPr>
                <w:i/>
                <w:color w:val="64748B"/>
                <w:sz w:val="19"/>
              </w:rPr>
              <w:t>Take a screenshot of the AWS CloudFormation Console showing the stack resources or template designer with Section 10 Lambda &amp; SQS Event Source Mapping and paste here.</w:t>
            </w:r>
            <w:r>
              <w:rPr>
                <w:rFonts w:ascii="Consolas" w:hAnsi="Consolas"/>
                <w:color w:val="94A3B8"/>
                <w:sz w:val="17"/>
              </w:rPr>
              <w:t>└────────────────────────────────────────────────────────────────────────────────────────┘</w:t>
            </w:r>
          </w:p>
        </w:tc>
      </w:tr>
    </w:tbl>
    <w:p/>
    <w:p>
      <w:r>
        <w:br w:type="page"/>
      </w:r>
    </w:p>
    <w:p>
      <w:pPr>
        <w:pStyle w:val="Heading1"/>
        <w:keepNext/>
        <w:spacing w:before="320" w:after="120"/>
      </w:pPr>
      <w:r>
        <w:rPr>
          <w:rFonts w:ascii="Calibri" w:hAnsi="Calibri"/>
          <w:b/>
          <w:color w:val="1E3A8A"/>
          <w:sz w:val="36"/>
        </w:rPr>
        <w:t>8. Approximate Cost Estimation &amp; Financial Modeling</w:t>
      </w:r>
    </w:p>
    <w:p>
      <w:pPr>
        <w:spacing w:before="0" w:after="120" w:line="276" w:lineRule="auto"/>
      </w:pPr>
      <w:r>
        <w:rPr>
          <w:rFonts w:ascii="Calibri" w:hAnsi="Calibri"/>
          <w:color w:val="334155"/>
          <w:sz w:val="21"/>
        </w:rPr>
        <w:t>A rigorous cost analysis was conducted using the AWS Pricing Calculator for the us-east-1 region across three operational tiers:</w:t>
      </w:r>
    </w:p>
    <w:p>
      <w:pPr>
        <w:pStyle w:val="Heading2"/>
        <w:keepNext/>
        <w:spacing w:before="240" w:after="80"/>
      </w:pPr>
      <w:r>
        <w:rPr>
          <w:rFonts w:ascii="Calibri" w:hAnsi="Calibri"/>
          <w:b/>
          <w:color w:val="6D28D9"/>
          <w:sz w:val="27"/>
        </w:rPr>
        <w:t>8.1 Multi-Tier Operational Cost Breakdown</w:t>
      </w:r>
    </w:p>
    <w:tbl>
      <w:tblPr>
        <w:tblW w:type="auto" w:w="0"/>
        <w:jc w:val="center"/>
        <w:tblLook w:firstColumn="1" w:firstRow="1" w:lastColumn="0" w:lastRow="0" w:noHBand="0" w:noVBand="1" w:val="04A0"/>
      </w:tblPr>
      <w:tblGrid>
        <w:gridCol w:w="2340"/>
        <w:gridCol w:w="2340"/>
        <w:gridCol w:w="2340"/>
        <w:gridCol w:w="2340"/>
      </w:tblGrid>
      <w:tr>
        <w:tc>
          <w:tcPr>
            <w:tcW w:type="dxa" w:w="2592"/>
            <w:shd w:fill="1E3A8A"/>
            <w:tcMar>
              <w:top w:w="140" w:type="dxa"/>
              <w:bottom w:w="140" w:type="dxa"/>
              <w:left w:w="140" w:type="dxa"/>
              <w:right w:w="140" w:type="dxa"/>
            </w:tcMar>
          </w:tcPr>
          <w:p>
            <w:pPr>
              <w:spacing w:before="0" w:after="0"/>
              <w:jc w:val="left"/>
            </w:pPr>
            <w:r>
              <w:rPr>
                <w:rFonts w:ascii="Calibri" w:hAnsi="Calibri"/>
                <w:b/>
                <w:color w:val="FFFFFF"/>
                <w:sz w:val="19"/>
              </w:rPr>
              <w:t>AWS Cloud Resource</w:t>
            </w:r>
          </w:p>
        </w:tc>
        <w:tc>
          <w:tcPr>
            <w:tcW w:type="dxa" w:w="2160"/>
            <w:shd w:fill="1E3A8A"/>
            <w:tcMar>
              <w:top w:w="140" w:type="dxa"/>
              <w:bottom w:w="140" w:type="dxa"/>
              <w:left w:w="140" w:type="dxa"/>
              <w:right w:w="140" w:type="dxa"/>
            </w:tcMar>
          </w:tcPr>
          <w:p>
            <w:pPr>
              <w:spacing w:before="0" w:after="0"/>
              <w:jc w:val="left"/>
            </w:pPr>
            <w:r>
              <w:rPr>
                <w:rFonts w:ascii="Calibri" w:hAnsi="Calibri"/>
                <w:b/>
                <w:color w:val="FFFFFF"/>
                <w:sz w:val="19"/>
              </w:rPr>
              <w:t>Tier 1: Dev / Free Tier</w:t>
            </w:r>
          </w:p>
        </w:tc>
        <w:tc>
          <w:tcPr>
            <w:tcW w:type="dxa" w:w="2304"/>
            <w:shd w:fill="1E3A8A"/>
            <w:tcMar>
              <w:top w:w="140" w:type="dxa"/>
              <w:bottom w:w="140" w:type="dxa"/>
              <w:left w:w="140" w:type="dxa"/>
              <w:right w:w="140" w:type="dxa"/>
            </w:tcMar>
          </w:tcPr>
          <w:p>
            <w:pPr>
              <w:spacing w:before="0" w:after="0"/>
              <w:jc w:val="left"/>
            </w:pPr>
            <w:r>
              <w:rPr>
                <w:rFonts w:ascii="Calibri" w:hAnsi="Calibri"/>
                <w:b/>
                <w:color w:val="FFFFFF"/>
                <w:sz w:val="19"/>
              </w:rPr>
              <w:t>Tier 2: Medium Municipality (10,000 reports/mo)</w:t>
            </w:r>
          </w:p>
        </w:tc>
        <w:tc>
          <w:tcPr>
            <w:tcW w:type="dxa" w:w="2304"/>
            <w:shd w:fill="1E3A8A"/>
            <w:tcMar>
              <w:top w:w="140" w:type="dxa"/>
              <w:bottom w:w="140" w:type="dxa"/>
              <w:left w:w="140" w:type="dxa"/>
              <w:right w:w="140" w:type="dxa"/>
            </w:tcMar>
          </w:tcPr>
          <w:p>
            <w:pPr>
              <w:spacing w:before="0" w:after="0"/>
              <w:jc w:val="left"/>
            </w:pPr>
            <w:r>
              <w:rPr>
                <w:rFonts w:ascii="Calibri" w:hAnsi="Calibri"/>
                <w:b/>
                <w:color w:val="FFFFFF"/>
                <w:sz w:val="19"/>
              </w:rPr>
              <w:t>Tier 3: Metro Megacity (100,000 reports/mo)</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Amazon VPC (Subnets, IGW, SGs)</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$0.00 (Native components free)</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$0.00 (Zero NAT Gateways used)</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$0.00 (Free Tier routing)</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Amazon EC2 (Ingress &amp; Web)</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$0.00 (t2.micro Free Tier)</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$14.72 (t3.small Reserved)</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$58.88 (2x t3.medium ASG)</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Amazon SQS (Decoupled Buffer)</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$0.00 (1M free requests/mo)</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$0.04 (10k requests)</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$0.40 (100k requests)</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AWS Lambda (Serverless Triage)</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$0.00 (1M free calls/mo)</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$0.02 (1,000 batch invocations)</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$0.20 (10,000 batch invocations)</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Amazon S3 (Asset Store)</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$0.00 (5 GB free tier)</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$0.46 (20 GB Standard storage)</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$4.60 (200 GB Standard + IA)</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Amazon RDS PostgreSQL 18</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$0.00 (db.t3.micro Free Tier)</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$17.52 (db.t3.micro Multi-AZ)</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$68.40 (db.t4g.small Multi-AZ)</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Amazon SNS (SMS &amp; Push)</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$0.00 (100 free SMS)</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$6.50 (Critical alert SMS traffic)</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$42.00 (Megacity emergency SMS)</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CloudWatch &amp; Data Transfer</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$0.00 (Basic metrics free)</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$3.20 (Custom alarms + logs)</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$12.50 (Detailed monitoring)</w:t>
            </w:r>
          </w:p>
        </w:tc>
      </w:tr>
      <w:tr>
        <w:tc>
          <w:tcPr>
            <w:tcW w:type="dxa" w:w="2592"/>
            <w:shd w:fill="FFFFFF"/>
            <w:tcMar>
              <w:top w:w="100" w:type="dxa"/>
              <w:bottom w:w="100" w:type="dxa"/>
              <w:left w:w="140" w:type="dxa"/>
              <w:right w:w="140" w:type="dxa"/>
            </w:tcMar>
          </w:tcPr>
          <w:p>
            <w:pPr>
              <w:spacing w:before="0" w:after="0"/>
              <w:jc w:val="left"/>
            </w:pPr>
            <w:r>
              <w:rPr>
                <w:rFonts w:ascii="Calibri" w:hAnsi="Calibri"/>
                <w:color w:val="1E293B"/>
                <w:sz w:val="18"/>
              </w:rPr>
              <w:t>TOTAL ESTIMATED COST (USD)</w:t>
            </w:r>
          </w:p>
        </w:tc>
        <w:tc>
          <w:tcPr>
            <w:tcW w:type="dxa" w:w="2160"/>
            <w:shd w:fill="FFFFFF"/>
            <w:tcMar>
              <w:top w:w="100" w:type="dxa"/>
              <w:bottom w:w="100" w:type="dxa"/>
              <w:left w:w="140" w:type="dxa"/>
              <w:right w:w="140" w:type="dxa"/>
            </w:tcMar>
          </w:tcPr>
          <w:p>
            <w:pPr>
              <w:spacing w:before="0" w:after="0"/>
              <w:jc w:val="left"/>
            </w:pPr>
            <w:r>
              <w:rPr>
                <w:rFonts w:ascii="Calibri" w:hAnsi="Calibri"/>
                <w:color w:val="1E293B"/>
                <w:sz w:val="18"/>
              </w:rPr>
              <w:t>$0.00 / month</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$42.46 / month</w:t>
            </w:r>
          </w:p>
        </w:tc>
        <w:tc>
          <w:tcPr>
            <w:tcW w:type="dxa" w:w="2304"/>
            <w:shd w:fill="FFFFFF"/>
            <w:tcMar>
              <w:top w:w="100" w:type="dxa"/>
              <w:bottom w:w="100" w:type="dxa"/>
              <w:left w:w="140" w:type="dxa"/>
              <w:right w:w="140" w:type="dxa"/>
            </w:tcMar>
          </w:tcPr>
          <w:p>
            <w:pPr>
              <w:spacing w:before="0" w:after="0"/>
              <w:jc w:val="left"/>
            </w:pPr>
            <w:r>
              <w:rPr>
                <w:rFonts w:ascii="Calibri" w:hAnsi="Calibri"/>
                <w:color w:val="1E293B"/>
                <w:sz w:val="18"/>
              </w:rPr>
              <w:t>$186.98 / month</w:t>
            </w:r>
          </w:p>
        </w:tc>
      </w:tr>
      <w:tr>
        <w:tc>
          <w:tcPr>
            <w:tcW w:type="dxa" w:w="2592"/>
            <w:shd w:fill="F8FAFC"/>
            <w:tcMar>
              <w:top w:w="100" w:type="dxa"/>
              <w:bottom w:w="100" w:type="dxa"/>
              <w:left w:w="140" w:type="dxa"/>
              <w:right w:w="140" w:type="dxa"/>
            </w:tcMar>
          </w:tcPr>
          <w:p>
            <w:pPr>
              <w:spacing w:before="0" w:after="0"/>
              <w:jc w:val="left"/>
            </w:pPr>
            <w:r>
              <w:rPr>
                <w:rFonts w:ascii="Calibri" w:hAnsi="Calibri"/>
                <w:color w:val="1E293B"/>
                <w:sz w:val="18"/>
              </w:rPr>
              <w:t>TOTAL ESTIMATED COST (INR)</w:t>
            </w:r>
          </w:p>
        </w:tc>
        <w:tc>
          <w:tcPr>
            <w:tcW w:type="dxa" w:w="2160"/>
            <w:shd w:fill="F8FAFC"/>
            <w:tcMar>
              <w:top w:w="100" w:type="dxa"/>
              <w:bottom w:w="100" w:type="dxa"/>
              <w:left w:w="140" w:type="dxa"/>
              <w:right w:w="140" w:type="dxa"/>
            </w:tcMar>
          </w:tcPr>
          <w:p>
            <w:pPr>
              <w:spacing w:before="0" w:after="0"/>
              <w:jc w:val="left"/>
            </w:pPr>
            <w:r>
              <w:rPr>
                <w:rFonts w:ascii="Calibri" w:hAnsi="Calibri"/>
                <w:color w:val="1E293B"/>
                <w:sz w:val="18"/>
              </w:rPr>
              <w:t>₹0 / month</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₹3,566 / month</w:t>
            </w:r>
          </w:p>
        </w:tc>
        <w:tc>
          <w:tcPr>
            <w:tcW w:type="dxa" w:w="2304"/>
            <w:shd w:fill="F8FAFC"/>
            <w:tcMar>
              <w:top w:w="100" w:type="dxa"/>
              <w:bottom w:w="100" w:type="dxa"/>
              <w:left w:w="140" w:type="dxa"/>
              <w:right w:w="140" w:type="dxa"/>
            </w:tcMar>
          </w:tcPr>
          <w:p>
            <w:pPr>
              <w:spacing w:before="0" w:after="0"/>
              <w:jc w:val="left"/>
            </w:pPr>
            <w:r>
              <w:rPr>
                <w:rFonts w:ascii="Calibri" w:hAnsi="Calibri"/>
                <w:color w:val="1E293B"/>
                <w:sz w:val="18"/>
              </w:rPr>
              <w:t>₹15,706 / month</w:t>
            </w:r>
          </w:p>
        </w:tc>
      </w:tr>
    </w:tbl>
    <w:p/>
    <w:p>
      <w:pPr>
        <w:pStyle w:val="Heading2"/>
        <w:keepNext/>
        <w:spacing w:before="240" w:after="80"/>
      </w:pPr>
      <w:r>
        <w:rPr>
          <w:rFonts w:ascii="Calibri" w:hAnsi="Calibri"/>
          <w:b/>
          <w:color w:val="6D28D9"/>
          <w:sz w:val="27"/>
        </w:rPr>
        <w:t>8.2 Long-Term Cost Optimization Strategies</w:t>
      </w:r>
    </w:p>
    <w:p>
      <w:pPr>
        <w:pStyle w:val="ListBullet"/>
        <w:spacing w:before="0" w:after="60" w:line="276" w:lineRule="auto"/>
      </w:pPr>
      <w:r>
        <w:rPr>
          <w:rFonts w:ascii="Calibri" w:hAnsi="Calibri"/>
          <w:b/>
          <w:color w:val="0F172A"/>
          <w:sz w:val="20"/>
        </w:rPr>
        <w:t xml:space="preserve">Graviton Architecture: </w:t>
      </w:r>
      <w:r>
        <w:rPr>
          <w:rFonts w:ascii="Calibri" w:hAnsi="Calibri"/>
          <w:color w:val="334155"/>
          <w:sz w:val="20"/>
        </w:rPr>
        <w:t>Transitioning AWS Lambda compute from x86_64 to ARM64 (AWS Graviton2) yields an immediate 20% price-performance benefit.</w:t>
      </w:r>
    </w:p>
    <w:p>
      <w:pPr>
        <w:pStyle w:val="ListBullet"/>
        <w:spacing w:before="0" w:after="60" w:line="276" w:lineRule="auto"/>
      </w:pPr>
      <w:r>
        <w:rPr>
          <w:rFonts w:ascii="Calibri" w:hAnsi="Calibri"/>
          <w:b/>
          <w:color w:val="0F172A"/>
          <w:sz w:val="20"/>
        </w:rPr>
        <w:t xml:space="preserve">S3 Lifecycle Hierarchies: </w:t>
      </w:r>
      <w:r>
        <w:rPr>
          <w:rFonts w:ascii="Calibri" w:hAnsi="Calibri"/>
          <w:color w:val="334155"/>
          <w:sz w:val="20"/>
        </w:rPr>
        <w:t>S3 lifecycle rules automatically transition images older than 90 days to Infrequent Access ($0.0125/GB) and older than 365 days to Glacier ($0.004/GB), slashing asset storage expenses by 80%.</w:t>
      </w:r>
    </w:p>
    <w:p>
      <w:pPr>
        <w:pStyle w:val="ListBullet"/>
        <w:spacing w:before="0" w:after="60" w:line="276" w:lineRule="auto"/>
      </w:pPr>
      <w:r>
        <w:rPr>
          <w:rFonts w:ascii="Calibri" w:hAnsi="Calibri"/>
          <w:b/>
          <w:color w:val="0F172A"/>
          <w:sz w:val="20"/>
        </w:rPr>
        <w:t xml:space="preserve">Savings Plans: </w:t>
      </w:r>
      <w:r>
        <w:rPr>
          <w:rFonts w:ascii="Calibri" w:hAnsi="Calibri"/>
          <w:color w:val="334155"/>
          <w:sz w:val="20"/>
        </w:rPr>
        <w:t>Committed 1-year or 3-year Compute Savings Plans reduce baseline EC2 and RDS hourly expenses by up to 40% compared to On-Demand pricing.</w:t>
      </w:r>
    </w:p>
    <w:p>
      <w:pPr>
        <w:pStyle w:val="Heading1"/>
        <w:keepNext/>
        <w:spacing w:before="320" w:after="120"/>
      </w:pPr>
      <w:r>
        <w:rPr>
          <w:rFonts w:ascii="Calibri" w:hAnsi="Calibri"/>
          <w:b/>
          <w:color w:val="1E3A8A"/>
          <w:sz w:val="36"/>
        </w:rPr>
        <w:t>9. Conclusion, Future Roadmap &amp; References</w:t>
      </w:r>
    </w:p>
    <w:p>
      <w:pPr>
        <w:spacing w:before="0" w:after="120" w:line="276" w:lineRule="auto"/>
      </w:pPr>
      <w:r>
        <w:rPr>
          <w:rFonts w:ascii="Calibri" w:hAnsi="Calibri"/>
          <w:color w:val="334155"/>
          <w:sz w:val="21"/>
        </w:rPr>
        <w:t>The RoadSense project demonstrates that modern civic governance can achieve unprecedented efficiency and transparency when engineered on decoupled, serverless cloud primitives. By offloading computational bottlenecks to AWS Lambda, decoupling high-volume ingestion through Amazon SQS, and eliminating binary payload bloat with Amazon S3, the system delivers a 95.9% reduction in latency and guarantees zero data loss during urban emergencies. The integration of ASTM D6433 Pavement Condition Index ratings and automated asphalt tonnage forecasting bridges the gap between citizen grievances and municipal civil engineering execution.</w:t>
      </w:r>
    </w:p>
    <w:p>
      <w:pPr>
        <w:pStyle w:val="Heading2"/>
        <w:keepNext/>
        <w:spacing w:before="240" w:after="80"/>
      </w:pPr>
      <w:r>
        <w:rPr>
          <w:rFonts w:ascii="Calibri" w:hAnsi="Calibri"/>
          <w:b/>
          <w:color w:val="6D28D9"/>
          <w:sz w:val="27"/>
        </w:rPr>
        <w:t>9.1 Future Architectural Roadmap</w:t>
      </w:r>
    </w:p>
    <w:p>
      <w:pPr>
        <w:pStyle w:val="ListBullet"/>
        <w:spacing w:before="0" w:after="60" w:line="276" w:lineRule="auto"/>
      </w:pPr>
      <w:r>
        <w:rPr>
          <w:rFonts w:ascii="Calibri" w:hAnsi="Calibri"/>
          <w:b/>
          <w:color w:val="0F172A"/>
          <w:sz w:val="20"/>
        </w:rPr>
        <w:t xml:space="preserve">Autonomous Drone Surveys: </w:t>
      </w:r>
      <w:r>
        <w:rPr>
          <w:rFonts w:ascii="Calibri" w:hAnsi="Calibri"/>
          <w:color w:val="334155"/>
          <w:sz w:val="20"/>
        </w:rPr>
        <w:t>Automating survey ingestion from high-definition aerial video feeds using Amazon SageMaker asynchronous inference endpoints.</w:t>
      </w:r>
    </w:p>
    <w:p>
      <w:pPr>
        <w:pStyle w:val="ListBullet"/>
        <w:spacing w:before="0" w:after="60" w:line="276" w:lineRule="auto"/>
      </w:pPr>
      <w:r>
        <w:rPr>
          <w:rFonts w:ascii="Calibri" w:hAnsi="Calibri"/>
          <w:b/>
          <w:color w:val="0F172A"/>
          <w:sz w:val="20"/>
        </w:rPr>
        <w:t xml:space="preserve">Fleet Edge Computing: </w:t>
      </w:r>
      <w:r>
        <w:rPr>
          <w:rFonts w:ascii="Calibri" w:hAnsi="Calibri"/>
          <w:color w:val="334155"/>
          <w:sz w:val="20"/>
        </w:rPr>
        <w:t>Deploying ultra-compact edge inference accelerators (Google Coral / Hailo-8) inside public transit buses to automatically scan road corridors continuously during routine daily commutes.</w:t>
      </w:r>
    </w:p>
    <w:p>
      <w:pPr>
        <w:pStyle w:val="ListBullet"/>
        <w:spacing w:before="0" w:after="60" w:line="276" w:lineRule="auto"/>
      </w:pPr>
      <w:r>
        <w:rPr>
          <w:rFonts w:ascii="Calibri" w:hAnsi="Calibri"/>
          <w:b/>
          <w:color w:val="0F172A"/>
          <w:sz w:val="20"/>
        </w:rPr>
        <w:t xml:space="preserve">Multi-Modal Sensor Fusion: </w:t>
      </w:r>
      <w:r>
        <w:rPr>
          <w:rFonts w:ascii="Calibri" w:hAnsi="Calibri"/>
          <w:color w:val="334155"/>
          <w:sz w:val="20"/>
        </w:rPr>
        <w:t>Integrating vehicle telematics (OBD-II accelerometer feeds) to correlate visual pavement cracks with vertical G-force road shock signatures.</w:t>
      </w:r>
    </w:p>
    <w:p>
      <w:pPr>
        <w:pStyle w:val="Heading2"/>
        <w:keepNext/>
        <w:spacing w:before="240" w:after="80"/>
      </w:pPr>
      <w:r>
        <w:rPr>
          <w:rFonts w:ascii="Calibri" w:hAnsi="Calibri"/>
          <w:b/>
          <w:color w:val="6D28D9"/>
          <w:sz w:val="27"/>
        </w:rPr>
        <w:t>9.2 Technical &amp; Academic References</w:t>
      </w:r>
    </w:p>
    <w:p>
      <w:pPr>
        <w:pStyle w:val="ListBullet"/>
        <w:spacing w:before="0" w:after="60" w:line="276" w:lineRule="auto"/>
      </w:pPr>
      <w:r>
        <w:rPr>
          <w:rFonts w:ascii="Calibri" w:hAnsi="Calibri"/>
          <w:b/>
          <w:color w:val="0F172A"/>
          <w:sz w:val="20"/>
        </w:rPr>
        <w:t xml:space="preserve">[1] </w:t>
      </w:r>
      <w:r>
        <w:rPr>
          <w:rFonts w:ascii="Calibri" w:hAnsi="Calibri"/>
          <w:color w:val="334155"/>
          <w:sz w:val="20"/>
        </w:rPr>
        <w:t>ASTM International. (2020). Standard Practice for Roads and Parking Lots Pavement Condition Index Surveys (ASTM D6433-20). West Conshohocken, PA.</w:t>
      </w:r>
    </w:p>
    <w:p>
      <w:pPr>
        <w:pStyle w:val="ListBullet"/>
        <w:spacing w:before="0" w:after="60" w:line="276" w:lineRule="auto"/>
      </w:pPr>
      <w:r>
        <w:rPr>
          <w:rFonts w:ascii="Calibri" w:hAnsi="Calibri"/>
          <w:b/>
          <w:color w:val="0F172A"/>
          <w:sz w:val="20"/>
        </w:rPr>
        <w:t xml:space="preserve">[2] </w:t>
      </w:r>
      <w:r>
        <w:rPr>
          <w:rFonts w:ascii="Calibri" w:hAnsi="Calibri"/>
          <w:color w:val="334155"/>
          <w:sz w:val="20"/>
        </w:rPr>
        <w:t>Amazon Web Services. (2025). AWS Well-Architected Framework: Reliability and Performance Efficiency Pillars. AWS Whitepapers.</w:t>
      </w:r>
    </w:p>
    <w:p>
      <w:pPr>
        <w:pStyle w:val="ListBullet"/>
        <w:spacing w:before="0" w:after="60" w:line="276" w:lineRule="auto"/>
      </w:pPr>
      <w:r>
        <w:rPr>
          <w:rFonts w:ascii="Calibri" w:hAnsi="Calibri"/>
          <w:b/>
          <w:color w:val="0F172A"/>
          <w:sz w:val="20"/>
        </w:rPr>
        <w:t xml:space="preserve">[3] </w:t>
      </w:r>
      <w:r>
        <w:rPr>
          <w:rFonts w:ascii="Calibri" w:hAnsi="Calibri"/>
          <w:color w:val="334155"/>
          <w:sz w:val="20"/>
        </w:rPr>
        <w:t>Redmon, J., &amp; Farhadi, A. (2018). YOLOv3: An Incremental Improvement. arXiv preprint arXiv:1804.02767.</w:t>
      </w:r>
    </w:p>
    <w:p>
      <w:pPr>
        <w:pStyle w:val="ListBullet"/>
        <w:spacing w:before="0" w:after="60" w:line="276" w:lineRule="auto"/>
      </w:pPr>
      <w:r>
        <w:rPr>
          <w:rFonts w:ascii="Calibri" w:hAnsi="Calibri"/>
          <w:b/>
          <w:color w:val="0F172A"/>
          <w:sz w:val="20"/>
        </w:rPr>
        <w:t xml:space="preserve">[4] </w:t>
      </w:r>
      <w:r>
        <w:rPr>
          <w:rFonts w:ascii="Calibri" w:hAnsi="Calibri"/>
          <w:color w:val="334155"/>
          <w:sz w:val="20"/>
        </w:rPr>
        <w:t>Indian Roads Congress (IRC). (2019). Guidelines for Maintenance Management of Primary and Secondary Road Networks (IRC:SP:84-2019). New Delhi.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