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64748B"/>
          <w:sz w:val="22"/>
        </w:rPr>
        <w:t>ACADEMIC &amp; TECHNICAL ENGINEERING REPORT</w:t>
      </w:r>
    </w:p>
    <w:p>
      <w:pPr>
        <w:spacing w:before="80" w:after="160"/>
      </w:pPr>
      <w:r>
        <w:rPr>
          <w:rFonts w:ascii="Calibri" w:hAnsi="Calibri"/>
          <w:b/>
          <w:color w:val="1E3A8A"/>
          <w:sz w:val="48"/>
        </w:rPr>
        <w:t>ROADSENSE: CLOUD-NATIVE CIVIC ROAD HAZARD INTELLIGENCE &amp; INFRASTRUCTURE SYSTEM</w:t>
      </w:r>
    </w:p>
    <w:p>
      <w:pPr>
        <w:spacing w:before="0" w:after="480"/>
      </w:pPr>
      <w:r>
        <w:rPr>
          <w:rFonts w:ascii="Calibri" w:hAnsi="Calibri"/>
          <w:color w:val="6D28D9"/>
          <w:sz w:val="26"/>
        </w:rPr>
        <w:t>Deep Cloud Implementation, Decoupled Serverless Queuing, ASTM D6433 Pavement Analytics &amp; Operational Governance</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00" w:type="dxa"/>
              <w:right w:w="200" w:type="dxa"/>
            </w:tcMar>
            <w:tcBorders>
              <w:left w:val="single" w:sz="36" w:space="0" w:color="0284C7"/>
              <w:top w:val="none"/>
              <w:right w:val="none"/>
              <w:bottom w:val="none"/>
            </w:tcBorders>
          </w:tcPr>
          <w:p>
            <w:pPr>
              <w:spacing w:before="40" w:after="40"/>
            </w:pPr>
            <w:r>
              <w:rPr>
                <w:rFonts w:ascii="Calibri" w:hAnsi="Calibri"/>
                <w:b/>
                <w:color w:val="0284C7"/>
                <w:sz w:val="20"/>
              </w:rPr>
              <w:t xml:space="preserve">[PROJECT ABSTRACT &amp; CLOUD VISION]  </w:t>
            </w:r>
            <w:r>
              <w:rPr>
                <w:rFonts w:ascii="Calibri" w:hAnsi="Calibri"/>
                <w:color w:val="0F172A"/>
                <w:sz w:val="20"/>
              </w:rPr>
              <w:t>A cloud-native, end-to-end municipal engineering platform integrating Edge Mobile AI (Flutter), asynchronous decoupled queuing (Amazon SQS), automated serverless event batch processing (AWS Lambda), high-durability asset storage (Amazon S3), critical emergency alerting (Amazon SNS), relational spatial persistence (Amazon RDS PostgreSQL 16), and an executive municipal decision support dashboard (React 18 / TypeScript / Vite).</w:t>
            </w:r>
          </w:p>
        </w:tc>
      </w:tr>
    </w:tbl>
    <w:p/>
    <w:p>
      <w:pPr>
        <w:pStyle w:val="Heading3"/>
        <w:keepNext/>
        <w:spacing w:before="160" w:after="60"/>
      </w:pPr>
      <w:r>
        <w:rPr>
          <w:rFonts w:ascii="Calibri" w:hAnsi="Calibri"/>
          <w:b/>
          <w:color w:val="0F172A"/>
          <w:sz w:val="22"/>
        </w:rPr>
        <w:t>PROJECT INVESTIGATORS &amp; GROUP MEMBERS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40" w:type="dxa"/>
              <w:bottom w:w="140" w:type="dxa"/>
              <w:left w:w="140" w:type="dxa"/>
              <w:right w:w="140" w:type="dxa"/>
            </w:tcMar>
          </w:tcPr>
          <w:p>
            <w:pPr>
              <w:spacing w:before="0" w:after="0"/>
              <w:jc w:val="left"/>
            </w:pPr>
            <w:r>
              <w:rPr>
                <w:rFonts w:ascii="Calibri" w:hAnsi="Calibri"/>
                <w:b/>
                <w:color w:val="FFFFFF"/>
                <w:sz w:val="19"/>
              </w:rPr>
              <w:t>Investigator Name</w:t>
            </w:r>
          </w:p>
        </w:tc>
        <w:tc>
          <w:tcPr>
            <w:tcW w:type="dxa" w:w="3168"/>
            <w:shd w:fill="1E3A8A"/>
            <w:tcMar>
              <w:top w:w="140" w:type="dxa"/>
              <w:bottom w:w="140" w:type="dxa"/>
              <w:left w:w="140" w:type="dxa"/>
              <w:right w:w="140" w:type="dxa"/>
            </w:tcMar>
          </w:tcPr>
          <w:p>
            <w:pPr>
              <w:spacing w:before="0" w:after="0"/>
              <w:jc w:val="left"/>
            </w:pPr>
            <w:r>
              <w:rPr>
                <w:rFonts w:ascii="Calibri" w:hAnsi="Calibri"/>
                <w:b/>
                <w:color w:val="FFFFFF"/>
                <w:sz w:val="19"/>
              </w:rPr>
              <w:t>Role &amp; Engineering Domain</w:t>
            </w:r>
          </w:p>
        </w:tc>
        <w:tc>
          <w:tcPr>
            <w:tcW w:type="dxa" w:w="3312"/>
            <w:shd w:fill="1E3A8A"/>
            <w:tcMar>
              <w:top w:w="140" w:type="dxa"/>
              <w:bottom w:w="140" w:type="dxa"/>
              <w:left w:w="140" w:type="dxa"/>
              <w:right w:w="140" w:type="dxa"/>
            </w:tcMar>
          </w:tcPr>
          <w:p>
            <w:pPr>
              <w:spacing w:before="0" w:after="0"/>
              <w:jc w:val="left"/>
            </w:pPr>
            <w:r>
              <w:rPr>
                <w:rFonts w:ascii="Calibri" w:hAnsi="Calibri"/>
                <w:b/>
                <w:color w:val="FFFFFF"/>
                <w:sz w:val="19"/>
              </w:rPr>
              <w:t>Primary Responsibilities</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Rahul Kewat</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Lead Full-Stack &amp; Cloud Architect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AWS Infrastructure (EC2, S3, SQS, SNS, Lambda), Backend REST API, Cloud Telemetry &amp; Map Optimization</w:t>
            </w:r>
          </w:p>
        </w:tc>
      </w:tr>
      <w:tr>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Stewin Mathias</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Cloud Infrastructure &amp; Mobile Systems Engineer</w:t>
            </w:r>
          </w:p>
        </w:tc>
        <w:tc>
          <w:tcPr>
            <w:tcW w:type="dxa" w:w="3312"/>
            <w:shd w:fill="F8FAFC"/>
            <w:tcMar>
              <w:top w:w="100" w:type="dxa"/>
              <w:bottom w:w="100" w:type="dxa"/>
              <w:left w:w="140" w:type="dxa"/>
              <w:right w:w="140" w:type="dxa"/>
            </w:tcMar>
          </w:tcPr>
          <w:p>
            <w:pPr>
              <w:spacing w:before="0" w:after="0"/>
              <w:jc w:val="left"/>
            </w:pPr>
            <w:r>
              <w:rPr>
                <w:rFonts w:ascii="Calibri" w:hAnsi="Calibri"/>
                <w:color w:val="1E293B"/>
                <w:sz w:val="18"/>
              </w:rPr>
              <w:t>Flutter Android Native Application, GPS/Camera Telemetry, Device Memory Profiling &amp; Release Packaging</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Reeven Menezes</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AI Systems &amp; Municipal Data Specialist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YOLOv8 Computer Vision Pipeline, ASTM D6433 PCI Algorithms, Asphalt Material Forecasting &amp; Cost Modeling</w:t>
            </w:r>
          </w:p>
        </w:tc>
      </w:tr>
    </w:tbl>
    <w:p/>
    <w:tbl>
      <w:tblPr>
        <w:tblW w:type="auto" w:w="0"/>
        <w:jc w:val="center"/>
        <w:tblLook w:firstColumn="1" w:firstRow="1" w:lastColumn="0" w:lastRow="0" w:noHBand="0" w:noVBand="1" w:val="04A0"/>
      </w:tblPr>
      <w:tblGrid>
        <w:gridCol w:w="4680"/>
        <w:gridCol w:w="4680"/>
      </w:tblGrid>
      <w:tr>
        <w:tc>
          <w:tcPr>
            <w:tcW w:type="dxa" w:w="3600"/>
            <w:shd w:fill="1E3A8A"/>
            <w:tcMar>
              <w:top w:w="140" w:type="dxa"/>
              <w:bottom w:w="140" w:type="dxa"/>
              <w:left w:w="140" w:type="dxa"/>
              <w:right w:w="140" w:type="dxa"/>
            </w:tcMar>
          </w:tcPr>
          <w:p>
            <w:pPr>
              <w:spacing w:before="0" w:after="0"/>
              <w:jc w:val="left"/>
            </w:pPr>
            <w:r>
              <w:rPr>
                <w:rFonts w:ascii="Calibri" w:hAnsi="Calibri"/>
                <w:b/>
                <w:color w:val="FFFFFF"/>
                <w:sz w:val="19"/>
              </w:rPr>
              <w:t>Specification</w:t>
            </w:r>
          </w:p>
        </w:tc>
        <w:tc>
          <w:tcPr>
            <w:tcW w:type="dxa" w:w="5760"/>
            <w:shd w:fill="1E3A8A"/>
            <w:tcMar>
              <w:top w:w="140" w:type="dxa"/>
              <w:bottom w:w="140" w:type="dxa"/>
              <w:left w:w="140" w:type="dxa"/>
              <w:right w:w="140" w:type="dxa"/>
            </w:tcMar>
          </w:tcPr>
          <w:p>
            <w:pPr>
              <w:spacing w:before="0" w:after="0"/>
              <w:jc w:val="left"/>
            </w:pPr>
            <w:r>
              <w:rPr>
                <w:rFonts w:ascii="Calibri" w:hAnsi="Calibri"/>
                <w:b/>
                <w:color w:val="FFFFFF"/>
                <w:sz w:val="19"/>
              </w:rPr>
              <w:t>Value / Environment Configuration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Target Cloud Provider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Amazon Web Services (AWS) — Primary Region: us-east-1 (N. Virginia)</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Production AWS Account ID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464817648755</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EC2 Elastic IP Address</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44.215.69.114 (Ubuntu 24.04 LTS, Nginx, Gunicorn WSGI)</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SQS Queue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roadsense-prod-hazard-processing-queue (Decoupled Buffering &amp; Throttling)</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Amazon S3 Bucket</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roadsense-hazards-464817648755-us-east-1 (AES-256 Server-Side Encryption)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SNS Topic</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arn:aws:sns:us-east-1:464817648755:roadsense-prod-critical-alerts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Lambda Worker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RoadSenseHazardWorker (Python 3.11 Runtime, Event Source Mapping)</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AWS SSM Parameter Store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 (Secure Configuration &amp; Secrets Management)</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CloudWatch Dashboard</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RoadSense-Production-Dashboard (EC2, SQS, SNS, Metrics)</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Source Code Repository</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https://github.com/Rahul9969/RoadSense (Branch: main)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Verification Hardware</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OnePlus Nord (Model: AC2001, Android 12, Physical Device Testing)</w:t>
            </w:r>
          </w:p>
        </w:tc>
      </w:tr>
    </w:tbl>
    <w:p/>
    <w:p>
      <w:r>
        <w:br w:type="page"/>
      </w:r>
    </w:p>
    <w:p>
      <w:pPr>
        <w:pStyle w:val="Heading1"/>
        <w:keepNext/>
        <w:spacing w:before="320" w:after="120"/>
      </w:pPr>
      <w:r>
        <w:rPr>
          <w:rFonts w:ascii="Calibri" w:hAnsi="Calibri"/>
          <w:b/>
          <w:color w:val="1E3A8A"/>
          <w:sz w:val="36"/>
        </w:rPr>
        <w:t>1. Executive Summary &amp; Project Problem Statement</w:t>
      </w:r>
    </w:p>
    <w:p>
      <w:pPr>
        <w:spacing w:before="0" w:after="120" w:line="276" w:lineRule="auto"/>
      </w:pPr>
      <w:r>
        <w:rPr>
          <w:rFonts w:ascii="Calibri" w:hAnsi="Calibri"/>
          <w:color w:val="334155"/>
          <w:sz w:val="21"/>
        </w:rPr>
        <w:t>Modern urban transportation networks represent the economic backbone of municipal societies. However, road surface degradation—specifically potholes, asphalt cracking, surface waterlogging, and streetlighting failures—poses catastrophic risks to vehicular safety, causes significant economic attrition in vehicular repairs, and annually claims thousands of lives globally, particularly across rapidly urbanizing emerging economies. Traditional civic grievance redressal platforms suffer from four systemic points of failure:</w:t>
      </w:r>
    </w:p>
    <w:p>
      <w:pPr>
        <w:pStyle w:val="ListBullet"/>
        <w:spacing w:before="0" w:after="60" w:line="276" w:lineRule="auto"/>
      </w:pPr>
      <w:r>
        <w:rPr>
          <w:rFonts w:ascii="Calibri" w:hAnsi="Calibri"/>
          <w:b/>
          <w:color w:val="0F172A"/>
          <w:sz w:val="20"/>
        </w:rPr>
        <w:t xml:space="preserve">High Reporting Friction: </w:t>
      </w:r>
      <w:r>
        <w:rPr>
          <w:rFonts w:ascii="Calibri" w:hAnsi="Calibri"/>
          <w:color w:val="334155"/>
          <w:sz w:val="20"/>
        </w:rPr>
        <w:t>Manual, subjective reporting mechanisms that require citizens to fill out convoluted textual forms without automated spatial verification.</w:t>
      </w:r>
    </w:p>
    <w:p>
      <w:pPr>
        <w:pStyle w:val="ListBullet"/>
        <w:spacing w:before="0" w:after="60" w:line="276" w:lineRule="auto"/>
      </w:pPr>
      <w:r>
        <w:rPr>
          <w:rFonts w:ascii="Calibri" w:hAnsi="Calibri"/>
          <w:b/>
          <w:color w:val="0F172A"/>
          <w:sz w:val="20"/>
        </w:rPr>
        <w:t xml:space="preserve">Zero Visual Verification: </w:t>
      </w:r>
      <w:r>
        <w:rPr>
          <w:rFonts w:ascii="Calibri" w:hAnsi="Calibri"/>
          <w:color w:val="334155"/>
          <w:sz w:val="20"/>
        </w:rPr>
        <w:t>Lack of automated computer vision validation, leading to spam, fraudulent submissions, and misclassified civic complaints.</w:t>
      </w:r>
    </w:p>
    <w:p>
      <w:pPr>
        <w:pStyle w:val="ListBullet"/>
        <w:spacing w:before="0" w:after="60" w:line="276" w:lineRule="auto"/>
      </w:pPr>
      <w:r>
        <w:rPr>
          <w:rFonts w:ascii="Calibri" w:hAnsi="Calibri"/>
          <w:b/>
          <w:color w:val="0F172A"/>
          <w:sz w:val="20"/>
        </w:rPr>
        <w:t xml:space="preserve">Architectural Vulnerability: </w:t>
      </w:r>
      <w:r>
        <w:rPr>
          <w:rFonts w:ascii="Calibri" w:hAnsi="Calibri"/>
          <w:color w:val="334155"/>
          <w:sz w:val="20"/>
        </w:rPr>
        <w:t>Monolithic, tightly-coupled backend architectures that collapse under traffic spikes (e.g., during severe monsoon events when road hazards multiply exponentially).</w:t>
      </w:r>
    </w:p>
    <w:p>
      <w:pPr>
        <w:pStyle w:val="ListBullet"/>
        <w:spacing w:before="0" w:after="60" w:line="276" w:lineRule="auto"/>
      </w:pPr>
      <w:r>
        <w:rPr>
          <w:rFonts w:ascii="Calibri" w:hAnsi="Calibri"/>
          <w:b/>
          <w:color w:val="0F172A"/>
          <w:sz w:val="20"/>
        </w:rPr>
        <w:t xml:space="preserve">Operational Opacity: </w:t>
      </w:r>
      <w:r>
        <w:rPr>
          <w:rFonts w:ascii="Calibri" w:hAnsi="Calibri"/>
          <w:color w:val="334155"/>
          <w:sz w:val="20"/>
        </w:rPr>
        <w:t>Absence of predictive maintenance metrics, leaving municipal highway engineers without quantified asphalt tonnage estimates, standardized pavement health ratings, or regulatory SLA enforcement.</w:t>
      </w:r>
    </w:p>
    <w:p>
      <w:pPr>
        <w:spacing w:before="0" w:after="120" w:line="276" w:lineRule="auto"/>
      </w:pPr>
      <w:r>
        <w:rPr>
          <w:rFonts w:ascii="Calibri" w:hAnsi="Calibri"/>
          <w:color w:val="334155"/>
          <w:sz w:val="21"/>
        </w:rPr>
        <w:t>RoadSense addresses these fundamental challenges by implementing a decoupled, cloud-native architecture engineered for extreme scalability, millisecond latency, and autonomous municipal triage. By combining on-device YOLOv8 deep learning inference with Amazon Web Services (AWS) serverless decoupled services—Amazon SQS, AWS Lambda, Amazon S3, and Amazon SNS—RoadSense transforms raw civic imagery into actionable, prioritized civil engineering work orders.</w:t>
      </w:r>
    </w:p>
    <w:p>
      <w:pPr>
        <w:pStyle w:val="Heading1"/>
        <w:keepNext/>
        <w:spacing w:before="320" w:after="120"/>
      </w:pPr>
      <w:r>
        <w:rPr>
          <w:rFonts w:ascii="Calibri" w:hAnsi="Calibri"/>
          <w:b/>
          <w:color w:val="1E3A8A"/>
          <w:sz w:val="36"/>
        </w:rPr>
        <w:t>2. System Architecture Workflow &amp; Data Flow</w:t>
      </w:r>
    </w:p>
    <w:p>
      <w:pPr>
        <w:spacing w:before="0" w:after="120" w:line="276" w:lineRule="auto"/>
      </w:pPr>
      <w:r>
        <w:rPr>
          <w:rFonts w:ascii="Calibri" w:hAnsi="Calibri"/>
          <w:color w:val="334155"/>
          <w:sz w:val="21"/>
        </w:rPr>
        <w:t>The RoadSense platform operates as an integrated, multi-tier distributed system. The workflow coordinates edge mobile computing with resilient cloud services to ensure zero message loss, sub-second client response times, and automated municipal department allocation.</w:t>
      </w:r>
    </w:p>
    <w:p>
      <w:pPr>
        <w:pStyle w:val="Heading2"/>
        <w:keepNext/>
        <w:spacing w:before="240" w:after="80"/>
      </w:pPr>
      <w:r>
        <w:rPr>
          <w:rFonts w:ascii="Calibri" w:hAnsi="Calibri"/>
          <w:b/>
          <w:color w:val="6D28D9"/>
          <w:sz w:val="27"/>
        </w:rPr>
        <w:t>2.1 End-to-End Operational Lifecycle</w:t>
      </w:r>
    </w:p>
    <w:p>
      <w:pPr>
        <w:pStyle w:val="ListBullet"/>
        <w:spacing w:before="0" w:after="60" w:line="276" w:lineRule="auto"/>
      </w:pPr>
      <w:r>
        <w:rPr>
          <w:rFonts w:ascii="Calibri" w:hAnsi="Calibri"/>
          <w:b/>
          <w:color w:val="0F172A"/>
          <w:sz w:val="20"/>
        </w:rPr>
        <w:t xml:space="preserve">Step 1 — Edge Capture &amp; Telemetry Acquisition: </w:t>
      </w:r>
      <w:r>
        <w:rPr>
          <w:rFonts w:ascii="Calibri" w:hAnsi="Calibri"/>
          <w:color w:val="334155"/>
          <w:sz w:val="20"/>
        </w:rPr>
        <w:t>The citizen captures a road defect through the native Flutter mobile interface. The camera hardware captures high-resolution frames while GPS sensors poll WGS-84 coordinates (latitude, longitude, altitude) and compass heading.</w:t>
      </w:r>
    </w:p>
    <w:p>
      <w:pPr>
        <w:pStyle w:val="ListBullet"/>
        <w:spacing w:before="0" w:after="60" w:line="276" w:lineRule="auto"/>
      </w:pPr>
      <w:r>
        <w:rPr>
          <w:rFonts w:ascii="Calibri" w:hAnsi="Calibri"/>
          <w:b/>
          <w:color w:val="0F172A"/>
          <w:sz w:val="20"/>
        </w:rPr>
        <w:t xml:space="preserve">Step 2 — Deep Learning Hazard Inference: </w:t>
      </w:r>
      <w:r>
        <w:rPr>
          <w:rFonts w:ascii="Calibri" w:hAnsi="Calibri"/>
          <w:color w:val="334155"/>
          <w:sz w:val="20"/>
        </w:rPr>
        <w:t>The device executes an optimized YOLOv8 deep learning model locally or submits a lightweight multipart payload to the cloud model runner. Normalized bounding boxes [ymin, xmin, ymax, xmax], defect classifications (Pothole, Damaged Road, Waterlogging, Broken Streetlight), and confidence ratings are generated dynamically based on visual chromaticity, dark cavity depressions, and texture gradients.</w:t>
      </w:r>
    </w:p>
    <w:p>
      <w:pPr>
        <w:pStyle w:val="ListBullet"/>
        <w:spacing w:before="0" w:after="60" w:line="276" w:lineRule="auto"/>
      </w:pPr>
      <w:r>
        <w:rPr>
          <w:rFonts w:ascii="Calibri" w:hAnsi="Calibri"/>
          <w:b/>
          <w:color w:val="0F172A"/>
          <w:sz w:val="20"/>
        </w:rPr>
        <w:t xml:space="preserve">Step 3 — Decoupled Ingestion via Amazon SQS: </w:t>
      </w:r>
      <w:r>
        <w:rPr>
          <w:rFonts w:ascii="Calibri" w:hAnsi="Calibri"/>
          <w:color w:val="334155"/>
          <w:sz w:val="20"/>
        </w:rPr>
        <w:t>The Flask ingestion layer on EC2 receives the report. To prevent client latency bottlenecks, the server performs asynchronous decoupling: it immediately dispatches the hazard event into Amazon SQS (roadsense-prod-hazard-processing-queue) and returns an HTTP 202 Accepted response with a tracking identifier within 45 milliseconds.</w:t>
      </w:r>
    </w:p>
    <w:p>
      <w:pPr>
        <w:pStyle w:val="ListBullet"/>
        <w:spacing w:before="0" w:after="60" w:line="276" w:lineRule="auto"/>
      </w:pPr>
      <w:r>
        <w:rPr>
          <w:rFonts w:ascii="Calibri" w:hAnsi="Calibri"/>
          <w:b/>
          <w:color w:val="0F172A"/>
          <w:sz w:val="20"/>
        </w:rPr>
        <w:t xml:space="preserve">Step 4 — Serverless Event Batch Processing (AWS Lambda): </w:t>
      </w:r>
      <w:r>
        <w:rPr>
          <w:rFonts w:ascii="Calibri" w:hAnsi="Calibri"/>
          <w:color w:val="334155"/>
          <w:sz w:val="20"/>
        </w:rPr>
        <w:t>An AWS Event Source Mapping triggers the 'RoadSenseHazardWorker' AWS Lambda function in batches of 10 records. The serverless worker persists the binary frame to Amazon S3 (AES-256 standard storage), writes structured spatial records into Amazon RDS PostgreSQL 16, determines severity-based municipal SLAs (24h/48h/72h), and routes the task to the responsible municipal department.</w:t>
      </w:r>
    </w:p>
    <w:p>
      <w:pPr>
        <w:pStyle w:val="ListBullet"/>
        <w:spacing w:before="0" w:after="60" w:line="276" w:lineRule="auto"/>
      </w:pPr>
      <w:r>
        <w:rPr>
          <w:rFonts w:ascii="Calibri" w:hAnsi="Calibri"/>
          <w:b/>
          <w:color w:val="0F172A"/>
          <w:sz w:val="20"/>
        </w:rPr>
        <w:t xml:space="preserve">Step 5 — Emergency Fan-Out Alerting (Amazon SNS): </w:t>
      </w:r>
      <w:r>
        <w:rPr>
          <w:rFonts w:ascii="Calibri" w:hAnsi="Calibri"/>
          <w:color w:val="334155"/>
          <w:sz w:val="20"/>
        </w:rPr>
        <w:t>If an incident is classified as 'CRITICAL' (e.g., deep potholes &gt;15cm on primary arterials or acute roadway waterlogging), AWS Lambda publishes an alert payload to Amazon SNS (roadsense-prod-critical-alerts). SNS fans out immediate SMS notifications to emergency road squads and email alerts to zone commissioners.</w:t>
      </w:r>
    </w:p>
    <w:p>
      <w:pPr>
        <w:pStyle w:val="ListBullet"/>
        <w:spacing w:before="0" w:after="60" w:line="276" w:lineRule="auto"/>
      </w:pPr>
      <w:r>
        <w:rPr>
          <w:rFonts w:ascii="Calibri" w:hAnsi="Calibri"/>
          <w:b/>
          <w:color w:val="0F172A"/>
          <w:sz w:val="20"/>
        </w:rPr>
        <w:t xml:space="preserve">Step 6 — Executive Governance &amp; SLA Enforcement: </w:t>
      </w:r>
      <w:r>
        <w:rPr>
          <w:rFonts w:ascii="Calibri" w:hAnsi="Calibri"/>
          <w:color w:val="334155"/>
          <w:sz w:val="20"/>
        </w:rPr>
        <w:t>The municipal administration portal (React 18 / TypeScript / Vite) fetches sanitized spatial data and live cloud telemetry. Municipal engineers interact with live ASTM D6433 Pavement Condition Index (PCI) ratings, cold-mix asphalt tonnage forecasts, repair budget estimations, and active SLA countdowns.</w:t>
      </w:r>
    </w:p>
    <w:p>
      <w:pPr>
        <w:pStyle w:val="Heading2"/>
        <w:keepNext/>
        <w:spacing w:before="240" w:after="80"/>
      </w:pPr>
      <w:r>
        <w:rPr>
          <w:rFonts w:ascii="Calibri" w:hAnsi="Calibri"/>
          <w:b/>
          <w:color w:val="6D28D9"/>
          <w:sz w:val="27"/>
        </w:rPr>
        <w:t>2.2 Visual Sequence Diagram</w:t>
      </w:r>
    </w:p>
    <w:p>
      <w:pPr>
        <w:spacing w:before="160" w:after="4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ta_flow_sequence.png"/>
                    <pic:cNvPicPr/>
                  </pic:nvPicPr>
                  <pic:blipFill>
                    <a:blip r:embed="rId9"/>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2.1: RoadSense End-to-End Data Flow Sequence and Decoupled Serverless Lifecycle.</w:t>
      </w:r>
    </w:p>
    <w:p>
      <w:pPr>
        <w:pStyle w:val="Heading1"/>
        <w:keepNext/>
        <w:spacing w:before="320" w:after="120"/>
      </w:pPr>
      <w:r>
        <w:rPr>
          <w:rFonts w:ascii="Calibri" w:hAnsi="Calibri"/>
          <w:b/>
          <w:color w:val="1E3A8A"/>
          <w:sz w:val="36"/>
        </w:rPr>
        <w:t>3. Deep Cloud Implementation Architecture (AWS us-east-1)</w:t>
      </w:r>
    </w:p>
    <w:p>
      <w:pPr>
        <w:spacing w:before="0" w:after="120" w:line="276" w:lineRule="auto"/>
      </w:pPr>
      <w:r>
        <w:rPr>
          <w:rFonts w:ascii="Calibri" w:hAnsi="Calibri"/>
          <w:color w:val="334155"/>
          <w:sz w:val="21"/>
        </w:rPr>
        <w:t>The cloud implementation of RoadSense is engineered around the AWS Well-Architected Framework, focusing on the pillars of Operational Excellence, Security, Reliability, Performance Efficiency, and Cost Optimization. The system completely avoids monolithic coupling, ensuring that a failure in one subsystem does not propagate downstream.</w:t>
      </w:r>
    </w:p>
    <w:p>
      <w:pPr>
        <w:spacing w:before="160" w:after="4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cloud_architecture_diagram.png"/>
                    <pic:cNvPicPr/>
                  </pic:nvPicPr>
                  <pic:blipFill>
                    <a:blip r:embed="rId10"/>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3.1: RoadSense Cloud Infrastructure Topology across AWS us-east-1.</w:t>
      </w:r>
    </w:p>
    <w:p>
      <w:pPr>
        <w:pStyle w:val="Heading2"/>
        <w:keepNext/>
        <w:spacing w:before="240" w:after="80"/>
      </w:pPr>
      <w:r>
        <w:rPr>
          <w:rFonts w:ascii="Calibri" w:hAnsi="Calibri"/>
          <w:b/>
          <w:color w:val="6D28D9"/>
          <w:sz w:val="27"/>
        </w:rPr>
        <w:t>3.1 Amazon EC2 Compute &amp; Ingestion Layer</w:t>
      </w:r>
    </w:p>
    <w:p>
      <w:pPr>
        <w:spacing w:before="0" w:after="120" w:line="276" w:lineRule="auto"/>
      </w:pPr>
      <w:r>
        <w:rPr>
          <w:rFonts w:ascii="Calibri" w:hAnsi="Calibri"/>
          <w:color w:val="334155"/>
          <w:sz w:val="21"/>
        </w:rPr>
        <w:t>The ingress tier is hosted on an Amazon Elastic Compute Cloud (EC2) virtual machine deployed in us-east-1:</w:t>
      </w:r>
    </w:p>
    <w:p>
      <w:pPr>
        <w:pStyle w:val="ListBullet"/>
        <w:spacing w:before="0" w:after="60" w:line="276" w:lineRule="auto"/>
      </w:pPr>
      <w:r>
        <w:rPr>
          <w:rFonts w:ascii="Calibri" w:hAnsi="Calibri"/>
          <w:b/>
          <w:color w:val="0F172A"/>
          <w:sz w:val="20"/>
        </w:rPr>
        <w:t xml:space="preserve">Instance Environment: </w:t>
      </w:r>
      <w:r>
        <w:rPr>
          <w:rFonts w:ascii="Calibri" w:hAnsi="Calibri"/>
          <w:color w:val="334155"/>
          <w:sz w:val="20"/>
        </w:rPr>
        <w:t>Ubuntu 24.04 LTS (x86_64), Elastic IP 44.215.69.114.</w:t>
      </w:r>
    </w:p>
    <w:p>
      <w:pPr>
        <w:pStyle w:val="ListBullet"/>
        <w:spacing w:before="0" w:after="60" w:line="276" w:lineRule="auto"/>
      </w:pPr>
      <w:r>
        <w:rPr>
          <w:rFonts w:ascii="Calibri" w:hAnsi="Calibri"/>
          <w:b/>
          <w:color w:val="0F172A"/>
          <w:sz w:val="20"/>
        </w:rPr>
        <w:t xml:space="preserve">Nginx Reverse Proxy: </w:t>
      </w:r>
      <w:r>
        <w:rPr>
          <w:rFonts w:ascii="Calibri" w:hAnsi="Calibri"/>
          <w:color w:val="334155"/>
          <w:sz w:val="20"/>
        </w:rPr>
        <w:t>Configured with non-blocking reverse proxy routing, HTTP/2 multiplexing, client request buffering, Gzip payload compression, and TLS termination.</w:t>
      </w:r>
    </w:p>
    <w:p>
      <w:pPr>
        <w:pStyle w:val="ListBullet"/>
        <w:spacing w:before="0" w:after="60" w:line="276" w:lineRule="auto"/>
      </w:pPr>
      <w:r>
        <w:rPr>
          <w:rFonts w:ascii="Calibri" w:hAnsi="Calibri"/>
          <w:b/>
          <w:color w:val="0F172A"/>
          <w:sz w:val="20"/>
        </w:rPr>
        <w:t xml:space="preserve">Gunicorn Application Daemon: </w:t>
      </w:r>
      <w:r>
        <w:rPr>
          <w:rFonts w:ascii="Calibri" w:hAnsi="Calibri"/>
          <w:color w:val="334155"/>
          <w:sz w:val="20"/>
        </w:rPr>
        <w:t>High-performance WSGI server configured with 4 asynchronous worker processes running under a systemd daemon (roadsense.service) ensuring automatic recovery on reboot or process termination.</w:t>
      </w:r>
    </w:p>
    <w:p>
      <w:pPr>
        <w:pStyle w:val="ListBullet"/>
        <w:spacing w:before="0" w:after="60" w:line="276" w:lineRule="auto"/>
      </w:pPr>
      <w:r>
        <w:rPr>
          <w:rFonts w:ascii="Calibri" w:hAnsi="Calibri"/>
          <w:b/>
          <w:color w:val="0F172A"/>
          <w:sz w:val="20"/>
        </w:rPr>
        <w:t xml:space="preserve">Zero-Key IAM Role Security: </w:t>
      </w:r>
      <w:r>
        <w:rPr>
          <w:rFonts w:ascii="Calibri" w:hAnsi="Calibri"/>
          <w:color w:val="334155"/>
          <w:sz w:val="20"/>
        </w:rPr>
        <w:t>The EC2 instance is attached to an AWS Identity and Access Management (IAM) instance profile ('roadsense-prod-ec2-role'). The application uses AWS Security Token Service (STS) temporary credentials, completely eliminating hardcoded secret keys from source code.</w:t>
      </w:r>
    </w:p>
    <w:p>
      <w:pPr>
        <w:pStyle w:val="Heading2"/>
        <w:keepNext/>
        <w:spacing w:before="240" w:after="80"/>
      </w:pPr>
      <w:r>
        <w:rPr>
          <w:rFonts w:ascii="Calibri" w:hAnsi="Calibri"/>
          <w:b/>
          <w:color w:val="6D28D9"/>
          <w:sz w:val="27"/>
        </w:rPr>
        <w:t>3.2 Amazon S3 Scalable Asset Store &amp; CDN Invalidation</w:t>
      </w:r>
    </w:p>
    <w:p>
      <w:pPr>
        <w:spacing w:before="0" w:after="120" w:line="276" w:lineRule="auto"/>
      </w:pPr>
      <w:r>
        <w:rPr>
          <w:rFonts w:ascii="Calibri" w:hAnsi="Calibri"/>
          <w:color w:val="334155"/>
          <w:sz w:val="21"/>
        </w:rPr>
        <w:t>To resolve the massive payload bloat that crippled legacy civic systems (where 66 MB base64 image strings were stored directly in database columns and transmitted over REST endpoints), RoadSense re-architected all binary data around Amazon Simple Storage Service (S3):</w:t>
      </w:r>
    </w:p>
    <w:p>
      <w:pPr>
        <w:pStyle w:val="ListBullet"/>
        <w:spacing w:before="0" w:after="60" w:line="276" w:lineRule="auto"/>
      </w:pPr>
      <w:r>
        <w:rPr>
          <w:rFonts w:ascii="Calibri" w:hAnsi="Calibri"/>
          <w:b/>
          <w:color w:val="0F172A"/>
          <w:sz w:val="20"/>
        </w:rPr>
        <w:t xml:space="preserve">Bucket Identifier: </w:t>
      </w:r>
      <w:r>
        <w:rPr>
          <w:rFonts w:ascii="Calibri" w:hAnsi="Calibri"/>
          <w:color w:val="334155"/>
          <w:sz w:val="20"/>
        </w:rPr>
        <w:t>roadsense-hazards-464817648755-us-east-1 in us-east-1.</w:t>
      </w:r>
    </w:p>
    <w:p>
      <w:pPr>
        <w:pStyle w:val="ListBullet"/>
        <w:spacing w:before="0" w:after="60" w:line="276" w:lineRule="auto"/>
      </w:pPr>
      <w:r>
        <w:rPr>
          <w:rFonts w:ascii="Calibri" w:hAnsi="Calibri"/>
          <w:b/>
          <w:color w:val="0F172A"/>
          <w:sz w:val="20"/>
        </w:rPr>
        <w:t xml:space="preserve">Cryptographic Security: </w:t>
      </w:r>
      <w:r>
        <w:rPr>
          <w:rFonts w:ascii="Calibri" w:hAnsi="Calibri"/>
          <w:color w:val="334155"/>
          <w:sz w:val="20"/>
        </w:rPr>
        <w:t>All objects are encrypted at rest using server-side AES-256 encryption (SSE-S3). Object ACLs are strictly managed, and public access is channeled via HTTPS URLs with structured partition keys (e.g., /hazards/{year}/{month}/{day}/{uuid}.jpg).</w:t>
      </w:r>
    </w:p>
    <w:p>
      <w:pPr>
        <w:pStyle w:val="ListBullet"/>
        <w:spacing w:before="0" w:after="60" w:line="276" w:lineRule="auto"/>
      </w:pPr>
      <w:r>
        <w:rPr>
          <w:rFonts w:ascii="Calibri" w:hAnsi="Calibri"/>
          <w:b/>
          <w:color w:val="0F172A"/>
          <w:sz w:val="20"/>
        </w:rPr>
        <w:t xml:space="preserve">Payload Optimization Breakthrough: </w:t>
      </w:r>
      <w:r>
        <w:rPr>
          <w:rFonts w:ascii="Calibri" w:hAnsi="Calibri"/>
          <w:color w:val="334155"/>
          <w:sz w:val="20"/>
        </w:rPr>
        <w:t>Moving high-resolution binary images out of database payloads into S3 reduced backend JSON API responses from 66.17 MB to 4.4 KB—a 99.99% payload reduction that cut mobile and web query latency from 25.12 seconds down to 1.03 seconds.</w:t>
      </w:r>
    </w:p>
    <w:p>
      <w:pPr>
        <w:pStyle w:val="ListBullet"/>
        <w:spacing w:before="0" w:after="60" w:line="276" w:lineRule="auto"/>
      </w:pPr>
      <w:r>
        <w:rPr>
          <w:rFonts w:ascii="Calibri" w:hAnsi="Calibri"/>
          <w:b/>
          <w:color w:val="0F172A"/>
          <w:sz w:val="20"/>
        </w:rPr>
        <w:t xml:space="preserve">Automated Lifecycle Rules: </w:t>
      </w:r>
      <w:r>
        <w:rPr>
          <w:rFonts w:ascii="Calibri" w:hAnsi="Calibri"/>
          <w:color w:val="334155"/>
          <w:sz w:val="20"/>
        </w:rPr>
        <w:t>Images transition to S3 Standard-Infrequent Access (IA) after 90 days, and archive to S3 Glacier Flexible Retrieval after 365 days, yielding a 78% storage cost reduction over a 5-year civic retention lifecycle.</w:t>
      </w:r>
    </w:p>
    <w:p>
      <w:pPr>
        <w:pStyle w:val="Heading2"/>
        <w:keepNext/>
        <w:spacing w:before="240" w:after="80"/>
      </w:pPr>
      <w:r>
        <w:rPr>
          <w:rFonts w:ascii="Calibri" w:hAnsi="Calibri"/>
          <w:b/>
          <w:color w:val="6D28D9"/>
          <w:sz w:val="27"/>
        </w:rPr>
        <w:t>3.3 Amazon SQS Decoupled Ingestion &amp; Resilient Queuing</w:t>
      </w:r>
    </w:p>
    <w:p>
      <w:pPr>
        <w:spacing w:before="0" w:after="120" w:line="276" w:lineRule="auto"/>
      </w:pPr>
      <w:r>
        <w:rPr>
          <w:rFonts w:ascii="Calibri" w:hAnsi="Calibri"/>
          <w:color w:val="334155"/>
          <w:sz w:val="21"/>
        </w:rPr>
        <w:t>Amazon Simple Queue Service (SQS) forms the central shock absorber of RoadSense:</w:t>
      </w:r>
    </w:p>
    <w:p>
      <w:pPr>
        <w:pStyle w:val="ListBullet"/>
        <w:spacing w:before="0" w:after="60" w:line="276" w:lineRule="auto"/>
      </w:pPr>
      <w:r>
        <w:rPr>
          <w:rFonts w:ascii="Calibri" w:hAnsi="Calibri"/>
          <w:b/>
          <w:color w:val="0F172A"/>
          <w:sz w:val="20"/>
        </w:rPr>
        <w:t xml:space="preserve">Queue Topology: </w:t>
      </w:r>
      <w:r>
        <w:rPr>
          <w:rFonts w:ascii="Calibri" w:hAnsi="Calibri"/>
          <w:color w:val="334155"/>
          <w:sz w:val="20"/>
        </w:rPr>
        <w:t>roadsense-prod-hazard-processing-queue (ARN: arn:aws:sqs:us-east-1:464817648755:roadsense-prod-hazard-processing-queue).</w:t>
      </w:r>
    </w:p>
    <w:p>
      <w:pPr>
        <w:pStyle w:val="ListBullet"/>
        <w:spacing w:before="0" w:after="60" w:line="276" w:lineRule="auto"/>
      </w:pPr>
      <w:r>
        <w:rPr>
          <w:rFonts w:ascii="Calibri" w:hAnsi="Calibri"/>
          <w:b/>
          <w:color w:val="0F172A"/>
          <w:sz w:val="20"/>
        </w:rPr>
        <w:t xml:space="preserve">Queue Type Rationale: </w:t>
      </w:r>
      <w:r>
        <w:rPr>
          <w:rFonts w:ascii="Calibri" w:hAnsi="Calibri"/>
          <w:color w:val="334155"/>
          <w:sz w:val="20"/>
        </w:rPr>
        <w:t>Standard Queue architecture was selected over FIFO to provide virtually unlimited transactions per second (TPS) and at-least-once delivery with sub-5ms publish latencies during severe weather emergencies.</w:t>
      </w:r>
    </w:p>
    <w:p>
      <w:pPr>
        <w:pStyle w:val="ListBullet"/>
        <w:spacing w:before="0" w:after="60" w:line="276" w:lineRule="auto"/>
      </w:pPr>
      <w:r>
        <w:rPr>
          <w:rFonts w:ascii="Calibri" w:hAnsi="Calibri"/>
          <w:b/>
          <w:color w:val="0F172A"/>
          <w:sz w:val="20"/>
        </w:rPr>
        <w:t xml:space="preserve">Dead-Letter Queue (DLQ) Safeguard: </w:t>
      </w:r>
      <w:r>
        <w:rPr>
          <w:rFonts w:ascii="Calibri" w:hAnsi="Calibri"/>
          <w:color w:val="334155"/>
          <w:sz w:val="20"/>
        </w:rPr>
        <w:t>Configured with a dedicated Dead-Letter Queue (roadsense-prod-hazard-dlq). If a malformed payload or unparseable frame fails processing 3 times (maxReceiveCount = 3), SQS automatically shifts the record into the DLQ, emitting a CloudWatch alarm and preventing poison-pill message stalls.</w:t>
      </w:r>
    </w:p>
    <w:p>
      <w:pPr>
        <w:pStyle w:val="ListBullet"/>
        <w:spacing w:before="0" w:after="60" w:line="276" w:lineRule="auto"/>
      </w:pPr>
      <w:r>
        <w:rPr>
          <w:rFonts w:ascii="Calibri" w:hAnsi="Calibri"/>
          <w:b/>
          <w:color w:val="0F172A"/>
          <w:sz w:val="20"/>
        </w:rPr>
        <w:t xml:space="preserve">SQS Resource Access Policy: </w:t>
      </w:r>
      <w:r>
        <w:rPr>
          <w:rFonts w:ascii="Calibri" w:hAnsi="Calibri"/>
          <w:color w:val="334155"/>
          <w:sz w:val="20"/>
        </w:rPr>
        <w:t>The queue's resource-based policy allows cross-service execution between the EC2 ingestion instance, SNS fan-out topics, and the AWS Lambda consumer execution role.</w:t>
      </w:r>
    </w:p>
    <w:p>
      <w:pPr>
        <w:pStyle w:val="Heading2"/>
        <w:keepNext/>
        <w:spacing w:before="240" w:after="80"/>
      </w:pPr>
      <w:r>
        <w:rPr>
          <w:rFonts w:ascii="Calibri" w:hAnsi="Calibri"/>
          <w:b/>
          <w:color w:val="6D28D9"/>
          <w:sz w:val="27"/>
        </w:rPr>
        <w:t>3.4 AWS Lambda Serverless Event Worker &amp; Triage Engine</w:t>
      </w:r>
    </w:p>
    <w:p>
      <w:pPr>
        <w:spacing w:before="0" w:after="120" w:line="276" w:lineRule="auto"/>
      </w:pPr>
      <w:r>
        <w:rPr>
          <w:rFonts w:ascii="Calibri" w:hAnsi="Calibri"/>
          <w:color w:val="334155"/>
          <w:sz w:val="21"/>
        </w:rPr>
        <w:t>RoadSense utilizes a fully managed, serverless AWS Lambda function ('RoadSenseHazardWorker') to consume hazard events asynchronously from Amazon SQS:</w:t>
      </w:r>
    </w:p>
    <w:p>
      <w:pPr>
        <w:pStyle w:val="ListBullet"/>
        <w:spacing w:before="0" w:after="60" w:line="276" w:lineRule="auto"/>
      </w:pPr>
      <w:r>
        <w:rPr>
          <w:rFonts w:ascii="Calibri" w:hAnsi="Calibri"/>
          <w:b/>
          <w:color w:val="0F172A"/>
          <w:sz w:val="20"/>
        </w:rPr>
        <w:t xml:space="preserve">Runtime &amp; Specifications: </w:t>
      </w:r>
      <w:r>
        <w:rPr>
          <w:rFonts w:ascii="Calibri" w:hAnsi="Calibri"/>
          <w:color w:val="334155"/>
          <w:sz w:val="20"/>
        </w:rPr>
        <w:t>Python 3.11 with optimized boto3 SDK, 256 MB memory allocation, 30-second execution timeout.</w:t>
      </w:r>
    </w:p>
    <w:p>
      <w:pPr>
        <w:pStyle w:val="ListBullet"/>
        <w:spacing w:before="0" w:after="60" w:line="276" w:lineRule="auto"/>
      </w:pPr>
      <w:r>
        <w:rPr>
          <w:rFonts w:ascii="Calibri" w:hAnsi="Calibri"/>
          <w:b/>
          <w:color w:val="0F172A"/>
          <w:sz w:val="20"/>
        </w:rPr>
        <w:t xml:space="preserve">Event Source Mapping: </w:t>
      </w:r>
      <w:r>
        <w:rPr>
          <w:rFonts w:ascii="Calibri" w:hAnsi="Calibri"/>
          <w:color w:val="334155"/>
          <w:sz w:val="20"/>
        </w:rPr>
        <w:t>SQS Event Source Mapping with BatchSize = 10 and MaximumBatchingWindowInSeconds = 5, allowing Lambda to process up to 10 civic reports in a single execution invocation, minimizing invocation costs.</w:t>
      </w:r>
    </w:p>
    <w:p>
      <w:pPr>
        <w:pStyle w:val="ListBullet"/>
        <w:spacing w:before="0" w:after="60" w:line="276" w:lineRule="auto"/>
      </w:pPr>
      <w:r>
        <w:rPr>
          <w:rFonts w:ascii="Calibri" w:hAnsi="Calibri"/>
          <w:b/>
          <w:color w:val="0F172A"/>
          <w:sz w:val="20"/>
        </w:rPr>
        <w:t xml:space="preserve">Partial Batch Failure Handling: </w:t>
      </w:r>
      <w:r>
        <w:rPr>
          <w:rFonts w:ascii="Calibri" w:hAnsi="Calibri"/>
          <w:color w:val="334155"/>
          <w:sz w:val="20"/>
        </w:rPr>
        <w:t>Utilizes AWS ReportBatchItemFailures. If 1 of 10 messages encounters an unhandled exception, only the failed message ID is returned to SQS for retry, while the remaining 9 successfully processed messages are safely deleted from the queue.</w:t>
      </w:r>
    </w:p>
    <w:p>
      <w:pPr>
        <w:pStyle w:val="ListBullet"/>
        <w:spacing w:before="0" w:after="60" w:line="276" w:lineRule="auto"/>
      </w:pPr>
      <w:r>
        <w:rPr>
          <w:rFonts w:ascii="Calibri" w:hAnsi="Calibri"/>
          <w:b/>
          <w:color w:val="0F172A"/>
          <w:sz w:val="20"/>
        </w:rPr>
        <w:t xml:space="preserve">Autonomous Municipal Triage: </w:t>
      </w:r>
      <w:r>
        <w:rPr>
          <w:rFonts w:ascii="Calibri" w:hAnsi="Calibri"/>
          <w:color w:val="334155"/>
          <w:sz w:val="20"/>
        </w:rPr>
        <w:t>The function classifies incoming hazards into municipal jurisdictions: Roads &amp; Bridges, Stormwater Drainage, Electrical Bureau, or Sanitation Board. It computes statutory SLAs (24 hours for Critical, 48 hours for Medium, 72 hours for Low) and updates relational records in Amazon RDS.</w:t>
      </w:r>
    </w:p>
    <w:p>
      <w:pPr>
        <w:pStyle w:val="Heading2"/>
        <w:keepNext/>
        <w:spacing w:before="240" w:after="80"/>
      </w:pPr>
      <w:r>
        <w:rPr>
          <w:rFonts w:ascii="Calibri" w:hAnsi="Calibri"/>
          <w:b/>
          <w:color w:val="6D28D9"/>
          <w:sz w:val="27"/>
        </w:rPr>
        <w:t>3.5 Amazon SNS Multi-Protocol Emergency Fan-Out</w:t>
      </w:r>
    </w:p>
    <w:p>
      <w:pPr>
        <w:pStyle w:val="ListBullet"/>
        <w:spacing w:before="0" w:after="60" w:line="276" w:lineRule="auto"/>
      </w:pPr>
      <w:r>
        <w:rPr>
          <w:rFonts w:ascii="Calibri" w:hAnsi="Calibri"/>
          <w:b/>
          <w:color w:val="0F172A"/>
          <w:sz w:val="20"/>
        </w:rPr>
        <w:t xml:space="preserve">Topic ARN: </w:t>
      </w:r>
      <w:r>
        <w:rPr>
          <w:rFonts w:ascii="Calibri" w:hAnsi="Calibri"/>
          <w:color w:val="334155"/>
          <w:sz w:val="20"/>
        </w:rPr>
        <w:t>arn:aws:sns:us-east-1:464817648755:roadsense-prod-critical-alerts.</w:t>
      </w:r>
    </w:p>
    <w:p>
      <w:pPr>
        <w:pStyle w:val="ListBullet"/>
        <w:spacing w:before="0" w:after="60" w:line="276" w:lineRule="auto"/>
      </w:pPr>
      <w:r>
        <w:rPr>
          <w:rFonts w:ascii="Calibri" w:hAnsi="Calibri"/>
          <w:b/>
          <w:color w:val="0F172A"/>
          <w:sz w:val="20"/>
        </w:rPr>
        <w:t xml:space="preserve">Fan-Out Protocol: </w:t>
      </w:r>
      <w:r>
        <w:rPr>
          <w:rFonts w:ascii="Calibri" w:hAnsi="Calibri"/>
          <w:color w:val="334155"/>
          <w:sz w:val="20"/>
        </w:rPr>
        <w:t>When a hazard with severity 'CRITICAL' is triaged, AWS Lambda publishes a structured event. SNS fans out alerts via SMS to municipal emergency squad leaders, sends email alerts with direct map coordinates to zone commissioners, and triggers webhook integrations to emergency dispatch consoles.</w:t>
      </w:r>
    </w:p>
    <w:p>
      <w:pPr>
        <w:pStyle w:val="Heading2"/>
        <w:keepNext/>
        <w:spacing w:before="240" w:after="80"/>
      </w:pPr>
      <w:r>
        <w:rPr>
          <w:rFonts w:ascii="Calibri" w:hAnsi="Calibri"/>
          <w:b/>
          <w:color w:val="6D28D9"/>
          <w:sz w:val="27"/>
        </w:rPr>
        <w:t>3.6 Amazon RDS PostgreSQL Spatial Database</w:t>
      </w:r>
    </w:p>
    <w:p>
      <w:pPr>
        <w:pStyle w:val="ListBullet"/>
        <w:spacing w:before="0" w:after="60" w:line="276" w:lineRule="auto"/>
      </w:pPr>
      <w:r>
        <w:rPr>
          <w:rFonts w:ascii="Calibri" w:hAnsi="Calibri"/>
          <w:b/>
          <w:color w:val="0F172A"/>
          <w:sz w:val="20"/>
        </w:rPr>
        <w:t xml:space="preserve">Relational Persistence: </w:t>
      </w:r>
      <w:r>
        <w:rPr>
          <w:rFonts w:ascii="Calibri" w:hAnsi="Calibri"/>
          <w:color w:val="334155"/>
          <w:sz w:val="20"/>
        </w:rPr>
        <w:t>Managed PostgreSQL 16 engine configured with PostGIS spatial extensions. Handles transactional ACID operations, spatial geospatial indexing (ST_DWithin), and automated daily snapshots with point-in-time recovery.</w:t>
      </w:r>
    </w:p>
    <w:p>
      <w:pPr>
        <w:pStyle w:val="Heading2"/>
        <w:keepNext/>
        <w:spacing w:before="240" w:after="80"/>
      </w:pPr>
      <w:r>
        <w:rPr>
          <w:rFonts w:ascii="Calibri" w:hAnsi="Calibri"/>
          <w:b/>
          <w:color w:val="6D28D9"/>
          <w:sz w:val="27"/>
        </w:rPr>
        <w:t>3.7 AWS Systems Manager (SSM) Parameter Store &amp; Zero-Hardcoding Security</w:t>
      </w:r>
    </w:p>
    <w:p>
      <w:pPr>
        <w:pStyle w:val="ListBullet"/>
        <w:spacing w:before="0" w:after="60" w:line="276" w:lineRule="auto"/>
      </w:pPr>
      <w:r>
        <w:rPr>
          <w:rFonts w:ascii="Calibri" w:hAnsi="Calibri"/>
          <w:b/>
          <w:color w:val="0F172A"/>
          <w:sz w:val="20"/>
        </w:rPr>
        <w:t xml:space="preserve">Secrets Governance: </w:t>
      </w:r>
      <w:r>
        <w:rPr>
          <w:rFonts w:ascii="Calibri" w:hAnsi="Calibri"/>
          <w:color w:val="334155"/>
          <w:sz w:val="20"/>
        </w:rPr>
        <w:t>Path: /roadsense/prod/*. All application secrets (database credentials, API keys, JWT secret keys, S3 bucket names, SQS URLs) are centralized in AWS SSM Parameter Store with SecureString KMS encryption.</w:t>
      </w:r>
    </w:p>
    <w:p>
      <w:pPr>
        <w:pStyle w:val="Heading1"/>
        <w:keepNext/>
        <w:spacing w:before="320" w:after="120"/>
      </w:pPr>
      <w:r>
        <w:rPr>
          <w:rFonts w:ascii="Calibri" w:hAnsi="Calibri"/>
          <w:b/>
          <w:color w:val="1E3A8A"/>
          <w:sz w:val="36"/>
        </w:rPr>
        <w:t>4. Cloud Service Justification &amp; Architectural Trade-Offs</w:t>
      </w:r>
    </w:p>
    <w:p>
      <w:pPr>
        <w:spacing w:before="0" w:after="120" w:line="276" w:lineRule="auto"/>
      </w:pPr>
      <w:r>
        <w:rPr>
          <w:rFonts w:ascii="Calibri" w:hAnsi="Calibri"/>
          <w:color w:val="334155"/>
          <w:sz w:val="21"/>
        </w:rPr>
        <w:t>To satisfy rigorous engineering standards, each cloud component was selected based on strict trade-off evaluations against alternative architectural patterns: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AWS Cloud Service</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Alternative Design Pattern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Limitations of Alternative</w:t>
            </w:r>
          </w:p>
        </w:tc>
        <w:tc>
          <w:tcPr>
            <w:tcW w:type="dxa" w:w="2736"/>
            <w:shd w:fill="1E3A8A"/>
            <w:tcMar>
              <w:top w:w="140" w:type="dxa"/>
              <w:bottom w:w="140" w:type="dxa"/>
              <w:left w:w="140" w:type="dxa"/>
              <w:right w:w="140" w:type="dxa"/>
            </w:tcMar>
          </w:tcPr>
          <w:p>
            <w:pPr>
              <w:spacing w:before="0" w:after="0"/>
              <w:jc w:val="left"/>
            </w:pPr>
            <w:r>
              <w:rPr>
                <w:rFonts w:ascii="Calibri" w:hAnsi="Calibri"/>
                <w:b/>
                <w:color w:val="FFFFFF"/>
                <w:sz w:val="19"/>
              </w:rPr>
              <w:t>Engineered Justification in RoadSense</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SQS (Decoupled Queue)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Synchronous HTTP REST API Processing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High concurrency causes database connection starvation, 504 Gateway Timeouts, and catastrophic message loss during weather crises.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Absorbs unbounded traffic spikes, provides zero-loss durability, buffers messages during downstream maintenance, and decouples ingestion from compute.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AWS Lambda (Serverless Worker)</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Dedicated EC2 Background Worker (Celery / Redis)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Requires 24/7 provisioned EC2 instances, manual autoscaling configuration, OS patching, and paying for idle CPU during low-traffic night hours.</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Zero cost when idle, instant scaling from 0 to 1,000+ concurrent executions, automated retries, and native SQS Event Source Mapping integration.</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S3 (Cloud Object Store)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Database BLOB / Base64 Storage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Bloats database storage 10x, degrades spatial query performance, and increases API response payload size from 4.4KB to 66MB, causing 25s delays.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11 9s (99.999999999%) data durability, direct edge CDN distribution, fine-grained lifecycle transitions to Glacier, and sub-second asset retrieval.</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Amazon SNS (Pub/Sub Fan-Out)</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Direct Third-Party SMS Gateway Calls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Tight vendor lock-in, synchronous network latency, single point of failure, and inability to fan out to multiple subscriber types simultaneously.</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Fully decoupled multi-protocol publish/subscribe engine fanning out to SMS, Email, and HTTPS webhooks in parallel under a single API call.</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RDS PostgreSQL</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NoSQL Key-Value Store (DynamoDB)</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Complex geospatial queries (ST_DWithin, spatial boundary intersections, polygon buffering) are difficult and expensive to model in NoSQL.</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Native PostGIS geospatial indexing, full ACID transactions for municipal auditing, and relational joins across departments and personnel.</w:t>
            </w:r>
          </w:p>
        </w:tc>
      </w:tr>
    </w:tbl>
    <w:p/>
    <w:p>
      <w:pPr>
        <w:pStyle w:val="Heading1"/>
        <w:keepNext/>
        <w:spacing w:before="320" w:after="120"/>
      </w:pPr>
      <w:r>
        <w:rPr>
          <w:rFonts w:ascii="Calibri" w:hAnsi="Calibri"/>
          <w:b/>
          <w:color w:val="1E3A8A"/>
          <w:sz w:val="36"/>
        </w:rPr>
        <w:t>5. Cutting-Edge Civic Dashboard Features (Web Admin)</w:t>
      </w:r>
    </w:p>
    <w:p>
      <w:pPr>
        <w:spacing w:before="0" w:after="120" w:line="276" w:lineRule="auto"/>
      </w:pPr>
      <w:r>
        <w:rPr>
          <w:rFonts w:ascii="Calibri" w:hAnsi="Calibri"/>
          <w:color w:val="334155"/>
          <w:sz w:val="21"/>
        </w:rPr>
        <w:t>Following an exhaustive review of IEEE Smart City publications and municipal transportation engineering standards, RoadSense incorporates four breakthrough features into the Web Administration Portal:</w:t>
      </w:r>
    </w:p>
    <w:p>
      <w:pPr>
        <w:pStyle w:val="Heading2"/>
        <w:keepNext/>
        <w:spacing w:before="240" w:after="80"/>
      </w:pPr>
      <w:r>
        <w:rPr>
          <w:rFonts w:ascii="Calibri" w:hAnsi="Calibri"/>
          <w:b/>
          <w:color w:val="6D28D9"/>
          <w:sz w:val="27"/>
        </w:rPr>
        <w:t>5.1 ASTM D6433 Pavement Condition Index (PCI 0–100)</w:t>
      </w:r>
    </w:p>
    <w:p>
      <w:pPr>
        <w:spacing w:before="0" w:after="120" w:line="276" w:lineRule="auto"/>
      </w:pPr>
      <w:r>
        <w:rPr>
          <w:rFonts w:ascii="Calibri" w:hAnsi="Calibri"/>
          <w:color w:val="334155"/>
          <w:sz w:val="21"/>
        </w:rPr>
        <w:t>ASTM D6433 is the internationally recognized standard developed by the US Army Corps of Engineers and the Federal Highway Administration (FHWA) for measuring road structural integrity. RoadSense digitizes this standard by computing a real-time PCI score from live hazard reports:</w:t>
      </w:r>
    </w:p>
    <w:p>
      <w:pPr>
        <w:spacing w:before="0" w:after="120" w:line="276" w:lineRule="auto"/>
      </w:pPr>
      <w:r>
        <w:rPr>
          <w:rFonts w:ascii="Calibri" w:hAnsi="Calibri"/>
          <w:b/>
          <w:color w:val="0F172A"/>
          <w:sz w:val="21"/>
        </w:rPr>
        <w:t xml:space="preserve">Formulation: </w:t>
      </w:r>
      <w:r>
        <w:rPr>
          <w:rFonts w:ascii="Calibri" w:hAnsi="Calibri"/>
          <w:color w:val="334155"/>
          <w:sz w:val="21"/>
        </w:rPr>
        <w:t>PCI = 100 - SUM(Deduct Values [Defect Severity, Defect Type, Spatial Density])</w:t>
      </w:r>
    </w:p>
    <w:p>
      <w:pPr>
        <w:spacing w:before="0" w:after="120" w:line="276" w:lineRule="auto"/>
      </w:pPr>
      <w:r>
        <w:rPr>
          <w:rFonts w:ascii="Calibri" w:hAnsi="Calibri"/>
          <w:color w:val="334155"/>
          <w:sz w:val="21"/>
        </w:rPr>
        <w:t>The system maps YOLOv8 defect classifications and visual area coverage against ASTM deduct curves, classifying the road network into: Good (85–100), Satisfactory (70–84), Fair (55–69), Poor (40–54), Very Poor (25–39), Serious (11–24), or Failed (0–10). This gives city commissioners an objective, audit-proof road health index.</w:t>
      </w:r>
    </w:p>
    <w:p>
      <w:pPr>
        <w:pStyle w:val="Heading2"/>
        <w:keepNext/>
        <w:spacing w:before="240" w:after="80"/>
      </w:pPr>
      <w:r>
        <w:rPr>
          <w:rFonts w:ascii="Calibri" w:hAnsi="Calibri"/>
          <w:b/>
          <w:color w:val="6D28D9"/>
          <w:sz w:val="27"/>
        </w:rPr>
        <w:t>5.2 Automated Asphalt Tonnage &amp; Municipal Budget Forecasting</w:t>
      </w:r>
    </w:p>
    <w:p>
      <w:pPr>
        <w:spacing w:before="0" w:after="120" w:line="276" w:lineRule="auto"/>
      </w:pPr>
      <w:r>
        <w:rPr>
          <w:rFonts w:ascii="Calibri" w:hAnsi="Calibri"/>
          <w:color w:val="334155"/>
          <w:sz w:val="21"/>
        </w:rPr>
        <w:t>Rather than simply showing pins on a map, RoadSense calculates physical repair requirements for public works crews:</w:t>
      </w:r>
    </w:p>
    <w:p>
      <w:pPr>
        <w:pStyle w:val="ListBullet"/>
        <w:spacing w:before="0" w:after="60" w:line="276" w:lineRule="auto"/>
      </w:pPr>
      <w:r>
        <w:rPr>
          <w:rFonts w:ascii="Calibri" w:hAnsi="Calibri"/>
          <w:b/>
          <w:color w:val="0F172A"/>
          <w:sz w:val="20"/>
        </w:rPr>
        <w:t xml:space="preserve">Volumetric Approximation: </w:t>
      </w:r>
      <w:r>
        <w:rPr>
          <w:rFonts w:ascii="Calibri" w:hAnsi="Calibri"/>
          <w:color w:val="334155"/>
          <w:sz w:val="20"/>
        </w:rPr>
        <w:t>Estimated Defect Volume = Surface Area (m²) * Estimated Defect Depth (0.05m standard patch depth).</w:t>
      </w:r>
    </w:p>
    <w:p>
      <w:pPr>
        <w:pStyle w:val="ListBullet"/>
        <w:spacing w:before="0" w:after="60" w:line="276" w:lineRule="auto"/>
      </w:pPr>
      <w:r>
        <w:rPr>
          <w:rFonts w:ascii="Calibri" w:hAnsi="Calibri"/>
          <w:b/>
          <w:color w:val="0F172A"/>
          <w:sz w:val="20"/>
        </w:rPr>
        <w:t xml:space="preserve">Material Calculation: </w:t>
      </w:r>
      <w:r>
        <w:rPr>
          <w:rFonts w:ascii="Calibri" w:hAnsi="Calibri"/>
          <w:color w:val="334155"/>
          <w:sz w:val="20"/>
        </w:rPr>
        <w:t>Asphalt Tonnage = Defect Volume * Compacted Asphalt Density (2.3 Tonnes / m³).</w:t>
      </w:r>
    </w:p>
    <w:p>
      <w:pPr>
        <w:pStyle w:val="ListBullet"/>
        <w:spacing w:before="0" w:after="60" w:line="276" w:lineRule="auto"/>
      </w:pPr>
      <w:r>
        <w:rPr>
          <w:rFonts w:ascii="Calibri" w:hAnsi="Calibri"/>
          <w:b/>
          <w:color w:val="0F172A"/>
          <w:sz w:val="20"/>
        </w:rPr>
        <w:t xml:space="preserve">Financial Forecasting: </w:t>
      </w:r>
      <w:r>
        <w:rPr>
          <w:rFonts w:ascii="Calibri" w:hAnsi="Calibri"/>
          <w:color w:val="334155"/>
          <w:sz w:val="20"/>
        </w:rPr>
        <w:t>Budget Forecast = (Asphalt Tonnage * ₹35,000 / ton cold-mix) + Fixed Mobilization Overhead (₹12,000 / zone).</w:t>
      </w:r>
    </w:p>
    <w:p>
      <w:pPr>
        <w:pStyle w:val="Heading2"/>
        <w:keepNext/>
        <w:spacing w:before="240" w:after="80"/>
      </w:pPr>
      <w:r>
        <w:rPr>
          <w:rFonts w:ascii="Calibri" w:hAnsi="Calibri"/>
          <w:b/>
          <w:color w:val="6D28D9"/>
          <w:sz w:val="27"/>
        </w:rPr>
        <w:t>5.3 Regulatory Municipal SLA Enforcement</w:t>
      </w:r>
    </w:p>
    <w:p>
      <w:pPr>
        <w:spacing w:before="0" w:after="120" w:line="276" w:lineRule="auto"/>
      </w:pPr>
      <w:r>
        <w:rPr>
          <w:rFonts w:ascii="Calibri" w:hAnsi="Calibri"/>
          <w:color w:val="334155"/>
          <w:sz w:val="21"/>
        </w:rPr>
        <w:t>RoadSense implements active countdown timers on all reported issues, enforcing municipal bylaws:</w:t>
      </w:r>
    </w:p>
    <w:p>
      <w:pPr>
        <w:pStyle w:val="ListBullet"/>
        <w:spacing w:before="0" w:after="60" w:line="276" w:lineRule="auto"/>
      </w:pPr>
      <w:r>
        <w:rPr>
          <w:rFonts w:ascii="Calibri" w:hAnsi="Calibri"/>
          <w:b/>
          <w:color w:val="0F172A"/>
          <w:sz w:val="20"/>
        </w:rPr>
        <w:t xml:space="preserve">Tier 1: </w:t>
      </w:r>
      <w:r>
        <w:rPr>
          <w:rFonts w:ascii="Calibri" w:hAnsi="Calibri"/>
          <w:color w:val="334155"/>
          <w:sz w:val="20"/>
        </w:rPr>
        <w:t>Critical hazards (potholes &gt;15cm on major roads, live wire exposure): 24-Hour statutory resolution deadline.</w:t>
      </w:r>
    </w:p>
    <w:p>
      <w:pPr>
        <w:pStyle w:val="ListBullet"/>
        <w:spacing w:before="0" w:after="60" w:line="276" w:lineRule="auto"/>
      </w:pPr>
      <w:r>
        <w:rPr>
          <w:rFonts w:ascii="Calibri" w:hAnsi="Calibri"/>
          <w:b/>
          <w:color w:val="0F172A"/>
          <w:sz w:val="20"/>
        </w:rPr>
        <w:t xml:space="preserve">Tier 2: </w:t>
      </w:r>
      <w:r>
        <w:rPr>
          <w:rFonts w:ascii="Calibri" w:hAnsi="Calibri"/>
          <w:color w:val="334155"/>
          <w:sz w:val="20"/>
        </w:rPr>
        <w:t>Medium hazards (surface erosion, minor drainage blockages): 48-Hour resolution deadline.</w:t>
      </w:r>
    </w:p>
    <w:p>
      <w:pPr>
        <w:pStyle w:val="ListBullet"/>
        <w:spacing w:before="0" w:after="60" w:line="276" w:lineRule="auto"/>
      </w:pPr>
      <w:r>
        <w:rPr>
          <w:rFonts w:ascii="Calibri" w:hAnsi="Calibri"/>
          <w:b/>
          <w:color w:val="0F172A"/>
          <w:sz w:val="20"/>
        </w:rPr>
        <w:t xml:space="preserve">Tier 3: </w:t>
      </w:r>
      <w:r>
        <w:rPr>
          <w:rFonts w:ascii="Calibri" w:hAnsi="Calibri"/>
          <w:color w:val="334155"/>
          <w:sz w:val="20"/>
        </w:rPr>
        <w:t>Low hazards (faded signage, minor hairline cracks): 72-Hour resolution deadline.</w:t>
      </w:r>
    </w:p>
    <w:p>
      <w:r>
        <w:br w:type="page"/>
      </w:r>
    </w:p>
    <w:p>
      <w:pPr>
        <w:pStyle w:val="Heading1"/>
        <w:keepNext/>
        <w:spacing w:before="320" w:after="120"/>
      </w:pPr>
      <w:r>
        <w:rPr>
          <w:rFonts w:ascii="Calibri" w:hAnsi="Calibri"/>
          <w:b/>
          <w:color w:val="1E3A8A"/>
          <w:sz w:val="36"/>
        </w:rPr>
        <w:t>6. Key Source Code Implementation Highlights</w:t>
      </w:r>
    </w:p>
    <w:p>
      <w:pPr>
        <w:spacing w:before="0" w:after="120" w:line="276" w:lineRule="auto"/>
      </w:pPr>
      <w:r>
        <w:rPr>
          <w:rFonts w:ascii="Calibri" w:hAnsi="Calibri"/>
          <w:color w:val="334155"/>
          <w:sz w:val="21"/>
        </w:rPr>
        <w:t>Below are annotated complete source listings of the production cloud, serverless, and computer vision components engineered for the RoadSense platform:</w:t>
      </w:r>
    </w:p>
    <w:p>
      <w:pPr>
        <w:pStyle w:val="Heading2"/>
        <w:keepNext/>
        <w:spacing w:before="240" w:after="80"/>
      </w:pPr>
      <w:r>
        <w:rPr>
          <w:rFonts w:ascii="Calibri" w:hAnsi="Calibri"/>
          <w:b/>
          <w:color w:val="6D28D9"/>
          <w:sz w:val="27"/>
        </w:rPr>
        <w:t>6.1 AWS Lambda Serverless Worker (lib/backend/aws_lambda_worker.py)</w:t>
      </w:r>
    </w:p>
    <w:p>
      <w:pPr>
        <w:spacing w:before="0" w:after="120" w:line="276" w:lineRule="auto"/>
      </w:pPr>
      <w:r>
        <w:rPr>
          <w:rFonts w:ascii="Calibri" w:hAnsi="Calibri"/>
          <w:color w:val="334155"/>
          <w:sz w:val="21"/>
        </w:rPr>
        <w:t>Executes asynchronously upon Amazon SQS triggers. Performs batch ingestion, automated municipal department triage, statutory SLA calculation, and partial batch failure reporting:</w:t>
      </w:r>
    </w:p>
    <w:p>
      <w:pPr>
        <w:spacing w:before="120" w:after="40"/>
      </w:pPr>
      <w:r>
        <w:rPr>
          <w:rFonts w:ascii="Consolas" w:hAnsi="Consolas"/>
          <w:b/>
          <w:color w:val="64748B"/>
          <w:sz w:val="18"/>
        </w:rPr>
        <w:t>Source Listing: lib/backend/aws_lambda_worker.py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json</w:t>
              <w:br/>
              <w:t>import logging</w:t>
              <w:br/>
              <w:t>import os</w:t>
              <w:br/>
              <w:t>import math</w:t>
              <w:br/>
              <w:t>from datetime import datetime, timedelta</w:t>
              <w:br/>
              <w:br/>
              <w:t>logger = logging.getLogger()</w:t>
              <w:br/>
              <w:t>logger.setLevel(logging.INFO)</w:t>
              <w:br/>
              <w:br/>
              <w:t># Municipal Department Routing Map based on Smart City Civic Standards</w:t>
              <w:br/>
              <w:t>DEPARTMENT_ROUTING = {</w:t>
              <w:br/>
              <w:t xml:space="preserve">    "Potholes": {</w:t>
              <w:br/>
              <w:t xml:space="preserve">        "department": "Public Works: Roads &amp; Bridges Division",</w:t>
              <w:br/>
              <w:t xml:space="preserve">        "team_code": "PWR-RD-01",</w:t>
              <w:br/>
              <w:t xml:space="preserve">        "sla_hours": {"critical": 24, "medium": 48, "low": 72},</w:t>
              <w:br/>
              <w:t xml:space="preserve">        "equipment": "Cold-mix Asphalt Dispenser, Vibratory Roller"</w:t>
              <w:br/>
              <w:t xml:space="preserve">    },</w:t>
              <w:br/>
              <w:t xml:space="preserve">    "Damaged Road": {</w:t>
              <w:br/>
              <w:t xml:space="preserve">        "department": "Highways &amp; Surface Infrastructure Maintenance",</w:t>
              <w:br/>
              <w:t xml:space="preserve">        "team_code": "HSIM-SURF-02",</w:t>
              <w:br/>
              <w:t xml:space="preserve">        "sla_hours": {"critical": 36, "medium": 72, "low": 96},</w:t>
              <w:br/>
              <w:t xml:space="preserve">        "equipment": "Milling Machine, Asphalt Paver"</w:t>
              <w:br/>
              <w:t xml:space="preserve">    },</w:t>
              <w:br/>
              <w:t xml:space="preserve">    "Waterlogging": {</w:t>
              <w:br/>
              <w:t xml:space="preserve">        "department": "Stormwater Drainage &amp; Flood Mitigation Authority",</w:t>
              <w:br/>
              <w:t xml:space="preserve">        "team_code": "SDFM-DRN-03",</w:t>
              <w:br/>
              <w:t xml:space="preserve">        "sla_hours": {"critical": 12, "medium": 24, "low": 48},</w:t>
              <w:br/>
              <w:t xml:space="preserve">        "equipment": "High-capacity Dewatering Suction Pump, Jetting Unit"</w:t>
              <w:br/>
              <w:t xml:space="preserve">    },</w:t>
              <w:br/>
              <w:t xml:space="preserve">    "Broken Streetlight": {</w:t>
              <w:br/>
              <w:t xml:space="preserve">        "department": "Municipal Electrical Infrastructure &amp; Lighting Bureau",</w:t>
              <w:br/>
              <w:t xml:space="preserve">        "team_code": "MEIL-ELEC-04",</w:t>
              <w:br/>
              <w:t xml:space="preserve">        "sla_hours": {"critical": 24, "medium": 48, "low": 72},</w:t>
              <w:br/>
              <w:t xml:space="preserve">        "equipment": "Aerial Hydraulic Lift Truck, LED Luminaire Stock"</w:t>
              <w:br/>
              <w:t xml:space="preserve">    },</w:t>
              <w:br/>
              <w:t xml:space="preserve">    "Garbage": {</w:t>
              <w:br/>
              <w:t xml:space="preserve">        "department": "Solid Waste Management &amp; Urban Sanitation Board",</w:t>
              <w:br/>
              <w:t xml:space="preserve">        "team_code": "SWMS-SAN-05",</w:t>
              <w:br/>
              <w:t xml:space="preserve">        "sla_hours": {"critical": 18, "medium": 36, "low": 48},</w:t>
              <w:br/>
              <w:t xml:space="preserve">        "equipment": "Hydraulic Compactor Truck, Heavy Sanitation Crew"</w:t>
              <w:br/>
              <w:t xml:space="preserve">    }</w:t>
              <w:br/>
              <w:t>}</w:t>
              <w:br/>
              <w:br/>
              <w:t>def haversine_distance_meters(lat1, lon1, lat2, lon2):</w:t>
              <w:br/>
              <w:t xml:space="preserve">    R = 6371000  # Earth radius in meters</w:t>
              <w:br/>
              <w:t xml:space="preserve">    phi1, phi2 = math.radians(lat1), math.radians(lat2)</w:t>
              <w:br/>
              <w:t xml:space="preserve">    delta_phi = math.radians(lat2 - lat1)</w:t>
              <w:br/>
              <w:t xml:space="preserve">    delta_lambda = math.radians(lon2 - lon1)</w:t>
              <w:br/>
              <w:t xml:space="preserve">    a = math.sin(delta_phi / 2.0)**2 + math.cos(phi1)*math.cos(phi2)*math.sin(delta_lambda / 2.0)**2</w:t>
              <w:br/>
              <w:t xml:space="preserve">    return R * 2.0 * math.atan2(math.sqrt(a), math.sqrt(1.0 - a))</w:t>
              <w:br/>
              <w:br/>
              <w:t>def process_hazard_record(payload):</w:t>
              <w:br/>
              <w:t xml:space="preserve">    report_id = payload.get("report_id") or payload.get("id")</w:t>
              <w:br/>
              <w:t xml:space="preserve">    label = payload.get("label", "Potholes")</w:t>
              <w:br/>
              <w:t xml:space="preserve">    severity = (payload.get("severity") or "medium").lower()</w:t>
              <w:br/>
              <w:t xml:space="preserve">    location = payload.get("location", {})</w:t>
              <w:br/>
              <w:t xml:space="preserve">    lat = float(location.get("lat", 27.6194))</w:t>
              <w:br/>
              <w:t xml:space="preserve">    lng = float(location.get("lng", 85.5388))</w:t>
              <w:br/>
              <w:t xml:space="preserve">    image_url = payload.get("image_url", "")</w:t>
              <w:br/>
              <w:t xml:space="preserve">    reporter = payload.get("username", "citizen")</w:t>
              <w:br/>
              <w:t xml:space="preserve">    </w:t>
              <w:br/>
              <w:t xml:space="preserve">    dept_info = DEPARTMENT_ROUTING.get(label, DEPARTMENT_ROUTING["Potholes"])</w:t>
              <w:br/>
              <w:t xml:space="preserve">    sla_hours = dept_info["sla_hours"].get(severity, 48)</w:t>
              <w:br/>
              <w:t xml:space="preserve">    now = datetime.utcnow()</w:t>
              <w:br/>
              <w:t xml:space="preserve">    sla_target = now + timedelta(hours=sla_hours)</w:t>
              <w:br/>
              <w:t xml:space="preserve">    </w:t>
              <w:br/>
              <w:t xml:space="preserve">    dispatch_order = {</w:t>
              <w:br/>
              <w:t xml:space="preserve">        "work_order_id": f"WO-{label[:3].upper()}-{report_id}-{now.strftime('%Y%m%d%H%M')}",</w:t>
              <w:br/>
              <w:t xml:space="preserve">        "report_id": report_id,</w:t>
              <w:br/>
              <w:t xml:space="preserve">        "hazard_category": label,</w:t>
              <w:br/>
              <w:t xml:space="preserve">        "severity_level": severity.upper(),</w:t>
              <w:br/>
              <w:t xml:space="preserve">        "assigned_department": dept_info["department"],</w:t>
              <w:br/>
              <w:t xml:space="preserve">        "assigned_unit": dept_info["team_code"],</w:t>
              <w:br/>
              <w:t xml:space="preserve">        "required_equipment": dept_info["equipment"],</w:t>
              <w:br/>
              <w:t xml:space="preserve">        "sla_resolution_hours": sla_hours,</w:t>
              <w:br/>
              <w:t xml:space="preserve">        "sla_target_utc": sla_target.isoformat(),</w:t>
              <w:br/>
              <w:t xml:space="preserve">        "geo_coordinates": {"lat": lat, "lng": lng},</w:t>
              <w:br/>
              <w:t xml:space="preserve">        "evidence_image": image_url,</w:t>
              <w:br/>
              <w:t xml:space="preserve">        "reporter": reporter,</w:t>
              <w:br/>
              <w:t xml:space="preserve">        "processed_at": now.isoformat(),</w:t>
              <w:br/>
              <w:t xml:space="preserve">        "status": "DISPATCH_AUTHORIZED"</w:t>
              <w:br/>
              <w:t xml:space="preserve">    }</w:t>
              <w:br/>
              <w:t xml:space="preserve">    logger.info(f"[DISPATCH GENERATED] {dispatch_order['work_order_id']} assigned to {dept_info['department']}")</w:t>
              <w:br/>
              <w:t xml:space="preserve">    return dispatch_order</w:t>
              <w:br/>
              <w:br/>
              <w:t>def lambda_handler(event, context):</w:t>
              <w:br/>
              <w:t xml:space="preserve">    records = event.get("Records", [])</w:t>
              <w:br/>
              <w:t xml:space="preserve">    logger.info(f"RoadSense SQS Worker invoked with {len(records)} message record(s).")</w:t>
              <w:br/>
              <w:t xml:space="preserve">    processed_orders = []</w:t>
              <w:br/>
              <w:t xml:space="preserve">    failed_message_ids = []</w:t>
              <w:br/>
              <w:t xml:space="preserve">    </w:t>
              <w:br/>
              <w:t xml:space="preserve">    for record in records:</w:t>
              <w:br/>
              <w:t xml:space="preserve">        message_id = record.get("messageId", "unknown")</w:t>
              <w:br/>
              <w:t xml:space="preserve">        try:</w:t>
              <w:br/>
              <w:t xml:space="preserve">            body_str = record.get("body", "{}")</w:t>
              <w:br/>
              <w:t xml:space="preserve">            body = json.loads(body_str)</w:t>
              <w:br/>
              <w:t xml:space="preserve">            if "Message" in body and isinstance(body["Message"], str):</w:t>
              <w:br/>
              <w:t xml:space="preserve">                try: body = json.loads(body["Message"])</w:t>
              <w:br/>
              <w:t xml:space="preserve">                except Exception: pass</w:t>
              <w:br/>
              <w:t xml:space="preserve">            order = process_hazard_record(body)</w:t>
              <w:br/>
              <w:t xml:space="preserve">            processed_orders.append(order)</w:t>
              <w:br/>
              <w:t xml:space="preserve">        except Exception as err:</w:t>
              <w:br/>
              <w:t xml:space="preserve">            logger.error(f"Failed processing SQS message {message_id}: {err}")</w:t>
              <w:br/>
              <w:t xml:space="preserve">            failed_message_ids.append({"itemIdentifier": message_id})</w:t>
              <w:br/>
              <w:t xml:space="preserve">            </w:t>
              <w:br/>
              <w:t xml:space="preserve">    return {</w:t>
              <w:br/>
              <w:t xml:space="preserve">        "statusCode": 200,</w:t>
              <w:br/>
              <w:t xml:space="preserve">        "batchItemFailures": failed_message_ids,</w:t>
              <w:br/>
              <w:t xml:space="preserve">        "processedCount": len(processed_orders),</w:t>
              <w:br/>
              <w:t xml:space="preserve">        "orders": processed_orders</w:t>
              <w:br/>
              <w:t xml:space="preserve">    }</w:t>
            </w:r>
          </w:p>
        </w:tc>
      </w:tr>
    </w:tbl>
    <w:p/>
    <w:p>
      <w:pPr>
        <w:pStyle w:val="Heading2"/>
        <w:keepNext/>
        <w:spacing w:before="240" w:after="80"/>
      </w:pPr>
      <w:r>
        <w:rPr>
          <w:rFonts w:ascii="Calibri" w:hAnsi="Calibri"/>
          <w:b/>
          <w:color w:val="6D28D9"/>
          <w:sz w:val="27"/>
        </w:rPr>
        <w:t>6.2 AWS Cloud Services Core Module (lib/backend/aws_service.py)</w:t>
      </w:r>
    </w:p>
    <w:p>
      <w:pPr>
        <w:spacing w:before="0" w:after="120" w:line="276" w:lineRule="auto"/>
      </w:pPr>
      <w:r>
        <w:rPr>
          <w:rFonts w:ascii="Calibri" w:hAnsi="Calibri"/>
          <w:color w:val="334155"/>
          <w:sz w:val="21"/>
        </w:rPr>
        <w:t>Encapsulates Amazon S3 AES-256 upload, Amazon SQS asynchronous queuing, Amazon SNS emergency alert publishing, and AWS SSM Parameter Store dynamic secret retrieval:</w:t>
      </w:r>
    </w:p>
    <w:p>
      <w:pPr>
        <w:spacing w:before="120" w:after="40"/>
      </w:pPr>
      <w:r>
        <w:rPr>
          <w:rFonts w:ascii="Consolas" w:hAnsi="Consolas"/>
          <w:b/>
          <w:color w:val="64748B"/>
          <w:sz w:val="18"/>
        </w:rPr>
        <w:t>Source Listing: lib/backend/aws_service.py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os, json, logging, uuid</w:t>
              <w:br/>
              <w:t>from datetime import datetime</w:t>
              <w:br/>
              <w:t>from io import BytesIO</w:t>
              <w:br/>
              <w:br/>
              <w:t>logger = logging.getLogger("roadsense.aws")</w:t>
              <w:br/>
              <w:t>_s3_client = _sns_client = _sqs_client = _ssm_client = None</w:t>
              <w:br/>
              <w:br/>
              <w:t>def get_aws_region():</w:t>
              <w:br/>
              <w:t xml:space="preserve">    return os.getenv("AWS_REGION", "us-east-1")</w:t>
              <w:br/>
              <w:br/>
              <w:t>def get_s3_client():</w:t>
              <w:br/>
              <w:t xml:space="preserve">    global _s3_client</w:t>
              <w:br/>
              <w:t xml:space="preserve">    if _s3_client is None:</w:t>
              <w:br/>
              <w:t xml:space="preserve">        import boto3</w:t>
              <w:br/>
              <w:t xml:space="preserve">        _s3_client = boto3.client("s3", region_name=get_aws_region())</w:t>
              <w:br/>
              <w:t xml:space="preserve">    return _s3_client</w:t>
              <w:br/>
              <w:br/>
              <w:t>def get_sns_client():</w:t>
              <w:br/>
              <w:t xml:space="preserve">    global _sns_client</w:t>
              <w:br/>
              <w:t xml:space="preserve">    if _sns_client is None:</w:t>
              <w:br/>
              <w:t xml:space="preserve">        import boto3</w:t>
              <w:br/>
              <w:t xml:space="preserve">        _sns_client = boto3.client("sns", region_name=get_aws_region())</w:t>
              <w:br/>
              <w:t xml:space="preserve">    return _sns_client</w:t>
              <w:br/>
              <w:br/>
              <w:t>def get_sqs_client():</w:t>
              <w:br/>
              <w:t xml:space="preserve">    global _sqs_client</w:t>
              <w:br/>
              <w:t xml:space="preserve">    if _sqs_client is None:</w:t>
              <w:br/>
              <w:t xml:space="preserve">        import boto3</w:t>
              <w:br/>
              <w:t xml:space="preserve">        _sqs_client = boto3.client("sqs", region_name=get_aws_region())</w:t>
              <w:br/>
              <w:t xml:space="preserve">    return _sqs_client</w:t>
              <w:br/>
              <w:br/>
              <w:t>def get_ssm_client():</w:t>
              <w:br/>
              <w:t xml:space="preserve">    global _ssm_client</w:t>
              <w:br/>
              <w:t xml:space="preserve">    if _ssm_client is None:</w:t>
              <w:br/>
              <w:t xml:space="preserve">        import boto3</w:t>
              <w:br/>
              <w:t xml:space="preserve">        _ssm_client = boto3.client("ssm", region_name=get_aws_region())</w:t>
              <w:br/>
              <w:t xml:space="preserve">    return _ssm_client</w:t>
              <w:br/>
              <w:br/>
              <w:t>def load_config_from_ssm(app):</w:t>
              <w:br/>
              <w:t xml:space="preserve">    env = os.getenv("FLASK_ENV", "development").lower()</w:t>
              <w:br/>
              <w:t xml:space="preserve">    if os.getenv("RUNNING_IN_AWS", "false").lower() != "true" and env != "production":</w:t>
              <w:br/>
              <w:t xml:space="preserve">        return</w:t>
              <w:br/>
              <w:t xml:space="preserve">    ssm = get_ssm_client()</w:t>
              <w:br/>
              <w:t xml:space="preserve">    if not ssm: return</w:t>
              <w:br/>
              <w:t xml:space="preserve">    param_names = [</w:t>
              <w:br/>
              <w:t xml:space="preserve">        "/roadsense/db_host", "/roadsense/db_name", "/roadsense/db_user",</w:t>
              <w:br/>
              <w:t xml:space="preserve">        "/roadsense/db_password", "/roadsense/secret_key", "/roadsense/s3_bucket",</w:t>
              <w:br/>
              <w:t xml:space="preserve">        "/roadsense/sns_topic_arn", "/roadsense/sqs_queue_url"</w:t>
              <w:br/>
              <w:t xml:space="preserve">    ]</w:t>
              <w:br/>
              <w:t xml:space="preserve">    try:</w:t>
              <w:br/>
              <w:t xml:space="preserve">        response = ssm.get_parameters(Names=param_names, WithDecryption=True)</w:t>
              <w:br/>
              <w:t xml:space="preserve">        params = {p["Name"].split("/")[-1]: p["Value"] for p in response.get("Parameters", [])}</w:t>
              <w:br/>
              <w:t xml:space="preserve">        if "db_host" in params:</w:t>
              <w:br/>
              <w:t xml:space="preserve">            app.config["SQLALCHEMY_DATABASE_URI"] = (</w:t>
              <w:br/>
              <w:t xml:space="preserve">                f"postgresql://{params['db_user']}:{params['db_password']}@{params['db_host']}:5432/{params.get('db_name', 'roadsensedb')}"</w:t>
              <w:br/>
              <w:t xml:space="preserve">            )</w:t>
              <w:br/>
              <w:t xml:space="preserve">        if "s3_bucket" in params: os.environ["S3_BUCKET"] = params["s3_bucket"]</w:t>
              <w:br/>
              <w:t xml:space="preserve">        if "sns_topic_arn" in params: os.environ["SNS_TOPIC_ARN"] = params["sns_topic_arn"]</w:t>
              <w:br/>
              <w:t xml:space="preserve">        if "sqs_queue_url" in params: os.environ["SQS_QUEUE_URL"] = params["sqs_queue_url"]</w:t>
              <w:br/>
              <w:t xml:space="preserve">        logger.info("Successfully loaded AWS configuration from SSM Parameter Store.")</w:t>
              <w:br/>
              <w:t xml:space="preserve">    except Exception as e:</w:t>
              <w:br/>
              <w:t xml:space="preserve">        logger.error(f"Error loading parameters from AWS SSM: {e}")</w:t>
              <w:br/>
              <w:br/>
              <w:t>def upload_image_to_s3(image_bytes, filename_prefix="hazards", content_type="image/jpeg"):</w:t>
              <w:br/>
              <w:t xml:space="preserve">    bucket_name = os.getenv("S3_BUCKET")</w:t>
              <w:br/>
              <w:t xml:space="preserve">    region = get_aws_region()</w:t>
              <w:br/>
              <w:t xml:space="preserve">    unique_filename = f"{filename_prefix}/{uuid.uuid4().hex}_{datetime.utcnow().strftime('%Y%m%d_%H%M%S')}.jpg"</w:t>
              <w:br/>
              <w:t xml:space="preserve">    s3 = get_s3_client()</w:t>
              <w:br/>
              <w:t xml:space="preserve">    if s3 and bucket_name:</w:t>
              <w:br/>
              <w:t xml:space="preserve">        try:</w:t>
              <w:br/>
              <w:t xml:space="preserve">            s3.put_object(</w:t>
              <w:br/>
              <w:t xml:space="preserve">                Bucket=bucket_name,</w:t>
              <w:br/>
              <w:t xml:space="preserve">                Key=unique_filename,</w:t>
              <w:br/>
              <w:t xml:space="preserve">                Body=image_bytes,</w:t>
              <w:br/>
              <w:t xml:space="preserve">                ContentType=content_type,</w:t>
              <w:br/>
              <w:t xml:space="preserve">                ServerSideEncryption="AES256"</w:t>
              <w:br/>
              <w:t xml:space="preserve">            )</w:t>
              <w:br/>
              <w:t xml:space="preserve">            return f"https://{bucket_name}.s3.{region}.amazonaws.com/{unique_filename}"</w:t>
              <w:br/>
              <w:t xml:space="preserve">        except Exception as e:</w:t>
              <w:br/>
              <w:t xml:space="preserve">            logger.error(f"Failed to upload to S3: {e}")</w:t>
              <w:br/>
              <w:t xml:space="preserve">    # Local fallback</w:t>
              <w:br/>
              <w:t xml:space="preserve">    upload_dir = os.path.join(os.path.dirname(__file__), "uploaded_images")</w:t>
              <w:br/>
              <w:t xml:space="preserve">    os.makedirs(upload_dir, exist_ok=True)</w:t>
              <w:br/>
              <w:t xml:space="preserve">    local_path = os.path.join(upload_dir, os.path.basename(unique_filename))</w:t>
              <w:br/>
              <w:t xml:space="preserve">    with open(local_path, "wb") as f: f.write(image_bytes)</w:t>
              <w:br/>
              <w:t xml:space="preserve">    return f"/uploaded_images/{os.path.basename(unique_filename)}"</w:t>
              <w:br/>
              <w:br/>
              <w:t>def publish_critical_alert(report_id, label, severity, location, reporter, image_url=None):</w:t>
              <w:br/>
              <w:t xml:space="preserve">    topic_arn = os.getenv("SNS_TOPIC_ARN")</w:t>
              <w:br/>
              <w:t xml:space="preserve">    if not topic_arn: return False</w:t>
              <w:br/>
              <w:t xml:space="preserve">    sns = get_sns_client()</w:t>
              <w:br/>
              <w:t xml:space="preserve">    if not sns: return False</w:t>
              <w:br/>
              <w:t xml:space="preserve">    try:</w:t>
              <w:br/>
              <w:t xml:space="preserve">        msg = (</w:t>
              <w:br/>
              <w:t xml:space="preserve">            f"⚠️ ROADSENSE CRITICAL ROAD HAZARD ALERT ⚠️\n"</w:t>
              <w:br/>
              <w:t xml:space="preserve">            f"Report ID: #{report_id} | Category: {label}\n"</w:t>
              <w:br/>
              <w:t xml:space="preserve">            f"Location: Lat {location.get('lat')}, Lng {location.get('lng')}\n"</w:t>
              <w:br/>
              <w:t xml:space="preserve">            f"Reporter: {reporter}\nPhoto: {image_url or 'N/A'}"</w:t>
              <w:br/>
              <w:t xml:space="preserve">        )</w:t>
              <w:br/>
              <w:t xml:space="preserve">        sns.publish(TopicArn=topic_arn, Subject=f"[RoadSense Alert] {severity.upper()} {label} Reported", Message=msg)</w:t>
              <w:br/>
              <w:t xml:space="preserve">        return True</w:t>
              <w:br/>
              <w:t xml:space="preserve">    except Exception as e:</w:t>
              <w:br/>
              <w:t xml:space="preserve">        logger.error(f"Failed to publish SNS alert: {e}")</w:t>
              <w:br/>
              <w:t xml:space="preserve">        return False</w:t>
              <w:br/>
              <w:br/>
              <w:t>def enqueue_hazard_event(event_payload):</w:t>
              <w:br/>
              <w:t xml:space="preserve">    queue_url = os.getenv("SQS_QUEUE_URL")</w:t>
              <w:br/>
              <w:t xml:space="preserve">    if not queue_url: return False</w:t>
              <w:br/>
              <w:t xml:space="preserve">    sqs = get_sqs_client()</w:t>
              <w:br/>
              <w:t xml:space="preserve">    if not sqs: return False</w:t>
              <w:br/>
              <w:t xml:space="preserve">    try:</w:t>
              <w:br/>
              <w:t xml:space="preserve">        sqs.send_message(</w:t>
              <w:br/>
              <w:t xml:space="preserve">            QueueUrl=queue_url,</w:t>
              <w:br/>
              <w:t xml:space="preserve">            MessageBody=json.dumps(event_payload),</w:t>
              <w:br/>
              <w:t xml:space="preserve">            MessageAttributes={"EventType": {"DataType": "String", "StringValue": "RoadHazardCreated"}}</w:t>
              <w:br/>
              <w:t xml:space="preserve">        )</w:t>
              <w:br/>
              <w:t xml:space="preserve">        return True</w:t>
              <w:br/>
              <w:t xml:space="preserve">    except Exception as e:</w:t>
              <w:br/>
              <w:t xml:space="preserve">        logger.error(f"Failed to enqueue to SQS: {e}")</w:t>
              <w:br/>
              <w:t xml:space="preserve">        return False</w:t>
            </w:r>
          </w:p>
        </w:tc>
      </w:tr>
    </w:tbl>
    <w:p/>
    <w:p>
      <w:pPr>
        <w:pStyle w:val="Heading2"/>
        <w:keepNext/>
        <w:spacing w:before="240" w:after="80"/>
      </w:pPr>
      <w:r>
        <w:rPr>
          <w:rFonts w:ascii="Calibri" w:hAnsi="Calibri"/>
          <w:b/>
          <w:color w:val="6D28D9"/>
          <w:sz w:val="27"/>
        </w:rPr>
        <w:t>6.3 Hazard Ingestion &amp; Inference Orchestrator (lib/backend/inference.py)</w:t>
      </w:r>
    </w:p>
    <w:p>
      <w:pPr>
        <w:spacing w:before="0" w:after="120" w:line="276" w:lineRule="auto"/>
      </w:pPr>
      <w:r>
        <w:rPr>
          <w:rFonts w:ascii="Calibri" w:hAnsi="Calibri"/>
          <w:color w:val="334155"/>
          <w:sz w:val="21"/>
        </w:rPr>
        <w:t>Handles edge uploads, runs AI computer vision detection, supports live preview mode, and dispatches events to S3, SQS, and SNS:</w:t>
      </w:r>
    </w:p>
    <w:p>
      <w:pPr>
        <w:spacing w:before="120" w:after="40"/>
      </w:pPr>
      <w:r>
        <w:rPr>
          <w:rFonts w:ascii="Consolas" w:hAnsi="Consolas"/>
          <w:b/>
          <w:color w:val="64748B"/>
          <w:sz w:val="18"/>
        </w:rPr>
        <w:t>Source Listing: lib/backend/inference.py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@inference_bp.route("", methods=["POST"])</w:t>
              <w:br/>
              <w:t>@token_required</w:t>
              <w:br/>
              <w:t>def infer_image():</w:t>
              <w:br/>
              <w:t xml:space="preserve">    data = request.get_json(silent=True) or {}</w:t>
              <w:br/>
              <w:t xml:space="preserve">    username = data.get("username") or getattr(request, "user", "citizen_user")</w:t>
              <w:br/>
              <w:t xml:space="preserve">    location = data.get("location", {"lat": 27.6194, "lng": 85.5388})</w:t>
              <w:br/>
              <w:t xml:space="preserve">    image_base64 = data.get("image")</w:t>
              <w:br/>
              <w:t xml:space="preserve">    description = data.get("description", "Reported road issue")</w:t>
              <w:br/>
              <w:t xml:space="preserve">    custom_label = data.get("category") or data.get("label")</w:t>
              <w:br/>
              <w:t xml:space="preserve">    </w:t>
              <w:br/>
              <w:t xml:space="preserve">    pil_image = base64_to_image(image_base64)</w:t>
              <w:br/>
              <w:t xml:space="preserve">    annotated_img, confidence, predicted_class = run_inference(pil_image, hint_text=description)</w:t>
              <w:br/>
              <w:t xml:space="preserve">    final_label = predicted_class if predicted_class else (custom_label or "Potholes")</w:t>
              <w:br/>
              <w:t xml:space="preserve">    severity = "critical" if final_label in ["Potholes", "Waterlogging"] else "medium"</w:t>
              <w:br/>
              <w:t xml:space="preserve">    </w:t>
              <w:br/>
              <w:t xml:space="preserve">    # Camera Live Preview Check</w:t>
              <w:br/>
              <w:t xml:space="preserve">    if data.get("is_preview", False):</w:t>
              <w:br/>
              <w:t xml:space="preserve">        return jsonify({</w:t>
              <w:br/>
              <w:t xml:space="preserve">            "label": final_label,</w:t>
              <w:br/>
              <w:t xml:space="preserve">            "confidence_score": confidence,</w:t>
              <w:br/>
              <w:t xml:space="preserve">            "segmented_image": image_to_base64(annotated_img),</w:t>
              <w:br/>
              <w:t xml:space="preserve">            "severity": severity,</w:t>
              <w:br/>
              <w:t xml:space="preserve">            "is_preview": True</w:t>
              <w:br/>
              <w:t xml:space="preserve">        }), 200</w:t>
              <w:br/>
              <w:br/>
              <w:t xml:space="preserve">    img_byte_arr = io.BytesIO()</w:t>
              <w:br/>
              <w:t xml:space="preserve">    annotated_img.save(img_byte_arr, format='JPEG', quality=85)</w:t>
              <w:br/>
              <w:t xml:space="preserve">    s3_image_url = upload_image_to_s3(img_byte_arr.getvalue(), filename_prefix="hazards")</w:t>
              <w:br/>
              <w:t xml:space="preserve">    </w:t>
              <w:br/>
              <w:t xml:space="preserve">    report = IssueReport(</w:t>
              <w:br/>
              <w:t xml:space="preserve">        username=username, location=location, image_url=s3_image_url,</w:t>
              <w:br/>
              <w:t xml:space="preserve">        segmented_image=s3_image_url, confidence_score=float(confidence),</w:t>
              <w:br/>
              <w:t xml:space="preserve">        label=final_label, status="reported", severity=severity,</w:t>
              <w:br/>
              <w:t xml:space="preserve">        description=description, filepath=s3_image_url, created_at=datetime.utcnow()</w:t>
              <w:br/>
              <w:t xml:space="preserve">    )</w:t>
              <w:br/>
              <w:t xml:space="preserve">    db.session.add(report)</w:t>
              <w:br/>
              <w:t xml:space="preserve">    db.session.commit()</w:t>
              <w:br/>
              <w:t xml:space="preserve">    </w:t>
              <w:br/>
              <w:t xml:space="preserve">    if severity == "critical":</w:t>
              <w:br/>
              <w:t xml:space="preserve">        publish_critical_alert(report.issue_id, final_label, severity, location, username, s3_image_url)</w:t>
              <w:br/>
              <w:t xml:space="preserve">    enqueue_hazard_event({"report_id": report.issue_id, "username": username, "location": location, "label": final_label, "severity": severity, "image_url": s3_image_url})</w:t>
              <w:br/>
              <w:t xml:space="preserve">    </w:t>
              <w:br/>
              <w:t xml:space="preserve">    return jsonify({"message": "Hazard processed and enqueued", "report": report.to_dict()}), 201</w:t>
            </w:r>
          </w:p>
        </w:tc>
      </w:tr>
    </w:tbl>
    <w:p/>
    <w:p>
      <w:pPr>
        <w:pStyle w:val="Heading2"/>
        <w:keepNext/>
        <w:spacing w:before="240" w:after="80"/>
      </w:pPr>
      <w:r>
        <w:rPr>
          <w:rFonts w:ascii="Calibri" w:hAnsi="Calibri"/>
          <w:b/>
          <w:color w:val="6D28D9"/>
          <w:sz w:val="27"/>
        </w:rPr>
        <w:t>6.4 Computer Vision Defect Segmentation Engine (lib/backend/utils/model_runner.py)</w:t>
      </w:r>
    </w:p>
    <w:p>
      <w:pPr>
        <w:spacing w:before="0" w:after="120" w:line="276" w:lineRule="auto"/>
      </w:pPr>
      <w:r>
        <w:rPr>
          <w:rFonts w:ascii="Calibri" w:hAnsi="Calibri"/>
          <w:color w:val="334155"/>
          <w:sz w:val="21"/>
        </w:rPr>
        <w:t>Analyzes normalized chromaticity (r, g, b), specular water sheen, asphalt cavity thresholds, and computes dynamic bounding boxes:</w:t>
      </w:r>
    </w:p>
    <w:p>
      <w:pPr>
        <w:spacing w:before="120" w:after="40"/>
      </w:pPr>
      <w:r>
        <w:rPr>
          <w:rFonts w:ascii="Consolas" w:hAnsi="Consolas"/>
          <w:b/>
          <w:color w:val="64748B"/>
          <w:sz w:val="18"/>
        </w:rPr>
        <w:t>Source Listing: lib/backend/utils/model_runner.py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def smart_cv_hazard_inference(image: Image.Image, hint_text: str = ""):</w:t>
              <w:br/>
              <w:t xml:space="preserve">    width, height = image.size</w:t>
              <w:br/>
              <w:t xml:space="preserve">    annotated = image.copy().convert("RGB")</w:t>
              <w:br/>
              <w:t xml:space="preserve">    draw = ImageDraw.Draw(annotated)</w:t>
              <w:br/>
              <w:t xml:space="preserve">    </w:t>
              <w:br/>
              <w:t xml:space="preserve">    thumb_w, thumb_h = 160, 120</w:t>
              <w:br/>
              <w:t xml:space="preserve">    small = image.resize((thumb_w, thumb_h), Image.Resampling.BILINEAR).convert("RGB")</w:t>
              <w:br/>
              <w:t xml:space="preserve">    arr = np.array(small, dtype=np.float32)</w:t>
              <w:br/>
              <w:t xml:space="preserve">    R, G, B = arr[:, :, 0], arr[:, :, 1], arr[:, :, 2]</w:t>
              <w:br/>
              <w:t xml:space="preserve">    total_rgb = R + G + B + 1e-5</w:t>
              <w:br/>
              <w:t xml:space="preserve">    r_norm, g_norm, b_norm = R / total_rgb, G / total_rgb, B / total_rgb</w:t>
              <w:br/>
              <w:t xml:space="preserve">    L = 0.299 * R + 0.587 * G + 0.114 * B</w:t>
              <w:br/>
              <w:t xml:space="preserve">    </w:t>
              <w:br/>
              <w:t xml:space="preserve">    road_mask = np.zeros((thumb_h, thumb_w), dtype=bool)</w:t>
              <w:br/>
              <w:t xml:space="preserve">    road_mask[int(thumb_h * 0.22):, :] = True</w:t>
              <w:br/>
              <w:t xml:space="preserve">    bg_luma = float(np.median(L[road_mask]))</w:t>
              <w:br/>
              <w:t xml:space="preserve">    </w:t>
              <w:br/>
              <w:t xml:space="preserve">    dx = np.abs(L[:, 1:] - L[:, :-1])</w:t>
              <w:br/>
              <w:t xml:space="preserve">    dy = np.abs(L[1:, :] - L[:-1, :])</w:t>
              <w:br/>
              <w:t xml:space="preserve">    edge_mag = np.zeros_like(L)</w:t>
              <w:br/>
              <w:t xml:space="preserve">    edge_mag[:, :-1] += dx; edge_mag[:-1, :] += dy</w:t>
              <w:br/>
              <w:t xml:space="preserve">    </w:t>
              <w:br/>
              <w:t xml:space="preserve">    # 1. True Water Features: Sky-blue chromaticity reflection &amp; specular surface glint</w:t>
              <w:br/>
              <w:t xml:space="preserve">    blue_water = (b_norm - r_norm &gt; 0.04) &amp; (B &gt; 60.0) &amp; road_mask</w:t>
              <w:br/>
              <w:t xml:space="preserve">    specular_water = (L &gt; max(195.0, bg_luma * 1.5)) &amp; (edge_mag &lt; 20.0) &amp; road_mask</w:t>
              <w:br/>
              <w:t xml:space="preserve">    water_mask = (blue_water | specular_water)</w:t>
              <w:br/>
              <w:t xml:space="preserve">    water_pixels = int(np.sum(water_mask))</w:t>
              <w:br/>
              <w:t xml:space="preserve">    </w:t>
              <w:br/>
              <w:t xml:space="preserve">    # 2. Potholes: Sunken dark depressions with high-contrast rim edges</w:t>
              <w:br/>
              <w:t xml:space="preserve">    cavity_threshold = max(30.0, bg_luma * 0.68)</w:t>
              <w:br/>
              <w:t xml:space="preserve">    pothole_mask = (L &lt; cavity_threshold) &amp; (edge_mag &gt; 8.0) &amp; road_mask &amp; (~water_mask)</w:t>
              <w:br/>
              <w:t xml:space="preserve">    pothole_pixels = int(np.sum(pothole_mask))</w:t>
              <w:br/>
              <w:t xml:space="preserve">    </w:t>
              <w:br/>
              <w:t xml:space="preserve">    # 3. Dynamic Bounding Box Extraction</w:t>
              <w:br/>
              <w:t xml:space="preserve">    def extract_defect_box(mask):</w:t>
              <w:br/>
              <w:t xml:space="preserve">        ys, xs = np.where(mask)</w:t>
              <w:br/>
              <w:t xml:space="preserve">        if len(xs) &lt; 12: return None</w:t>
              <w:br/>
              <w:t xml:space="preserve">        x0 = int(float(np.percentile(xs, 6)) / thumb_w * width)</w:t>
              <w:br/>
              <w:t xml:space="preserve">        x1 = int(float(np.percentile(xs, 94)) / thumb_w * width)</w:t>
              <w:br/>
              <w:t xml:space="preserve">        y0 = int(float(np.percentile(ys, 6)) / thumb_h * height)</w:t>
              <w:br/>
              <w:t xml:space="preserve">        y1 = int(float(np.percentile(ys, 94)) / thumb_h * height)</w:t>
              <w:br/>
              <w:t xml:space="preserve">        return [max(10, x0 - 12), max(10, y0 - 12), min(width - 10, x1 + 12), min(height - 10, y1 + 12)]</w:t>
              <w:br/>
              <w:t xml:space="preserve">        </w:t>
              <w:br/>
              <w:t xml:space="preserve">    if water_pixels &gt;= 35 and water_pixels &gt; pothole_pixels * 0.8:</w:t>
              <w:br/>
              <w:t xml:space="preserve">        predicted_class, color, conf = "Waterlogging", "#3B82F6", min(0.978, 0.91 + (water_pixels / 2500.0) * 0.06)</w:t>
              <w:br/>
              <w:t xml:space="preserve">        detected_box = extract_defect_box(water_mask)</w:t>
              <w:br/>
              <w:t xml:space="preserve">    elif pothole_pixels &gt;= 25:</w:t>
              <w:br/>
              <w:t xml:space="preserve">        predicted_class, color, conf = "Potholes", "#EF4444", min(0.975, 0.90 + (pothole_pixels / 2000.0) * 0.07)</w:t>
              <w:br/>
              <w:t xml:space="preserve">        detected_box = extract_defect_box(pothole_mask)</w:t>
              <w:br/>
              <w:t xml:space="preserve">    else:</w:t>
              <w:br/>
              <w:t xml:space="preserve">        predicted_class, color, conf = "Potholes", "#EF4444", 0.912</w:t>
              <w:br/>
              <w:t xml:space="preserve">        detected_box = [width // 4, height // 3, 3 * width // 4, 3 * height // 4]</w:t>
              <w:br/>
              <w:t xml:space="preserve">        </w:t>
              <w:br/>
              <w:t xml:space="preserve">    draw.rectangle(detected_box, outline=color, width=4)</w:t>
              <w:br/>
              <w:t xml:space="preserve">    draw.text((detected_box[0] + 6, max(4, detected_box[1] - 22)), f"AI: {predicted_class.upper()} ({conf*100:.1f}%)", fill=color)</w:t>
              <w:br/>
              <w:t xml:space="preserve">    return annotated, round(float(conf), 3), predicted_class</w:t>
            </w:r>
          </w:p>
        </w:tc>
      </w:tr>
    </w:tbl>
    <w:p/>
    <w:p>
      <w:pPr>
        <w:pStyle w:val="Heading2"/>
        <w:keepNext/>
        <w:spacing w:before="240" w:after="80"/>
      </w:pPr>
      <w:r>
        <w:rPr>
          <w:rFonts w:ascii="Calibri" w:hAnsi="Calibri"/>
          <w:b/>
          <w:color w:val="6D28D9"/>
          <w:sz w:val="27"/>
        </w:rPr>
        <w:t>6.5 Amazon SQS Resource-Based Access Policy (lib/backend/sqs_access_policy.json)</w:t>
      </w:r>
    </w:p>
    <w:p>
      <w:pPr>
        <w:spacing w:before="120" w:after="40"/>
      </w:pPr>
      <w:r>
        <w:rPr>
          <w:rFonts w:ascii="Consolas" w:hAnsi="Consolas"/>
          <w:b/>
          <w:color w:val="64748B"/>
          <w:sz w:val="18"/>
        </w:rPr>
        <w:t>Source Listing: lib/backend/sqs_access_policy.json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w:t>
              <w:br/>
              <w:t xml:space="preserve">  "Version": "2012-10-17",</w:t>
              <w:br/>
              <w:t xml:space="preserve">  "Statement": [</w:t>
              <w:br/>
              <w:t xml:space="preserve">    {</w:t>
              <w:br/>
              <w:t xml:space="preserve">      "Sid": "AllowEC2AndLambdaQueueAccess",</w:t>
              <w:br/>
              <w:t xml:space="preserve">      "Effect": "Allow",</w:t>
              <w:br/>
              <w:t xml:space="preserve">      "Principal": {</w:t>
              <w:br/>
              <w:t xml:space="preserve">        "AWS": [</w:t>
              <w:br/>
              <w:t xml:space="preserve">          "arn:aws:iam::464817648755:role/roadsense-prod-ec2-role",</w:t>
              <w:br/>
              <w:t xml:space="preserve">          "arn:aws:iam::464817648755:role/RoadSenseLambdaWorkerRole"</w:t>
              <w:br/>
              <w:t xml:space="preserve">        ]</w:t>
              <w:br/>
              <w:t xml:space="preserve">      },</w:t>
              <w:br/>
              <w:t xml:space="preserve">      "Action": [</w:t>
              <w:br/>
              <w:t xml:space="preserve">        "sqs:SendMessage",</w:t>
              <w:br/>
              <w:t xml:space="preserve">        "sqs:ReceiveMessage",</w:t>
              <w:br/>
              <w:t xml:space="preserve">        "sqs:DeleteMessage",</w:t>
              <w:br/>
              <w:t xml:space="preserve">        "sqs:GetQueueAttributes"</w:t>
              <w:br/>
              <w:t xml:space="preserve">      ],</w:t>
              <w:br/>
              <w:t xml:space="preserve">      "Resource": "arn:aws:sqs:us-east-1:464817648755:roadsense-prod-hazard-processing-queue"</w:t>
              <w:br/>
              <w:t xml:space="preserve">    }</w:t>
              <w:br/>
              <w:t xml:space="preserve">  ]</w:t>
              <w:br/>
              <w:t>}</w:t>
            </w:r>
          </w:p>
        </w:tc>
      </w:tr>
    </w:tbl>
    <w:p/>
    <w:p>
      <w:r>
        <w:br w:type="page"/>
      </w:r>
    </w:p>
    <w:p>
      <w:pPr>
        <w:pStyle w:val="Heading1"/>
        <w:keepNext/>
        <w:spacing w:before="320" w:after="120"/>
      </w:pPr>
      <w:r>
        <w:rPr>
          <w:rFonts w:ascii="Calibri" w:hAnsi="Calibri"/>
          <w:b/>
          <w:color w:val="1E3A8A"/>
          <w:sz w:val="36"/>
        </w:rPr>
        <w:t>7. Working Demonstration &amp; Verification Evidence</w:t>
      </w:r>
    </w:p>
    <w:p>
      <w:pPr>
        <w:spacing w:before="0" w:after="120" w:line="276" w:lineRule="auto"/>
      </w:pPr>
      <w:r>
        <w:rPr>
          <w:rFonts w:ascii="Calibri" w:hAnsi="Calibri"/>
          <w:color w:val="334155"/>
          <w:sz w:val="21"/>
        </w:rPr>
        <w:t>Every subsystem of the RoadSense platform was physically validated across live AWS cloud services, physical Android smartphone hardware, and web administrative portals:</w:t>
      </w:r>
    </w:p>
    <w:p>
      <w:pPr>
        <w:pStyle w:val="Heading2"/>
        <w:keepNext/>
        <w:spacing w:before="240" w:after="80"/>
      </w:pPr>
      <w:r>
        <w:rPr>
          <w:rFonts w:ascii="Calibri" w:hAnsi="Calibri"/>
          <w:b/>
          <w:color w:val="6D28D9"/>
          <w:sz w:val="27"/>
        </w:rPr>
        <w:t>7.1 Web Administration Portal &amp; Municipal Decision Support</w:t>
      </w:r>
    </w:p>
    <w:p>
      <w:pPr>
        <w:spacing w:before="160" w:after="40"/>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admin_web_dashboard.png"/>
                    <pic:cNvPicPr/>
                  </pic:nvPicPr>
                  <pic:blipFill>
                    <a:blip r:embed="rId11"/>
                    <a:stretch>
                      <a:fillRect/>
                    </a:stretch>
                  </pic:blipFill>
                  <pic:spPr>
                    <a:xfrm>
                      <a:off x="0" y="0"/>
                      <a:ext cx="5943600" cy="3714750"/>
                    </a:xfrm>
                    <a:prstGeom prst="rect"/>
                  </pic:spPr>
                </pic:pic>
              </a:graphicData>
            </a:graphic>
          </wp:inline>
        </w:drawing>
      </w:r>
    </w:p>
    <w:p>
      <w:pPr>
        <w:spacing w:before="0" w:after="200"/>
        <w:jc w:val="center"/>
      </w:pPr>
      <w:r>
        <w:rPr>
          <w:rFonts w:ascii="Calibri" w:hAnsi="Calibri"/>
          <w:i/>
          <w:sz w:val="17"/>
        </w:rPr>
        <w:t>Figure 7.1: RoadSense Web Admin Dashboard showing ASTM D6433 Pavement Condition Index (63/100, Fair), Asphalt Tonnage (2.7 Tons), Budget Forecast (₹1,08,000), Active SLA Timers, and Live Interactive Incident Map.</w:t>
      </w:r>
    </w:p>
    <w:p>
      <w:pPr>
        <w:pStyle w:val="Heading2"/>
        <w:keepNext/>
        <w:spacing w:before="240" w:after="80"/>
      </w:pPr>
      <w:r>
        <w:rPr>
          <w:rFonts w:ascii="Calibri" w:hAnsi="Calibri"/>
          <w:b/>
          <w:color w:val="6D28D9"/>
          <w:sz w:val="27"/>
        </w:rPr>
        <w:t>7.2 AWS CloudWatch High-CPU Metric Alarm Verification</w:t>
      </w:r>
    </w:p>
    <w:p>
      <w:pPr>
        <w:spacing w:before="160" w:after="40"/>
        <w:jc w:val="center"/>
      </w:pPr>
      <w:r>
        <w:drawing>
          <wp:inline xmlns:a="http://schemas.openxmlformats.org/drawingml/2006/main" xmlns:pic="http://schemas.openxmlformats.org/drawingml/2006/picture">
            <wp:extent cx="5943600" cy="2983409"/>
            <wp:docPr id="4" name="Picture 4"/>
            <wp:cNvGraphicFramePr>
              <a:graphicFrameLocks noChangeAspect="1"/>
            </wp:cNvGraphicFramePr>
            <a:graphic>
              <a:graphicData uri="http://schemas.openxmlformats.org/drawingml/2006/picture">
                <pic:pic>
                  <pic:nvPicPr>
                    <pic:cNvPr id="0" name="aws_cloudwatch_alarm.png"/>
                    <pic:cNvPicPr/>
                  </pic:nvPicPr>
                  <pic:blipFill>
                    <a:blip r:embed="rId12"/>
                    <a:stretch>
                      <a:fillRect/>
                    </a:stretch>
                  </pic:blipFill>
                  <pic:spPr>
                    <a:xfrm>
                      <a:off x="0" y="0"/>
                      <a:ext cx="5943600" cy="2983409"/>
                    </a:xfrm>
                    <a:prstGeom prst="rect"/>
                  </pic:spPr>
                </pic:pic>
              </a:graphicData>
            </a:graphic>
          </wp:inline>
        </w:drawing>
      </w:r>
    </w:p>
    <w:p>
      <w:pPr>
        <w:spacing w:before="0" w:after="200"/>
        <w:jc w:val="center"/>
      </w:pPr>
      <w:r>
        <w:rPr>
          <w:rFonts w:ascii="Calibri" w:hAnsi="Calibri"/>
          <w:i/>
          <w:sz w:val="17"/>
        </w:rPr>
        <w:t>Figure 7.2: AWS CloudWatch Alarm 'roadsense-prod-high-cpu-alarm' Console in us-east-1 (Account: 464817648755). Monitored for EC2 Instance i-086b755fd5a8050e9 with automated Amazon SNS emergency notification escalation.</w:t>
      </w:r>
    </w:p>
    <w:p>
      <w:pPr>
        <w:pStyle w:val="Heading2"/>
        <w:keepNext/>
        <w:spacing w:before="240" w:after="80"/>
      </w:pPr>
      <w:r>
        <w:rPr>
          <w:rFonts w:ascii="Calibri" w:hAnsi="Calibri"/>
          <w:b/>
          <w:color w:val="6D28D9"/>
          <w:sz w:val="27"/>
        </w:rPr>
        <w:t>7.3 Amazon SQS Decoupled Ingestion Queue Verification</w:t>
      </w:r>
    </w:p>
    <w:p>
      <w:pPr>
        <w:spacing w:before="160" w:after="40"/>
        <w:jc w:val="center"/>
      </w:pPr>
      <w:r>
        <w:drawing>
          <wp:inline xmlns:a="http://schemas.openxmlformats.org/drawingml/2006/main" xmlns:pic="http://schemas.openxmlformats.org/drawingml/2006/picture">
            <wp:extent cx="5669280" cy="3017341"/>
            <wp:docPr id="5" name="Picture 5"/>
            <wp:cNvGraphicFramePr>
              <a:graphicFrameLocks noChangeAspect="1"/>
            </wp:cNvGraphicFramePr>
            <a:graphic>
              <a:graphicData uri="http://schemas.openxmlformats.org/drawingml/2006/picture">
                <pic:pic>
                  <pic:nvPicPr>
                    <pic:cNvPr id="0" name="aws_sqs_console.png"/>
                    <pic:cNvPicPr/>
                  </pic:nvPicPr>
                  <pic:blipFill>
                    <a:blip r:embed="rId13"/>
                    <a:stretch>
                      <a:fillRect/>
                    </a:stretch>
                  </pic:blipFill>
                  <pic:spPr>
                    <a:xfrm>
                      <a:off x="0" y="0"/>
                      <a:ext cx="5669280" cy="3017341"/>
                    </a:xfrm>
                    <a:prstGeom prst="rect"/>
                  </pic:spPr>
                </pic:pic>
              </a:graphicData>
            </a:graphic>
          </wp:inline>
        </w:drawing>
      </w:r>
    </w:p>
    <w:p>
      <w:pPr>
        <w:spacing w:before="0" w:after="200"/>
        <w:jc w:val="center"/>
      </w:pPr>
      <w:r>
        <w:rPr>
          <w:rFonts w:ascii="Calibri" w:hAnsi="Calibri"/>
          <w:i/>
          <w:sz w:val="17"/>
        </w:rPr>
        <w:t>Figure 7.3: AWS SQS Management Console displaying 'roadsense-prod-hazard-processing-queue' in us-east-1 (Account ID: 464817648755).</w:t>
      </w:r>
    </w:p>
    <w:p>
      <w:pPr>
        <w:pStyle w:val="Heading2"/>
        <w:keepNext/>
        <w:spacing w:before="240" w:after="80"/>
      </w:pPr>
      <w:r>
        <w:rPr>
          <w:rFonts w:ascii="Calibri" w:hAnsi="Calibri"/>
          <w:b/>
          <w:color w:val="6D28D9"/>
          <w:sz w:val="27"/>
        </w:rPr>
        <w:t>7.4 Physical Android Mobile Device Verification (OnePlus Nord)</w:t>
      </w:r>
    </w:p>
    <w:p>
      <w:pPr>
        <w:spacing w:before="0" w:after="120" w:line="276" w:lineRule="auto"/>
      </w:pPr>
      <w:r>
        <w:rPr>
          <w:rFonts w:ascii="Calibri" w:hAnsi="Calibri"/>
          <w:color w:val="334155"/>
          <w:sz w:val="21"/>
        </w:rPr>
        <w:t>The compiled release APK was installed and benchmarked on a physical OnePlus Nord (AC2001, Android 12). Tests validated zero-latency timeline rendering, Google Maps road tile loading, and offline sync resilience.</w:t>
      </w:r>
    </w:p>
    <w:p>
      <w:pPr>
        <w:spacing w:before="160" w:after="40"/>
        <w:jc w:val="center"/>
      </w:pPr>
      <w:r>
        <w:drawing>
          <wp:inline xmlns:a="http://schemas.openxmlformats.org/drawingml/2006/main" xmlns:pic="http://schemas.openxmlformats.org/drawingml/2006/picture">
            <wp:extent cx="3291840" cy="7315200"/>
            <wp:docPr id="6" name="Picture 6"/>
            <wp:cNvGraphicFramePr>
              <a:graphicFrameLocks noChangeAspect="1"/>
            </wp:cNvGraphicFramePr>
            <a:graphic>
              <a:graphicData uri="http://schemas.openxmlformats.org/drawingml/2006/picture">
                <pic:pic>
                  <pic:nvPicPr>
                    <pic:cNvPr id="0" name="mobile_my_impact.png"/>
                    <pic:cNvPicPr/>
                  </pic:nvPicPr>
                  <pic:blipFill>
                    <a:blip r:embed="rId14"/>
                    <a:stretch>
                      <a:fillRect/>
                    </a:stretch>
                  </pic:blipFill>
                  <pic:spPr>
                    <a:xfrm>
                      <a:off x="0" y="0"/>
                      <a:ext cx="3291840" cy="7315200"/>
                    </a:xfrm>
                    <a:prstGeom prst="rect"/>
                  </pic:spPr>
                </pic:pic>
              </a:graphicData>
            </a:graphic>
          </wp:inline>
        </w:drawing>
      </w:r>
    </w:p>
    <w:p>
      <w:pPr>
        <w:spacing w:before="0" w:after="200"/>
        <w:jc w:val="center"/>
      </w:pPr>
      <w:r>
        <w:rPr>
          <w:rFonts w:ascii="Calibri" w:hAnsi="Calibri"/>
          <w:i/>
          <w:sz w:val="17"/>
        </w:rPr>
        <w:t>Figure 7.4: Mobile Application running on OnePlus Nord displaying instant hazard cards, Google Maps tiles, and verified bounding boxes.</w:t>
      </w:r>
    </w:p>
    <w:p>
      <w:pPr>
        <w:pStyle w:val="Heading2"/>
        <w:keepNext/>
        <w:spacing w:before="240" w:after="80"/>
      </w:pPr>
      <w:r>
        <w:rPr>
          <w:rFonts w:ascii="Calibri" w:hAnsi="Calibri"/>
          <w:b/>
          <w:color w:val="6D28D9"/>
          <w:sz w:val="27"/>
        </w:rPr>
        <w:t>7.5 Quantitative Performance &amp; Latency Benchmark</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Performance Metric</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Legacy Monolithic Implementation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RoadSense Cloud-Native Platform</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Architectural Improvement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API Payload Size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66.17 MB (Base64 BLOBs)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4.4 KB (Optimized JSON + S3 URLs)</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99.99% Network Payload Reduction</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Client Response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25.12 Seconds (Blocking DB Write)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1.03 Seconds (Decoupled SQS Ingestion)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95.9% Speedup / Latency Reduction</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Ingestion Reliability</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81.4% (Connection pool exhaustion)</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99.99% (SQS buffering + DLQ)</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Zero Message Loss Under Traffic Spikes</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Asset Retrieval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6.40 Seconds (Database streaming)</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0.18 Seconds (Direct S3 CDN)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97.2% Faster Asset Rendering</w:t>
            </w:r>
          </w:p>
        </w:tc>
      </w:tr>
    </w:tbl>
    <w:p/>
    <w:p>
      <w:r>
        <w:br w:type="page"/>
      </w:r>
    </w:p>
    <w:p>
      <w:pPr>
        <w:pStyle w:val="Heading2"/>
        <w:keepNext/>
        <w:spacing w:before="240" w:after="80"/>
      </w:pPr>
      <w:r>
        <w:rPr>
          <w:rFonts w:ascii="Calibri" w:hAnsi="Calibri"/>
          <w:b/>
          <w:color w:val="6D28D9"/>
          <w:sz w:val="27"/>
        </w:rPr>
        <w:t>7.6 AWS Cloud Infrastructure Evidence Placeholders</w:t>
      </w:r>
    </w:p>
    <w:p>
      <w:pPr>
        <w:spacing w:before="0" w:after="120" w:line="276" w:lineRule="auto"/>
      </w:pPr>
      <w:r>
        <w:rPr>
          <w:rFonts w:ascii="Calibri" w:hAnsi="Calibri"/>
          <w:color w:val="334155"/>
          <w:sz w:val="21"/>
        </w:rPr>
        <w:t>The following evidence containers document the provisioned cloud resources in AWS Account 464817648755 (us-east-1). Each block outlines the resource specification, target ARN, and an designated evidence container for inserting console screenshots:</w:t>
      </w:r>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EC2 COMPUTE INSTANCE (API INGRESS &amp; ADMIN PORTAL)</w:t>
              <w:br/>
            </w:r>
          </w:p>
          <w:p>
            <w:pPr>
              <w:spacing w:before="40" w:after="40"/>
              <w:jc w:val="left"/>
            </w:pPr>
            <w:r>
              <w:rPr>
                <w:b/>
                <w:sz w:val="19"/>
              </w:rPr>
              <w:t xml:space="preserve">Target Resource Identifier / ARN: </w:t>
            </w:r>
            <w:r>
              <w:rPr>
                <w:rFonts w:ascii="Consolas" w:hAnsi="Consolas"/>
                <w:color w:val="475569"/>
                <w:sz w:val="18"/>
              </w:rPr>
              <w:t>arn:aws:ec2:us-east-1:464817648755:instance/i-086b755fd5a8050e9</w:t>
              <w:br/>
            </w:r>
            <w:r>
              <w:rPr>
                <w:b/>
                <w:sz w:val="18"/>
              </w:rPr>
              <w:t xml:space="preserve">• Instance ID: </w:t>
            </w:r>
            <w:r>
              <w:rPr>
                <w:color w:val="475569"/>
                <w:sz w:val="18"/>
              </w:rPr>
              <w:t>i-086b755fd5a8050e9</w:t>
              <w:br/>
            </w:r>
            <w:r>
              <w:rPr>
                <w:b/>
                <w:sz w:val="18"/>
              </w:rPr>
              <w:t xml:space="preserve">• Public IPv4 / Elastic IP: </w:t>
            </w:r>
            <w:r>
              <w:rPr>
                <w:color w:val="475569"/>
                <w:sz w:val="18"/>
              </w:rPr>
              <w:t>44.215.69.114</w:t>
              <w:br/>
            </w:r>
            <w:r>
              <w:rPr>
                <w:b/>
                <w:sz w:val="18"/>
              </w:rPr>
              <w:t xml:space="preserve">• Instance Type &amp; Platform: </w:t>
            </w:r>
            <w:r>
              <w:rPr>
                <w:color w:val="475569"/>
                <w:sz w:val="18"/>
              </w:rPr>
              <w:t>t2.micro / t3.small (Ubuntu 24.04 LTS x86_64)</w:t>
              <w:br/>
            </w:r>
            <w:r>
              <w:rPr>
                <w:b/>
                <w:sz w:val="18"/>
              </w:rPr>
              <w:t xml:space="preserve">• Web Stack Services: </w:t>
            </w:r>
            <w:r>
              <w:rPr>
                <w:color w:val="475569"/>
                <w:sz w:val="18"/>
              </w:rPr>
              <w:t>Nginx 1.24 (Port 80), Gunicorn WSGI (Port 6969), Systemd</w:t>
              <w:br/>
            </w:r>
            <w:r>
              <w:rPr>
                <w:b/>
                <w:sz w:val="18"/>
              </w:rPr>
              <w:t xml:space="preserve">• IAM Role Attached: </w:t>
            </w:r>
            <w:r>
              <w:rPr>
                <w:color w:val="475569"/>
                <w:sz w:val="18"/>
              </w:rPr>
              <w:t>roadsense-prod-ec2-role (Zero-hardcoded temporary credentials)</w:t>
              <w:br/>
            </w:r>
            <w:r>
              <w:rPr>
                <w:b/>
                <w:sz w:val="18"/>
              </w:rPr>
              <w:t xml:space="preserve">• Security Group Rules: </w:t>
            </w:r>
            <w:r>
              <w:rPr>
                <w:color w:val="475569"/>
                <w:sz w:val="18"/>
              </w:rPr>
              <w:t>Inbound TCP 22 (SSH), TCP 80 (HTTP) -&gt; Outbound All</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EC2 Management Console showing instance i-086b755fd5a8050e9 in 'Running' state with Public IPv4 44.215.69.114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S3 SCALABLE ASSET STORE (HAZARD IMAGES)</w:t>
              <w:br/>
            </w:r>
          </w:p>
          <w:p>
            <w:pPr>
              <w:spacing w:before="40" w:after="40"/>
              <w:jc w:val="left"/>
            </w:pPr>
            <w:r>
              <w:rPr>
                <w:b/>
                <w:sz w:val="19"/>
              </w:rPr>
              <w:t xml:space="preserve">Target Resource Identifier / ARN: </w:t>
            </w:r>
            <w:r>
              <w:rPr>
                <w:rFonts w:ascii="Consolas" w:hAnsi="Consolas"/>
                <w:color w:val="475569"/>
                <w:sz w:val="18"/>
              </w:rPr>
              <w:t>arn:aws:s3:::roadsense-hazards-464817648755-us-east-1</w:t>
              <w:br/>
            </w:r>
            <w:r>
              <w:rPr>
                <w:b/>
                <w:sz w:val="18"/>
              </w:rPr>
              <w:t xml:space="preserve">• Bucket Name: </w:t>
            </w:r>
            <w:r>
              <w:rPr>
                <w:color w:val="475569"/>
                <w:sz w:val="18"/>
              </w:rPr>
              <w:t>roadsense-hazards-464817648755-us-east-1</w:t>
              <w:br/>
            </w:r>
            <w:r>
              <w:rPr>
                <w:b/>
                <w:sz w:val="18"/>
              </w:rPr>
              <w:t xml:space="preserve">• AWS Region: </w:t>
            </w:r>
            <w:r>
              <w:rPr>
                <w:color w:val="475569"/>
                <w:sz w:val="18"/>
              </w:rPr>
              <w:t>us-east-1 (N. Virginia)</w:t>
              <w:br/>
            </w:r>
            <w:r>
              <w:rPr>
                <w:b/>
                <w:sz w:val="18"/>
              </w:rPr>
              <w:t xml:space="preserve">• Server-Side Encryption: </w:t>
            </w:r>
            <w:r>
              <w:rPr>
                <w:color w:val="475569"/>
                <w:sz w:val="18"/>
              </w:rPr>
              <w:t>AES-256 (SSE-S3 Managed Encryption Keys)</w:t>
              <w:br/>
            </w:r>
            <w:r>
              <w:rPr>
                <w:b/>
                <w:sz w:val="18"/>
              </w:rPr>
              <w:t xml:space="preserve">• Object Key Prefix: </w:t>
            </w:r>
            <w:r>
              <w:rPr>
                <w:color w:val="475569"/>
                <w:sz w:val="18"/>
              </w:rPr>
              <w:t>/hazards/{uuid}_{timestamp}.jpg</w:t>
              <w:br/>
            </w:r>
            <w:r>
              <w:rPr>
                <w:b/>
                <w:sz w:val="18"/>
              </w:rPr>
              <w:t xml:space="preserve">• Payload Efficiency: </w:t>
            </w:r>
            <w:r>
              <w:rPr>
                <w:color w:val="475569"/>
                <w:sz w:val="18"/>
              </w:rPr>
              <w:t>Reduced JSON response size from 66 MB to 4.4 KB (99.99% reduction)</w:t>
              <w:br/>
            </w:r>
            <w:r>
              <w:rPr>
                <w:b/>
                <w:sz w:val="18"/>
              </w:rPr>
              <w:t xml:space="preserve">• Lifecycle Policy: </w:t>
            </w:r>
            <w:r>
              <w:rPr>
                <w:color w:val="475569"/>
                <w:sz w:val="18"/>
              </w:rPr>
              <w:t>Transition to Standard-IA at 90 days, Glacier Flexible at 365 days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S3 Console showing bucket 'roadsense-hazards-464817648755-us-east-1' and its objects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SQS ASYNCHRONOUS INGESTION QUEUE</w:t>
              <w:br/>
            </w:r>
          </w:p>
          <w:p>
            <w:pPr>
              <w:spacing w:before="40" w:after="40"/>
              <w:jc w:val="left"/>
            </w:pPr>
            <w:r>
              <w:rPr>
                <w:b/>
                <w:sz w:val="19"/>
              </w:rPr>
              <w:t xml:space="preserve">Target Resource Identifier / ARN: </w:t>
            </w:r>
            <w:r>
              <w:rPr>
                <w:rFonts w:ascii="Consolas" w:hAnsi="Consolas"/>
                <w:color w:val="475569"/>
                <w:sz w:val="18"/>
              </w:rPr>
              <w:t>arn:aws:sqs:us-east-1:464817648755:roadsense-prod-hazard-processing-queue</w:t>
              <w:br/>
            </w:r>
            <w:r>
              <w:rPr>
                <w:b/>
                <w:sz w:val="18"/>
              </w:rPr>
              <w:t xml:space="preserve">• Queue Name: </w:t>
            </w:r>
            <w:r>
              <w:rPr>
                <w:color w:val="475569"/>
                <w:sz w:val="18"/>
              </w:rPr>
              <w:t>roadsense-prod-hazard-processing-queue</w:t>
              <w:br/>
            </w:r>
            <w:r>
              <w:rPr>
                <w:b/>
                <w:sz w:val="18"/>
              </w:rPr>
              <w:t xml:space="preserve">• Queue URL: </w:t>
            </w:r>
            <w:r>
              <w:rPr>
                <w:color w:val="475569"/>
                <w:sz w:val="18"/>
              </w:rPr>
              <w:t>https://sqs.us-east-1.amazonaws.com/464817648755/roadsense-prod-hazard-processing-queue</w:t>
              <w:br/>
            </w:r>
            <w:r>
              <w:rPr>
                <w:b/>
                <w:sz w:val="18"/>
              </w:rPr>
              <w:t xml:space="preserve">• Queue Architecture: </w:t>
            </w:r>
            <w:r>
              <w:rPr>
                <w:color w:val="475569"/>
                <w:sz w:val="18"/>
              </w:rPr>
              <w:t>Standard Queue (Unbounded TPS, High Throughput)</w:t>
              <w:br/>
            </w:r>
            <w:r>
              <w:rPr>
                <w:b/>
                <w:sz w:val="18"/>
              </w:rPr>
              <w:t xml:space="preserve">• Dead-Letter Queue (DLQ): </w:t>
            </w:r>
            <w:r>
              <w:rPr>
                <w:color w:val="475569"/>
                <w:sz w:val="18"/>
              </w:rPr>
              <w:t>roadsense-prod-hazard-dlq (MaxReceiveCount = 3)</w:t>
              <w:br/>
            </w:r>
            <w:r>
              <w:rPr>
                <w:b/>
                <w:sz w:val="18"/>
              </w:rPr>
              <w:t xml:space="preserve">• Visibility Timeout: </w:t>
            </w:r>
            <w:r>
              <w:rPr>
                <w:color w:val="475569"/>
                <w:sz w:val="18"/>
              </w:rPr>
              <w:t>60 Seconds (Permits Lambda execution without race conditions)</w:t>
              <w:br/>
            </w:r>
            <w:r>
              <w:rPr>
                <w:b/>
                <w:sz w:val="18"/>
              </w:rPr>
              <w:t xml:space="preserve">• Message Retention Period: </w:t>
            </w:r>
            <w:r>
              <w:rPr>
                <w:color w:val="475569"/>
                <w:sz w:val="18"/>
              </w:rPr>
              <w:t>4 Days (345,600 Seconds)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SQS Console displaying 'roadsense-prod-hazard-processing-queue'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SNS EMERGENCY NOTIFICATION TOPIC</w:t>
              <w:br/>
            </w:r>
          </w:p>
          <w:p>
            <w:pPr>
              <w:spacing w:before="40" w:after="40"/>
              <w:jc w:val="left"/>
            </w:pPr>
            <w:r>
              <w:rPr>
                <w:b/>
                <w:sz w:val="19"/>
              </w:rPr>
              <w:t xml:space="preserve">Target Resource Identifier / ARN: </w:t>
            </w:r>
            <w:r>
              <w:rPr>
                <w:rFonts w:ascii="Consolas" w:hAnsi="Consolas"/>
                <w:color w:val="475569"/>
                <w:sz w:val="18"/>
              </w:rPr>
              <w:t>arn:aws:sns:us-east-1:464817648755:roadsense-prod-critical-alerts</w:t>
              <w:br/>
            </w:r>
            <w:r>
              <w:rPr>
                <w:b/>
                <w:sz w:val="18"/>
              </w:rPr>
              <w:t xml:space="preserve">• Topic Name: </w:t>
            </w:r>
            <w:r>
              <w:rPr>
                <w:color w:val="475569"/>
                <w:sz w:val="18"/>
              </w:rPr>
              <w:t>roadsense-prod-critical-alerts</w:t>
              <w:br/>
            </w:r>
            <w:r>
              <w:rPr>
                <w:b/>
                <w:sz w:val="18"/>
              </w:rPr>
              <w:t xml:space="preserve">• Display Name: </w:t>
            </w:r>
            <w:r>
              <w:rPr>
                <w:color w:val="475569"/>
                <w:sz w:val="18"/>
              </w:rPr>
              <w:t>RoadSense Civic Critical Alert System</w:t>
              <w:br/>
            </w:r>
            <w:r>
              <w:rPr>
                <w:b/>
                <w:sz w:val="18"/>
              </w:rPr>
              <w:t xml:space="preserve">• Protocol Subscriptions: </w:t>
            </w:r>
            <w:r>
              <w:rPr>
                <w:color w:val="475569"/>
                <w:sz w:val="18"/>
              </w:rPr>
              <w:t>SMS (Emergency Road Squads), Email (Zone Commissioners)</w:t>
              <w:br/>
            </w:r>
            <w:r>
              <w:rPr>
                <w:b/>
                <w:sz w:val="18"/>
              </w:rPr>
              <w:t xml:space="preserve">• Trigger Condition: </w:t>
            </w:r>
            <w:r>
              <w:rPr>
                <w:color w:val="475569"/>
                <w:sz w:val="18"/>
              </w:rPr>
              <w:t>Severity = 'CRITICAL' (Deep Potholes, Road Flooding)</w:t>
              <w:br/>
            </w:r>
            <w:r>
              <w:rPr>
                <w:b/>
                <w:sz w:val="18"/>
              </w:rPr>
              <w:t xml:space="preserve">• Delivery Status Logging: </w:t>
            </w:r>
            <w:r>
              <w:rPr>
                <w:color w:val="475569"/>
                <w:sz w:val="18"/>
              </w:rPr>
              <w:t>Enabled with Amazon CloudWatch Logs integration</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SNS Console showing topic 'roadsense-prod-critical-alerts' and confirmed subscriptions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LAMBDA SERVERLESS HAZARD TRIAGE WORKER</w:t>
              <w:br/>
            </w:r>
          </w:p>
          <w:p>
            <w:pPr>
              <w:spacing w:before="40" w:after="40"/>
              <w:jc w:val="left"/>
            </w:pPr>
            <w:r>
              <w:rPr>
                <w:b/>
                <w:sz w:val="19"/>
              </w:rPr>
              <w:t xml:space="preserve">Target Resource Identifier / ARN: </w:t>
            </w:r>
            <w:r>
              <w:rPr>
                <w:rFonts w:ascii="Consolas" w:hAnsi="Consolas"/>
                <w:color w:val="475569"/>
                <w:sz w:val="18"/>
              </w:rPr>
              <w:t>arn:aws:lambda:us-east-1:464817648755:function:RoadSenseHazardWorker</w:t>
              <w:br/>
            </w:r>
            <w:r>
              <w:rPr>
                <w:b/>
                <w:sz w:val="18"/>
              </w:rPr>
              <w:t xml:space="preserve">• Function Name: </w:t>
            </w:r>
            <w:r>
              <w:rPr>
                <w:color w:val="475569"/>
                <w:sz w:val="18"/>
              </w:rPr>
              <w:t>RoadSenseHazardWorker</w:t>
              <w:br/>
            </w:r>
            <w:r>
              <w:rPr>
                <w:b/>
                <w:sz w:val="18"/>
              </w:rPr>
              <w:t xml:space="preserve">• Runtime: </w:t>
            </w:r>
            <w:r>
              <w:rPr>
                <w:color w:val="475569"/>
                <w:sz w:val="18"/>
              </w:rPr>
              <w:t>Python 3.11 / Boto3 SDK</w:t>
              <w:br/>
            </w:r>
            <w:r>
              <w:rPr>
                <w:b/>
                <w:sz w:val="18"/>
              </w:rPr>
              <w:t xml:space="preserve">• Handler: </w:t>
            </w:r>
            <w:r>
              <w:rPr>
                <w:color w:val="475569"/>
                <w:sz w:val="18"/>
              </w:rPr>
              <w:t>aws_lambda_worker.lambda_handler</w:t>
              <w:br/>
            </w:r>
            <w:r>
              <w:rPr>
                <w:b/>
                <w:sz w:val="18"/>
              </w:rPr>
              <w:t xml:space="preserve">• Trigger Event Source: </w:t>
            </w:r>
            <w:r>
              <w:rPr>
                <w:color w:val="475569"/>
                <w:sz w:val="18"/>
              </w:rPr>
              <w:t>Amazon SQS (BatchSize = 10, BatchingWindow = 5s)</w:t>
              <w:br/>
            </w:r>
            <w:r>
              <w:rPr>
                <w:b/>
                <w:sz w:val="18"/>
              </w:rPr>
              <w:t xml:space="preserve">• Partial Failure Handling: </w:t>
            </w:r>
            <w:r>
              <w:rPr>
                <w:color w:val="475569"/>
                <w:sz w:val="18"/>
              </w:rPr>
              <w:t>ReportBatchItemFailures protocol enabled</w:t>
              <w:br/>
            </w:r>
            <w:r>
              <w:rPr>
                <w:b/>
                <w:sz w:val="18"/>
              </w:rPr>
              <w:t xml:space="preserve">• Execution Role: </w:t>
            </w:r>
            <w:r>
              <w:rPr>
                <w:color w:val="475569"/>
                <w:sz w:val="18"/>
              </w:rPr>
              <w:t>arn:aws:iam::464817648755:role/RoadSenseLambdaWorkerRole</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Lambda Console showing function 'RoadSenseHazardWorker' and its SQS trigger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SYSTEMS MANAGER (SSM) PARAMETER STORE</w:t>
              <w:br/>
            </w:r>
          </w:p>
          <w:p>
            <w:pPr>
              <w:spacing w:before="40" w:after="40"/>
              <w:jc w:val="left"/>
            </w:pPr>
            <w:r>
              <w:rPr>
                <w:b/>
                <w:sz w:val="19"/>
              </w:rPr>
              <w:t xml:space="preserve">Target Resource Identifier / ARN: </w:t>
            </w:r>
            <w:r>
              <w:rPr>
                <w:rFonts w:ascii="Consolas" w:hAnsi="Consolas"/>
                <w:color w:val="475569"/>
                <w:sz w:val="18"/>
              </w:rPr>
              <w:t>arn:aws:ssm:us-east-1:464817648755:parameter/roadsense/prod/*</w:t>
              <w:br/>
            </w:r>
            <w:r>
              <w:rPr>
                <w:b/>
                <w:sz w:val="18"/>
              </w:rPr>
              <w:t xml:space="preserve">• Parameter Scope: </w:t>
            </w:r>
            <w:r>
              <w:rPr>
                <w:color w:val="475569"/>
                <w:sz w:val="18"/>
              </w:rPr>
              <w:t>/roadsense/prod/*</w:t>
              <w:br/>
            </w:r>
            <w:r>
              <w:rPr>
                <w:b/>
                <w:sz w:val="18"/>
              </w:rPr>
              <w:t xml:space="preserve">• Managed Parameters: </w:t>
            </w:r>
            <w:r>
              <w:rPr>
                <w:color w:val="475569"/>
                <w:sz w:val="18"/>
              </w:rPr>
              <w:t>/roadsense/db_host, /roadsense/db_user, /roadsense/db_password, /roadsense/s3_bucket, /roadsense/sns_topic_arn, /roadsense/sqs_queue_url</w:t>
              <w:br/>
            </w:r>
            <w:r>
              <w:rPr>
                <w:b/>
                <w:sz w:val="18"/>
              </w:rPr>
              <w:t xml:space="preserve">• Security Level: </w:t>
            </w:r>
            <w:r>
              <w:rPr>
                <w:color w:val="475569"/>
                <w:sz w:val="18"/>
              </w:rPr>
              <w:t>SecureString with AWS KMS (alias/aws/ssm)</w:t>
              <w:br/>
            </w:r>
            <w:r>
              <w:rPr>
                <w:b/>
                <w:sz w:val="18"/>
              </w:rPr>
              <w:t xml:space="preserve">• Architecture Benefit: </w:t>
            </w:r>
            <w:r>
              <w:rPr>
                <w:color w:val="475569"/>
                <w:sz w:val="18"/>
              </w:rPr>
              <w:t>Zero plain-text credentials stored in source code or environment files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Systems Manager Parameter Store console showing the /roadsense/* parameters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RDS MANAGED RELATIONAL DATABASE (POSTGRESQL 16)</w:t>
              <w:br/>
            </w:r>
          </w:p>
          <w:p>
            <w:pPr>
              <w:spacing w:before="40" w:after="40"/>
              <w:jc w:val="left"/>
            </w:pPr>
            <w:r>
              <w:rPr>
                <w:b/>
                <w:sz w:val="19"/>
              </w:rPr>
              <w:t xml:space="preserve">Target Resource Identifier / ARN: </w:t>
            </w:r>
            <w:r>
              <w:rPr>
                <w:rFonts w:ascii="Consolas" w:hAnsi="Consolas"/>
                <w:color w:val="475569"/>
                <w:sz w:val="18"/>
              </w:rPr>
              <w:t>arn:aws:rds:us-east-1:464817648755:db:roadsense-db</w:t>
              <w:br/>
            </w:r>
            <w:r>
              <w:rPr>
                <w:b/>
                <w:sz w:val="18"/>
              </w:rPr>
              <w:t xml:space="preserve">• DB Instance Identifier: </w:t>
            </w:r>
            <w:r>
              <w:rPr>
                <w:color w:val="475569"/>
                <w:sz w:val="18"/>
              </w:rPr>
              <w:t>roadsense-db</w:t>
              <w:br/>
            </w:r>
            <w:r>
              <w:rPr>
                <w:b/>
                <w:sz w:val="18"/>
              </w:rPr>
              <w:t xml:space="preserve">• Database Engine: </w:t>
            </w:r>
            <w:r>
              <w:rPr>
                <w:color w:val="475569"/>
                <w:sz w:val="18"/>
              </w:rPr>
              <w:t>PostgreSQL 16.3 with PostGIS Spatial Extensions</w:t>
              <w:br/>
            </w:r>
            <w:r>
              <w:rPr>
                <w:b/>
                <w:sz w:val="18"/>
              </w:rPr>
              <w:t xml:space="preserve">• Instance Class: </w:t>
            </w:r>
            <w:r>
              <w:rPr>
                <w:color w:val="475569"/>
                <w:sz w:val="18"/>
              </w:rPr>
              <w:t>db.t3.micro (Multi-AZ Deployment)</w:t>
              <w:br/>
            </w:r>
            <w:r>
              <w:rPr>
                <w:b/>
                <w:sz w:val="18"/>
              </w:rPr>
              <w:t xml:space="preserve">• Storage Allocated: </w:t>
            </w:r>
            <w:r>
              <w:rPr>
                <w:color w:val="475569"/>
                <w:sz w:val="18"/>
              </w:rPr>
              <w:t>20 GiB General Purpose SSD (gp3)</w:t>
              <w:br/>
            </w:r>
            <w:r>
              <w:rPr>
                <w:b/>
                <w:sz w:val="18"/>
              </w:rPr>
              <w:t xml:space="preserve">• Security Group: </w:t>
            </w:r>
            <w:r>
              <w:rPr>
                <w:color w:val="475569"/>
                <w:sz w:val="18"/>
              </w:rPr>
              <w:t>Inbound TCP 5432 restricted to EC2 Security Group (roadsense-sg)</w:t>
              <w:br/>
            </w:r>
            <w:r>
              <w:rPr>
                <w:b/>
                <w:sz w:val="18"/>
              </w:rPr>
              <w:t xml:space="preserve">• Automated Backups: </w:t>
            </w:r>
            <w:r>
              <w:rPr>
                <w:color w:val="475569"/>
                <w:sz w:val="18"/>
              </w:rPr>
              <w:t>7-day retention with Point-In-Time Recovery (PITR)</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RDS Console showing 'roadsense-db' in 'Available' state with connectivity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CLOUDWATCH PRODUCTION OPERATIONS DASHBOARD</w:t>
              <w:br/>
            </w:r>
          </w:p>
          <w:p>
            <w:pPr>
              <w:spacing w:before="40" w:after="40"/>
              <w:jc w:val="left"/>
            </w:pPr>
            <w:r>
              <w:rPr>
                <w:b/>
                <w:sz w:val="19"/>
              </w:rPr>
              <w:t xml:space="preserve">Target Resource Identifier / ARN: </w:t>
            </w:r>
            <w:r>
              <w:rPr>
                <w:rFonts w:ascii="Consolas" w:hAnsi="Consolas"/>
                <w:color w:val="475569"/>
                <w:sz w:val="18"/>
              </w:rPr>
              <w:t>https://us-east-1.console.aws.amazon.com/cloudwatch/home?region=us-east-1#dashboards:name=RoadSense-Production-Dashboard</w:t>
              <w:br/>
            </w:r>
            <w:r>
              <w:rPr>
                <w:b/>
                <w:sz w:val="18"/>
              </w:rPr>
              <w:t xml:space="preserve">• Dashboard Name: </w:t>
            </w:r>
            <w:r>
              <w:rPr>
                <w:color w:val="475569"/>
                <w:sz w:val="18"/>
              </w:rPr>
              <w:t>RoadSense-Production-Dashboard</w:t>
              <w:br/>
            </w:r>
            <w:r>
              <w:rPr>
                <w:b/>
                <w:sz w:val="18"/>
              </w:rPr>
              <w:t xml:space="preserve">• Monitored Widgets: </w:t>
            </w:r>
            <w:r>
              <w:rPr>
                <w:color w:val="475569"/>
                <w:sz w:val="18"/>
              </w:rPr>
              <w:t>EC2 CPU Utilization (%), EC2 Network In/Out (Bytes), SQS Queue Depth &amp; Messages, SNS Critical Alerts Published</w:t>
              <w:br/>
            </w:r>
            <w:r>
              <w:rPr>
                <w:b/>
                <w:sz w:val="18"/>
              </w:rPr>
              <w:t xml:space="preserve">• Evaluation Period: </w:t>
            </w:r>
            <w:r>
              <w:rPr>
                <w:color w:val="475569"/>
                <w:sz w:val="18"/>
              </w:rPr>
              <w:t>1-minute resolution (60 seconds)</w:t>
              <w:br/>
            </w:r>
            <w:r>
              <w:rPr>
                <w:b/>
                <w:sz w:val="18"/>
              </w:rPr>
              <w:t xml:space="preserve">• Alarm Integration: </w:t>
            </w:r>
            <w:r>
              <w:rPr>
                <w:color w:val="475569"/>
                <w:sz w:val="18"/>
              </w:rPr>
              <w:t>roadsense-prod-high-cpu-alarm (Threshold: CPU &gt;= 75%)</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CloudWatch Dashboard 'RoadSense-Production-Dashboard' showing metric charts and paste here.</w:t>
            </w:r>
            <w:r>
              <w:rPr>
                <w:rFonts w:ascii="Consolas" w:hAnsi="Consolas"/>
                <w:color w:val="94A3B8"/>
                <w:sz w:val="17"/>
              </w:rPr>
              <w:t>└────────────────────────────────────────────────────────────────────────────────────────┘</w:t>
            </w:r>
          </w:p>
        </w:tc>
      </w:tr>
    </w:tbl>
    <w:p/>
    <w:p>
      <w:r>
        <w:br w:type="page"/>
      </w:r>
    </w:p>
    <w:p>
      <w:pPr>
        <w:pStyle w:val="Heading1"/>
        <w:keepNext/>
        <w:spacing w:before="320" w:after="120"/>
      </w:pPr>
      <w:r>
        <w:rPr>
          <w:rFonts w:ascii="Calibri" w:hAnsi="Calibri"/>
          <w:b/>
          <w:color w:val="1E3A8A"/>
          <w:sz w:val="36"/>
        </w:rPr>
        <w:t>8. Approximate Cost Estimation &amp; Financial Modeling</w:t>
      </w:r>
    </w:p>
    <w:p>
      <w:pPr>
        <w:spacing w:before="0" w:after="120" w:line="276" w:lineRule="auto"/>
      </w:pPr>
      <w:r>
        <w:rPr>
          <w:rFonts w:ascii="Calibri" w:hAnsi="Calibri"/>
          <w:color w:val="334155"/>
          <w:sz w:val="21"/>
        </w:rPr>
        <w:t>A rigorous cost analysis was conducted using the AWS Pricing Calculator for the us-east-1 region across three operational tiers:</w:t>
      </w:r>
    </w:p>
    <w:p>
      <w:pPr>
        <w:pStyle w:val="Heading2"/>
        <w:keepNext/>
        <w:spacing w:before="240" w:after="80"/>
      </w:pPr>
      <w:r>
        <w:rPr>
          <w:rFonts w:ascii="Calibri" w:hAnsi="Calibri"/>
          <w:b/>
          <w:color w:val="6D28D9"/>
          <w:sz w:val="27"/>
        </w:rPr>
        <w:t>8.1 Multi-Tier Operational Cost Breakdown</w:t>
      </w:r>
    </w:p>
    <w:tbl>
      <w:tblPr>
        <w:tblW w:type="auto" w:w="0"/>
        <w:jc w:val="center"/>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AWS Cloud Resource</w:t>
            </w:r>
          </w:p>
        </w:tc>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Tier 1: Dev / Free Tier</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2: Medium Municipality (10,000 reports/mo)</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3: Metro Megacity (100,000 reports/mo)</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EC2 (Ingress &amp; Web)</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(t2.micro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$14.72 (t3.small Reserved)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$58.88 (2x t3.medium ASG)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SQS (Decoupled Buffer)</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(1M free requests/mo)</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$0.04 (10k requests)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$0.40 (100k requests)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AWS Lambda (Serverless Triage)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(1M free calls/mo)</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$0.02 (1,000 batch invocations)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$0.20 (10,000 batch invocations)</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S3 (Asset Store)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(5 GB free tier)</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$0.46 (20 GB Standard storage)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$4.60 (200 GB Standard + IA)</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RDS PostgreSQL 16</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(db.t3.micro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$17.52 (db.t3.micro Multi-AZ)</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$68.40 (db.t4g.small Multi-AZ)</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SNS (SMS &amp; Push)</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(100 free SMS)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$6.50 (Critical alert SMS traffic)</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$42.00 (Megacity emergency SMS)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CloudWatch &amp; Data Transfer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(Basic metrics free)</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$3.20 (Custom alarms + logs)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$12.50 (Detailed monitoring)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TOTAL ESTIMATED COST (USD)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$42.46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$186.98 / month</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TOTAL ESTIMATED COST (INR)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₹3,566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₹15,706 / month</w:t>
            </w:r>
          </w:p>
        </w:tc>
      </w:tr>
    </w:tbl>
    <w:p/>
    <w:p>
      <w:pPr>
        <w:pStyle w:val="Heading2"/>
        <w:keepNext/>
        <w:spacing w:before="240" w:after="80"/>
      </w:pPr>
      <w:r>
        <w:rPr>
          <w:rFonts w:ascii="Calibri" w:hAnsi="Calibri"/>
          <w:b/>
          <w:color w:val="6D28D9"/>
          <w:sz w:val="27"/>
        </w:rPr>
        <w:t>8.2 Long-Term Cost Optimization Strategies</w:t>
      </w:r>
    </w:p>
    <w:p>
      <w:pPr>
        <w:pStyle w:val="ListBullet"/>
        <w:spacing w:before="0" w:after="60" w:line="276" w:lineRule="auto"/>
      </w:pPr>
      <w:r>
        <w:rPr>
          <w:rFonts w:ascii="Calibri" w:hAnsi="Calibri"/>
          <w:b/>
          <w:color w:val="0F172A"/>
          <w:sz w:val="20"/>
        </w:rPr>
        <w:t xml:space="preserve">Graviton Architecture: </w:t>
      </w:r>
      <w:r>
        <w:rPr>
          <w:rFonts w:ascii="Calibri" w:hAnsi="Calibri"/>
          <w:color w:val="334155"/>
          <w:sz w:val="20"/>
        </w:rPr>
        <w:t>Transitioning AWS Lambda compute from x86_64 to ARM64 (AWS Graviton2) yields an immediate 20% price-performance benefit.</w:t>
      </w:r>
    </w:p>
    <w:p>
      <w:pPr>
        <w:pStyle w:val="ListBullet"/>
        <w:spacing w:before="0" w:after="60" w:line="276" w:lineRule="auto"/>
      </w:pPr>
      <w:r>
        <w:rPr>
          <w:rFonts w:ascii="Calibri" w:hAnsi="Calibri"/>
          <w:b/>
          <w:color w:val="0F172A"/>
          <w:sz w:val="20"/>
        </w:rPr>
        <w:t xml:space="preserve">S3 Lifecycle Hierarchies: </w:t>
      </w:r>
      <w:r>
        <w:rPr>
          <w:rFonts w:ascii="Calibri" w:hAnsi="Calibri"/>
          <w:color w:val="334155"/>
          <w:sz w:val="20"/>
        </w:rPr>
        <w:t>S3 lifecycle rules automatically transition images older than 90 days to Infrequent Access ($0.0125/GB) and older than 365 days to Glacier ($0.004/GB), slashing asset storage expenses by 80%.</w:t>
      </w:r>
    </w:p>
    <w:p>
      <w:pPr>
        <w:pStyle w:val="ListBullet"/>
        <w:spacing w:before="0" w:after="60" w:line="276" w:lineRule="auto"/>
      </w:pPr>
      <w:r>
        <w:rPr>
          <w:rFonts w:ascii="Calibri" w:hAnsi="Calibri"/>
          <w:b/>
          <w:color w:val="0F172A"/>
          <w:sz w:val="20"/>
        </w:rPr>
        <w:t xml:space="preserve">Savings Plans: </w:t>
      </w:r>
      <w:r>
        <w:rPr>
          <w:rFonts w:ascii="Calibri" w:hAnsi="Calibri"/>
          <w:color w:val="334155"/>
          <w:sz w:val="20"/>
        </w:rPr>
        <w:t>Committed 1-year or 3-year Compute Savings Plans reduce baseline EC2 and RDS hourly expenses by up to 40% compared to On-Demand pricing.</w:t>
      </w:r>
    </w:p>
    <w:p>
      <w:pPr>
        <w:pStyle w:val="Heading1"/>
        <w:keepNext/>
        <w:spacing w:before="320" w:after="120"/>
      </w:pPr>
      <w:r>
        <w:rPr>
          <w:rFonts w:ascii="Calibri" w:hAnsi="Calibri"/>
          <w:b/>
          <w:color w:val="1E3A8A"/>
          <w:sz w:val="36"/>
        </w:rPr>
        <w:t>9. Conclusion, Future Roadmap &amp; References</w:t>
      </w:r>
    </w:p>
    <w:p>
      <w:pPr>
        <w:spacing w:before="0" w:after="120" w:line="276" w:lineRule="auto"/>
      </w:pPr>
      <w:r>
        <w:rPr>
          <w:rFonts w:ascii="Calibri" w:hAnsi="Calibri"/>
          <w:color w:val="334155"/>
          <w:sz w:val="21"/>
        </w:rPr>
        <w:t>The RoadSense project demonstrates that modern civic governance can achieve unprecedented efficiency and transparency when engineered on decoupled, serverless cloud primitives. By offloading computational bottlenecks to AWS Lambda, decoupling high-volume ingestion through Amazon SQS, and eliminating binary payload bloat with Amazon S3, the system delivers a 95.9% reduction in latency and guarantees zero data loss during urban emergencies. The integration of ASTM D6433 Pavement Condition Index ratings and automated asphalt tonnage forecasting bridges the gap between citizen grievances and municipal civil engineering execution.</w:t>
      </w:r>
    </w:p>
    <w:p>
      <w:pPr>
        <w:pStyle w:val="Heading2"/>
        <w:keepNext/>
        <w:spacing w:before="240" w:after="80"/>
      </w:pPr>
      <w:r>
        <w:rPr>
          <w:rFonts w:ascii="Calibri" w:hAnsi="Calibri"/>
          <w:b/>
          <w:color w:val="6D28D9"/>
          <w:sz w:val="27"/>
        </w:rPr>
        <w:t>9.1 Future Architectural Roadmap</w:t>
      </w:r>
    </w:p>
    <w:p>
      <w:pPr>
        <w:pStyle w:val="ListBullet"/>
        <w:spacing w:before="0" w:after="60" w:line="276" w:lineRule="auto"/>
      </w:pPr>
      <w:r>
        <w:rPr>
          <w:rFonts w:ascii="Calibri" w:hAnsi="Calibri"/>
          <w:b/>
          <w:color w:val="0F172A"/>
          <w:sz w:val="20"/>
        </w:rPr>
        <w:t xml:space="preserve">Autonomous Drone Surveys: </w:t>
      </w:r>
      <w:r>
        <w:rPr>
          <w:rFonts w:ascii="Calibri" w:hAnsi="Calibri"/>
          <w:color w:val="334155"/>
          <w:sz w:val="20"/>
        </w:rPr>
        <w:t>Automating survey ingestion from high-definition aerial video feeds using Amazon SageMaker asynchronous inference endpoints.</w:t>
      </w:r>
    </w:p>
    <w:p>
      <w:pPr>
        <w:pStyle w:val="ListBullet"/>
        <w:spacing w:before="0" w:after="60" w:line="276" w:lineRule="auto"/>
      </w:pPr>
      <w:r>
        <w:rPr>
          <w:rFonts w:ascii="Calibri" w:hAnsi="Calibri"/>
          <w:b/>
          <w:color w:val="0F172A"/>
          <w:sz w:val="20"/>
        </w:rPr>
        <w:t xml:space="preserve">Fleet Edge Computing: </w:t>
      </w:r>
      <w:r>
        <w:rPr>
          <w:rFonts w:ascii="Calibri" w:hAnsi="Calibri"/>
          <w:color w:val="334155"/>
          <w:sz w:val="20"/>
        </w:rPr>
        <w:t>Deploying ultra-compact edge inference accelerators (Google Coral / Hailo-8) inside public transit buses to automatically scan road corridors continuously during routine daily commutes.</w:t>
      </w:r>
    </w:p>
    <w:p>
      <w:pPr>
        <w:pStyle w:val="ListBullet"/>
        <w:spacing w:before="0" w:after="60" w:line="276" w:lineRule="auto"/>
      </w:pPr>
      <w:r>
        <w:rPr>
          <w:rFonts w:ascii="Calibri" w:hAnsi="Calibri"/>
          <w:b/>
          <w:color w:val="0F172A"/>
          <w:sz w:val="20"/>
        </w:rPr>
        <w:t xml:space="preserve">Multi-Modal Sensor Fusion: </w:t>
      </w:r>
      <w:r>
        <w:rPr>
          <w:rFonts w:ascii="Calibri" w:hAnsi="Calibri"/>
          <w:color w:val="334155"/>
          <w:sz w:val="20"/>
        </w:rPr>
        <w:t>Integrating vehicle telematics (OBD-II accelerometer feeds) to correlate visual pavement cracks with vertical G-force road shock signatures.</w:t>
      </w:r>
    </w:p>
    <w:p>
      <w:pPr>
        <w:pStyle w:val="Heading2"/>
        <w:keepNext/>
        <w:spacing w:before="240" w:after="80"/>
      </w:pPr>
      <w:r>
        <w:rPr>
          <w:rFonts w:ascii="Calibri" w:hAnsi="Calibri"/>
          <w:b/>
          <w:color w:val="6D28D9"/>
          <w:sz w:val="27"/>
        </w:rPr>
        <w:t>9.2 Technical &amp; Academic References</w:t>
      </w:r>
    </w:p>
    <w:p>
      <w:pPr>
        <w:pStyle w:val="ListBullet"/>
        <w:spacing w:before="0" w:after="60" w:line="276" w:lineRule="auto"/>
      </w:pPr>
      <w:r>
        <w:rPr>
          <w:rFonts w:ascii="Calibri" w:hAnsi="Calibri"/>
          <w:b/>
          <w:color w:val="0F172A"/>
          <w:sz w:val="20"/>
        </w:rPr>
        <w:t xml:space="preserve">[1] </w:t>
      </w:r>
      <w:r>
        <w:rPr>
          <w:rFonts w:ascii="Calibri" w:hAnsi="Calibri"/>
          <w:color w:val="334155"/>
          <w:sz w:val="20"/>
        </w:rPr>
        <w:t>ASTM International. (2020). Standard Practice for Roads and Parking Lots Pavement Condition Index Surveys (ASTM D6433-20). West Conshohocken, PA.</w:t>
      </w:r>
    </w:p>
    <w:p>
      <w:pPr>
        <w:pStyle w:val="ListBullet"/>
        <w:spacing w:before="0" w:after="60" w:line="276" w:lineRule="auto"/>
      </w:pPr>
      <w:r>
        <w:rPr>
          <w:rFonts w:ascii="Calibri" w:hAnsi="Calibri"/>
          <w:b/>
          <w:color w:val="0F172A"/>
          <w:sz w:val="20"/>
        </w:rPr>
        <w:t xml:space="preserve">[2] </w:t>
      </w:r>
      <w:r>
        <w:rPr>
          <w:rFonts w:ascii="Calibri" w:hAnsi="Calibri"/>
          <w:color w:val="334155"/>
          <w:sz w:val="20"/>
        </w:rPr>
        <w:t>Amazon Web Services. (2025). AWS Well-Architected Framework: Reliability and Performance Efficiency Pillars. AWS Whitepapers.</w:t>
      </w:r>
    </w:p>
    <w:p>
      <w:pPr>
        <w:pStyle w:val="ListBullet"/>
        <w:spacing w:before="0" w:after="60" w:line="276" w:lineRule="auto"/>
      </w:pPr>
      <w:r>
        <w:rPr>
          <w:rFonts w:ascii="Calibri" w:hAnsi="Calibri"/>
          <w:b/>
          <w:color w:val="0F172A"/>
          <w:sz w:val="20"/>
        </w:rPr>
        <w:t xml:space="preserve">[3] </w:t>
      </w:r>
      <w:r>
        <w:rPr>
          <w:rFonts w:ascii="Calibri" w:hAnsi="Calibri"/>
          <w:color w:val="334155"/>
          <w:sz w:val="20"/>
        </w:rPr>
        <w:t>Redmon, J., &amp; Farhadi, A. (2018). YOLOv3: An Incremental Improvement. arXiv preprint arXiv:1804.02767.</w:t>
      </w:r>
    </w:p>
    <w:p>
      <w:pPr>
        <w:pStyle w:val="ListBullet"/>
        <w:spacing w:before="0" w:after="60" w:line="276" w:lineRule="auto"/>
      </w:pPr>
      <w:r>
        <w:rPr>
          <w:rFonts w:ascii="Calibri" w:hAnsi="Calibri"/>
          <w:b/>
          <w:color w:val="0F172A"/>
          <w:sz w:val="20"/>
        </w:rPr>
        <w:t xml:space="preserve">[4] </w:t>
      </w:r>
      <w:r>
        <w:rPr>
          <w:rFonts w:ascii="Calibri" w:hAnsi="Calibri"/>
          <w:color w:val="334155"/>
          <w:sz w:val="20"/>
        </w:rPr>
        <w:t>Indian Roads Congress (IRC). (2019). Guidelines for Maintenance Management of Primary and Secondary Road Networks (IRC:SP:84-2019). New Delhi.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