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E63B2E"/>
          <w:sz w:val="72"/>
        </w:rPr>
        <w:t>NILE ANALYTICS</w:t>
      </w:r>
    </w:p>
    <w:p>
      <w:pPr>
        <w:jc w:val="center"/>
      </w:pPr>
      <w:r>
        <w:rPr>
          <w:color w:val="71717A"/>
          <w:sz w:val="36"/>
        </w:rPr>
        <w:t>Problem Statement &amp; Solution Overview</w:t>
      </w:r>
    </w:p>
    <w:p/>
    <w:p>
      <w:pPr>
        <w:jc w:val="center"/>
      </w:pPr>
      <w:r>
        <w:rPr>
          <w:i/>
          <w:color w:val="2D2D2D"/>
          <w:sz w:val="28"/>
        </w:rPr>
        <w:t>Turning Messy Sales Data into Actionable Business Intelligence</w:t>
      </w:r>
    </w:p>
    <w:p/>
    <w:p/>
    <w:p>
      <w:pPr>
        <w:jc w:val="center"/>
      </w:pPr>
      <w:r>
        <w:rPr>
          <w:color w:val="999999"/>
          <w:sz w:val="22"/>
        </w:rPr>
        <w:t>Prepared for Panel Presentation  •  May 2026</w:t>
      </w:r>
    </w:p>
    <w:p>
      <w:r>
        <w:br w:type="page"/>
      </w:r>
    </w:p>
    <w:p>
      <w:pPr>
        <w:pStyle w:val="Heading1"/>
      </w:pPr>
      <w:r>
        <w:t>The Problem</w:t>
      </w:r>
    </w:p>
    <w:p>
      <w:r>
        <w:rPr>
          <w:sz w:val="22"/>
        </w:rPr>
        <w:t>Small-to-mid businesses and analysts deal with sales data scattered across multiple Excel and CSV files from different sources — POS systems, e-commerce platforms, CRMs, and ERP exports. These files are almost never clean or consistent.</w:t>
      </w:r>
    </w:p>
    <w:p>
      <w:pPr>
        <w:pStyle w:val="Heading2"/>
      </w:pPr>
      <w:r>
        <w:t>What makes this data "messy"?</w:t>
      </w:r>
    </w:p>
    <w:p>
      <w:pPr>
        <w:pStyle w:val="ListBullet"/>
      </w:pPr>
      <w:r>
        <w:rPr>
          <w:b/>
          <w:sz w:val="22"/>
        </w:rPr>
        <w:t>Inconsistent column names</w:t>
      </w:r>
      <w:r>
        <w:rPr>
          <w:sz w:val="22"/>
        </w:rPr>
        <w:t xml:space="preserve"> — the same field is called "Transaction ID" in one file and "Order No" in another</w:t>
      </w:r>
    </w:p>
    <w:p>
      <w:pPr>
        <w:pStyle w:val="ListBullet"/>
      </w:pPr>
      <w:r>
        <w:rPr>
          <w:b/>
          <w:sz w:val="22"/>
        </w:rPr>
        <w:t>Mixed formats</w:t>
      </w:r>
      <w:r>
        <w:rPr>
          <w:sz w:val="22"/>
        </w:rPr>
        <w:t xml:space="preserve"> — DD/MM/YYYY vs MM-DD-YYYY vs "15 Jan 2025", currencies with ₹/$/£ symbols</w:t>
      </w:r>
    </w:p>
    <w:p>
      <w:pPr>
        <w:pStyle w:val="ListBullet"/>
      </w:pPr>
      <w:r>
        <w:rPr>
          <w:b/>
          <w:sz w:val="22"/>
        </w:rPr>
        <w:t>Dozens of null representations</w:t>
      </w:r>
      <w:r>
        <w:rPr>
          <w:sz w:val="22"/>
        </w:rPr>
        <w:t xml:space="preserve"> — null, N/A, --, undefined, blank cells, NaN — all meaning the same thing</w:t>
      </w:r>
    </w:p>
    <w:p>
      <w:pPr>
        <w:pStyle w:val="ListBullet"/>
      </w:pPr>
      <w:r>
        <w:rPr>
          <w:b/>
          <w:sz w:val="22"/>
        </w:rPr>
        <w:t>Duplicate records</w:t>
      </w:r>
      <w:r>
        <w:rPr>
          <w:sz w:val="22"/>
        </w:rPr>
        <w:t xml:space="preserve"> — same orders appearing across multiple export files</w:t>
      </w:r>
    </w:p>
    <w:p>
      <w:pPr>
        <w:pStyle w:val="ListBullet"/>
      </w:pPr>
      <w:r>
        <w:rPr>
          <w:b/>
          <w:sz w:val="22"/>
        </w:rPr>
        <w:t>Missing derived fields</w:t>
      </w:r>
      <w:r>
        <w:rPr>
          <w:sz w:val="22"/>
        </w:rPr>
        <w:t xml:space="preserve"> — Sales, Profit, or Discount columns missing entirely or filled with zeroes</w:t>
      </w:r>
    </w:p>
    <w:p>
      <w:pPr>
        <w:pStyle w:val="Heading2"/>
      </w:pPr>
      <w:r>
        <w:t>The current workflow</w:t>
      </w:r>
    </w:p>
    <w:p>
      <w:r>
        <w:rPr>
          <w:sz w:val="22"/>
        </w:rPr>
        <w:t>The typical analyst workflow today looks like this:</w:t>
      </w:r>
    </w:p>
    <w:p>
      <w:pPr>
        <w:pStyle w:val="ListBullet"/>
      </w:pPr>
      <w:r>
        <w:rPr>
          <w:sz w:val="22"/>
        </w:rPr>
        <w:t>Spend hours manually cleaning data in Excel (fixing column names, formats, nulls)</w:t>
      </w:r>
    </w:p>
    <w:p>
      <w:pPr>
        <w:pStyle w:val="ListBullet"/>
      </w:pPr>
      <w:r>
        <w:rPr>
          <w:sz w:val="22"/>
        </w:rPr>
        <w:t>Copy-paste data from multiple files into one master sheet</w:t>
      </w:r>
    </w:p>
    <w:p>
      <w:pPr>
        <w:pStyle w:val="ListBullet"/>
      </w:pPr>
      <w:r>
        <w:rPr>
          <w:sz w:val="22"/>
        </w:rPr>
        <w:t>Build pivot tables and static charts — repeat from scratch every month</w:t>
      </w:r>
    </w:p>
    <w:p>
      <w:pPr>
        <w:pStyle w:val="ListBullet"/>
      </w:pPr>
      <w:r>
        <w:rPr>
          <w:sz w:val="22"/>
        </w:rPr>
        <w:t>Email the Excel file around for stakeholders to review</w:t>
      </w:r>
    </w:p>
    <w:p>
      <w:r>
        <w:rPr>
          <w:sz w:val="22"/>
        </w:rPr>
        <w:t>This process doesn't scale, it's error-prone, and non-technical stakeholders (business owners, marketing teams) cannot self-serve. They must wait for someone to "make a report."</w:t>
      </w:r>
    </w:p>
    <w:p>
      <w:r>
        <w:br w:type="page"/>
      </w:r>
    </w:p>
    <w:p>
      <w:pPr>
        <w:pStyle w:val="Heading1"/>
      </w:pPr>
      <w:r>
        <w:t>The Solution</w:t>
      </w:r>
    </w:p>
    <w:p>
      <w:r>
        <w:rPr>
          <w:sz w:val="22"/>
        </w:rPr>
        <w:t>Nile Analytics is an end-to-end, self-service analytics platform that automates the entire journey from raw data to business decision — without requiring any technical expertise from the user.</w:t>
      </w:r>
    </w:p>
    <w:p>
      <w:pPr>
        <w:ind w:left="850"/>
      </w:pPr>
      <w:r>
        <w:rPr>
          <w:i/>
          <w:color w:val="E63B2E"/>
          <w:sz w:val="26"/>
        </w:rPr>
        <w:t>"Upload your messy data. Get clean insights in seconds. Ask questions in English."</w:t>
      </w:r>
    </w:p>
    <w:p>
      <w:pPr>
        <w:pStyle w:val="Heading2"/>
      </w:pPr>
      <w:r>
        <w:t>How it works — the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A1A2E" w:val="clear"/>
          </w:tcPr>
          <w:p>
            <w:r>
              <w:rPr>
                <w:b/>
                <w:color w:val="FFFFFF"/>
                <w:sz w:val="21"/>
              </w:rPr>
              <w:t>Stage</w:t>
            </w:r>
          </w:p>
        </w:tc>
        <w:tc>
          <w:tcPr>
            <w:tcW w:type="dxa" w:w="8220"/>
            <w:shd w:fill="1A1A2E" w:val="clear"/>
          </w:tcPr>
          <w:p>
            <w:r>
              <w:rPr>
                <w:b/>
                <w:color w:val="FFFFFF"/>
                <w:sz w:val="21"/>
              </w:rPr>
              <w:t>What Nile Does</w:t>
            </w:r>
          </w:p>
        </w:tc>
      </w:tr>
      <w:tr>
        <w:tc>
          <w:tcPr>
            <w:tcW w:type="dxa" w:w="1701"/>
            <w:shd w:fill="F8F8FA" w:val="clear"/>
          </w:tcPr>
          <w:p>
            <w:r>
              <w:rPr>
                <w:b/>
                <w:sz w:val="21"/>
              </w:rPr>
              <w:t>Ingest</w:t>
            </w:r>
          </w:p>
        </w:tc>
        <w:tc>
          <w:tcPr>
            <w:tcW w:type="dxa" w:w="8220"/>
            <w:shd w:fill="F8F8FA" w:val="clear"/>
          </w:tcPr>
          <w:p>
            <w:r>
              <w:rPr>
                <w:sz w:val="21"/>
              </w:rPr>
              <w:t>Upload any number of messy CSV/Excel files → auto-detect 21 column types through 150+ aliases, clean currency/date/null formats, merge duplicates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21"/>
              </w:rPr>
              <w:t>Understand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sz w:val="21"/>
              </w:rPr>
              <w:t>Instant KPI dashboard (Revenue, Profit, Orders, AOV, Return Rate) + 7 interactive charts — no manual configuration needed</w:t>
            </w:r>
          </w:p>
        </w:tc>
      </w:tr>
      <w:tr>
        <w:tc>
          <w:tcPr>
            <w:tcW w:type="dxa" w:w="1701"/>
            <w:shd w:fill="F8F8FA" w:val="clear"/>
          </w:tcPr>
          <w:p>
            <w:r>
              <w:rPr>
                <w:b/>
                <w:sz w:val="21"/>
              </w:rPr>
              <w:t>Predict</w:t>
            </w:r>
          </w:p>
        </w:tc>
        <w:tc>
          <w:tcPr>
            <w:tcW w:type="dxa" w:w="8220"/>
            <w:shd w:fill="F8F8FA" w:val="clear"/>
          </w:tcPr>
          <w:p>
            <w:r>
              <w:rPr>
                <w:sz w:val="21"/>
              </w:rPr>
              <w:t>90-day revenue forecast with confidence intervals using exponential smoothing — see where revenue is heading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21"/>
              </w:rPr>
              <w:t>Ask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sz w:val="21"/>
              </w:rPr>
              <w:t>Type a question in plain English ("What was our top product last quarter?") → AI answers using your actual data, powered by Groq/Llama 3.3 70B</w:t>
            </w:r>
          </w:p>
        </w:tc>
      </w:tr>
      <w:tr>
        <w:tc>
          <w:tcPr>
            <w:tcW w:type="dxa" w:w="1701"/>
            <w:shd w:fill="F8F8FA" w:val="clear"/>
          </w:tcPr>
          <w:p>
            <w:r>
              <w:rPr>
                <w:b/>
                <w:sz w:val="21"/>
              </w:rPr>
              <w:t>Simulate</w:t>
            </w:r>
          </w:p>
        </w:tc>
        <w:tc>
          <w:tcPr>
            <w:tcW w:type="dxa" w:w="8220"/>
            <w:shd w:fill="F8F8FA" w:val="clear"/>
          </w:tcPr>
          <w:p>
            <w:r>
              <w:rPr>
                <w:sz w:val="21"/>
              </w:rPr>
              <w:t>"What if we raise prices 10%?" → instant projected impact on Revenue, Profit, and Orders via the What-If Simulator</w:t>
            </w:r>
          </w:p>
        </w:tc>
      </w:tr>
      <w:tr>
        <w:tc>
          <w:tcPr>
            <w:tcW w:type="dxa" w:w="1701"/>
            <w:shd w:fill="FFFFFF" w:val="clear"/>
          </w:tcPr>
          <w:p>
            <w:r>
              <w:rPr>
                <w:b/>
                <w:sz w:val="21"/>
              </w:rPr>
              <w:t>Discover</w:t>
            </w:r>
          </w:p>
        </w:tc>
        <w:tc>
          <w:tcPr>
            <w:tcW w:type="dxa" w:w="8220"/>
            <w:shd w:fill="FFFFFF" w:val="clear"/>
          </w:tcPr>
          <w:p>
            <w:r>
              <w:rPr>
                <w:sz w:val="21"/>
              </w:rPr>
              <w:t>Anomaly detection (Z-score), cohort retention analysis, Customer Lifetime Value, and market basket associations — advanced analytics out of the box</w:t>
            </w:r>
          </w:p>
        </w:tc>
      </w:tr>
      <w:tr>
        <w:tc>
          <w:tcPr>
            <w:tcW w:type="dxa" w:w="1701"/>
            <w:shd w:fill="F8F8FA" w:val="clear"/>
          </w:tcPr>
          <w:p>
            <w:r>
              <w:rPr>
                <w:b/>
                <w:sz w:val="21"/>
              </w:rPr>
              <w:t>Act</w:t>
            </w:r>
          </w:p>
        </w:tc>
        <w:tc>
          <w:tcPr>
            <w:tcW w:type="dxa" w:w="8220"/>
            <w:shd w:fill="F8F8FA" w:val="clear"/>
          </w:tcPr>
          <w:p>
            <w:r>
              <w:rPr>
                <w:sz w:val="21"/>
              </w:rPr>
              <w:t>Export styled reports (CSV/Excel), flag suspicious transactions, share AI-generated narrative summaries with stakeholders</w:t>
            </w:r>
          </w:p>
        </w:tc>
      </w:tr>
    </w:tbl>
    <w:p/>
    <w:p>
      <w:r>
        <w:br w:type="page"/>
      </w:r>
    </w:p>
    <w:p>
      <w:pPr>
        <w:pStyle w:val="Heading1"/>
      </w:pPr>
      <w:r>
        <w:t>Who It's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1A2E" w:val="clear"/>
          </w:tcPr>
          <w:p>
            <w:r>
              <w:rPr>
                <w:b/>
                <w:color w:val="FFFFFF"/>
                <w:sz w:val="21"/>
              </w:rPr>
              <w:t>User</w:t>
            </w:r>
          </w:p>
        </w:tc>
        <w:tc>
          <w:tcPr>
            <w:tcW w:type="dxa" w:w="7654"/>
            <w:shd w:fill="1A1A2E" w:val="clear"/>
          </w:tcPr>
          <w:p>
            <w:r>
              <w:rPr>
                <w:b/>
                <w:color w:val="FFFFFF"/>
                <w:sz w:val="21"/>
              </w:rPr>
              <w:t>What They Get</w:t>
            </w:r>
          </w:p>
        </w:tc>
      </w:tr>
      <w:tr>
        <w:tc>
          <w:tcPr>
            <w:tcW w:type="dxa" w:w="2268"/>
            <w:shd w:fill="F8F8FA" w:val="clear"/>
          </w:tcPr>
          <w:p>
            <w:r>
              <w:rPr>
                <w:b/>
                <w:sz w:val="21"/>
              </w:rPr>
              <w:t>Business Owners</w:t>
            </w:r>
          </w:p>
        </w:tc>
        <w:tc>
          <w:tcPr>
            <w:tcW w:type="dxa" w:w="7654"/>
            <w:shd w:fill="F8F8FA" w:val="clear"/>
          </w:tcPr>
          <w:p>
            <w:r>
              <w:rPr>
                <w:sz w:val="21"/>
              </w:rPr>
              <w:t>Revenue and profit visibility without hiring a data analyst — upload a file, see the dashboard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b/>
                <w:sz w:val="21"/>
              </w:rPr>
              <w:t>Sales Managers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21"/>
              </w:rPr>
              <w:t>Regional and category performance breakdowns to allocate budgets and set targets</w:t>
            </w:r>
          </w:p>
        </w:tc>
      </w:tr>
      <w:tr>
        <w:tc>
          <w:tcPr>
            <w:tcW w:type="dxa" w:w="2268"/>
            <w:shd w:fill="F8F8FA" w:val="clear"/>
          </w:tcPr>
          <w:p>
            <w:r>
              <w:rPr>
                <w:b/>
                <w:sz w:val="21"/>
              </w:rPr>
              <w:t>Marketing Teams</w:t>
            </w:r>
          </w:p>
        </w:tc>
        <w:tc>
          <w:tcPr>
            <w:tcW w:type="dxa" w:w="7654"/>
            <w:shd w:fill="F8F8FA" w:val="clear"/>
          </w:tcPr>
          <w:p>
            <w:r>
              <w:rPr>
                <w:sz w:val="21"/>
              </w:rPr>
              <w:t>Customer segmentation (RFM, cohorts, CLV) for targeted campaigns and retention strategies</w:t>
            </w:r>
          </w:p>
        </w:tc>
      </w:tr>
      <w:tr>
        <w:tc>
          <w:tcPr>
            <w:tcW w:type="dxa" w:w="2268"/>
            <w:shd w:fill="FFFFFF" w:val="clear"/>
          </w:tcPr>
          <w:p>
            <w:r>
              <w:rPr>
                <w:b/>
                <w:sz w:val="21"/>
              </w:rPr>
              <w:t>Data Analysts</w:t>
            </w:r>
          </w:p>
        </w:tc>
        <w:tc>
          <w:tcPr>
            <w:tcW w:type="dxa" w:w="7654"/>
            <w:shd w:fill="FFFFFF" w:val="clear"/>
          </w:tcPr>
          <w:p>
            <w:r>
              <w:rPr>
                <w:sz w:val="21"/>
              </w:rPr>
              <w:t>Skip the 2-hour cleaning step — jump straight to insights and use the AI to explore data conversationally</w:t>
            </w:r>
          </w:p>
        </w:tc>
      </w:tr>
    </w:tbl>
    <w:p/>
    <w:p>
      <w:pPr>
        <w:pStyle w:val="Heading1"/>
      </w:pPr>
      <w:r>
        <w:t>Key Differentiators</w:t>
      </w:r>
    </w:p>
    <w:p>
      <w:r>
        <w:rPr>
          <w:sz w:val="22"/>
        </w:rPr>
        <w:t>What sets Nile apart from existing tools like Power BI, Tableau, or Google Sheets:</w:t>
      </w:r>
    </w:p>
    <w:p>
      <w:pPr>
        <w:pStyle w:val="Heading2"/>
      </w:pPr>
      <w:r>
        <w:t>1. Handles dirty data natively</w:t>
      </w:r>
    </w:p>
    <w:p>
      <w:r>
        <w:rPr>
          <w:sz w:val="22"/>
        </w:rPr>
        <w:t>Most analytics tools (Power BI, Tableau) assume clean, structured input. Nile's ETL pipeline handles the dirty work — 150+ column aliases, 20+ null formats, mixed currencies (₹, $, £), multiple date formats, and smart deduplication — so the user never has to manually clean anything.</w:t>
      </w:r>
    </w:p>
    <w:p>
      <w:pPr>
        <w:pStyle w:val="Heading2"/>
      </w:pPr>
      <w:r>
        <w:t>2. AI-powered natural language queries</w:t>
      </w:r>
    </w:p>
    <w:p>
      <w:r>
        <w:rPr>
          <w:sz w:val="22"/>
        </w:rPr>
        <w:t>Users don't need to know SQL, DAX, or pivot tables. They type a question like "Which region had the highest profit margin last quarter?" and the Groq-powered Llama 3.3 70B model answers instantly using real dataset context.</w:t>
      </w:r>
    </w:p>
    <w:p>
      <w:pPr>
        <w:pStyle w:val="Heading2"/>
      </w:pPr>
      <w:r>
        <w:t>3. What-If scenario simulation</w:t>
      </w:r>
    </w:p>
    <w:p>
      <w:r>
        <w:rPr>
          <w:sz w:val="22"/>
        </w:rPr>
        <w:t>Unlike static dashboards, Nile lets users model hypothetical changes — adjust price, discount, or volume sliders and instantly see the projected impact on Revenue, Profit, Orders, and AOV. This bridges the gap between analytics and decision-making.</w:t>
      </w:r>
    </w:p>
    <w:p>
      <w:pPr>
        <w:pStyle w:val="Heading2"/>
      </w:pPr>
      <w:r>
        <w:t>4. Zero-config advanced analytics</w:t>
      </w:r>
    </w:p>
    <w:p>
      <w:r>
        <w:rPr>
          <w:sz w:val="22"/>
        </w:rPr>
        <w:t>Cohort analysis, Customer Lifetime Value, Market Basket associations, and Anomaly Detection are available out of the box — no configuration, no formulas, no plugins. Upload data and these modules populate automatically.</w:t>
      </w:r>
    </w:p>
    <w:p>
      <w:pPr>
        <w:pStyle w:val="Heading2"/>
      </w:pPr>
      <w:r>
        <w:t>5. Multi-file intelligence</w:t>
      </w:r>
    </w:p>
    <w:p>
      <w:r>
        <w:rPr>
          <w:sz w:val="22"/>
        </w:rPr>
        <w:t>Users can upload data from multiple sources (different CSV/Excel files with different schemas) and the system intelligently merges them — resolving customer/product overlaps by keeping the most complete record per ID.</w:t>
      </w:r>
    </w:p>
    <w:p>
      <w:r>
        <w:br w:type="page"/>
      </w:r>
    </w:p>
    <w:p>
      <w:pPr>
        <w:pStyle w:val="Heading1"/>
      </w:pPr>
      <w:r>
        <w:t>Architecture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1A1A2E" w:val="clear"/>
          </w:tcPr>
          <w:p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7370"/>
            <w:shd w:fill="1A1A2E" w:val="clear"/>
          </w:tcPr>
          <w:p>
            <w:r>
              <w:rPr>
                <w:b/>
                <w:color w:val="FFFFFF"/>
                <w:sz w:val="21"/>
              </w:rPr>
              <w:t>Technologies</w:t>
            </w:r>
          </w:p>
        </w:tc>
      </w:tr>
      <w:tr>
        <w:tc>
          <w:tcPr>
            <w:tcW w:type="dxa" w:w="2551"/>
            <w:shd w:fill="F8F8FA" w:val="clear"/>
          </w:tcPr>
          <w:p>
            <w:r>
              <w:rPr>
                <w:b/>
                <w:sz w:val="21"/>
              </w:rPr>
              <w:t>Backend Framework</w:t>
            </w:r>
          </w:p>
        </w:tc>
        <w:tc>
          <w:tcPr>
            <w:tcW w:type="dxa" w:w="7370"/>
            <w:shd w:fill="F8F8FA" w:val="clear"/>
          </w:tcPr>
          <w:p>
            <w:r>
              <w:rPr>
                <w:sz w:val="21"/>
              </w:rPr>
              <w:t>Django 4.2 with Django REST Framework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b/>
                <w:sz w:val="21"/>
              </w:rPr>
              <w:t>Database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21"/>
              </w:rPr>
              <w:t>PostgreSQL (production on Railway), SQLite (development)</w:t>
            </w:r>
          </w:p>
        </w:tc>
      </w:tr>
      <w:tr>
        <w:tc>
          <w:tcPr>
            <w:tcW w:type="dxa" w:w="2551"/>
            <w:shd w:fill="F8F8FA" w:val="clear"/>
          </w:tcPr>
          <w:p>
            <w:r>
              <w:rPr>
                <w:b/>
                <w:sz w:val="21"/>
              </w:rPr>
              <w:t>Data Model</w:t>
            </w:r>
          </w:p>
        </w:tc>
        <w:tc>
          <w:tcPr>
            <w:tcW w:type="dxa" w:w="7370"/>
            <w:shd w:fill="F8F8FA" w:val="clear"/>
          </w:tcPr>
          <w:p>
            <w:r>
              <w:rPr>
                <w:sz w:val="21"/>
              </w:rPr>
              <w:t>Star Schema — Customer + Product dimensions → Sale fact table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b/>
                <w:sz w:val="21"/>
              </w:rPr>
              <w:t>Frontend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21"/>
              </w:rPr>
              <w:t>HTMX for SPA-like interactivity, Tailwind CSS, Plotly.js 3.5 (charts), GSAP (animations)</w:t>
            </w:r>
          </w:p>
        </w:tc>
      </w:tr>
      <w:tr>
        <w:tc>
          <w:tcPr>
            <w:tcW w:type="dxa" w:w="2551"/>
            <w:shd w:fill="F8F8FA" w:val="clear"/>
          </w:tcPr>
          <w:p>
            <w:r>
              <w:rPr>
                <w:b/>
                <w:sz w:val="21"/>
              </w:rPr>
              <w:t>AI Engine</w:t>
            </w:r>
          </w:p>
        </w:tc>
        <w:tc>
          <w:tcPr>
            <w:tcW w:type="dxa" w:w="7370"/>
            <w:shd w:fill="F8F8FA" w:val="clear"/>
          </w:tcPr>
          <w:p>
            <w:r>
              <w:rPr>
                <w:sz w:val="21"/>
              </w:rPr>
              <w:t>Groq API running Llama 3.3 70B (free, open-source LLM)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b/>
                <w:sz w:val="21"/>
              </w:rPr>
              <w:t>ETL Pipeline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21"/>
              </w:rPr>
              <w:t>Custom Python pipeline with Pandas — alias mapping, cleaning, dedup, derived fields</w:t>
            </w:r>
          </w:p>
        </w:tc>
      </w:tr>
      <w:tr>
        <w:tc>
          <w:tcPr>
            <w:tcW w:type="dxa" w:w="2551"/>
            <w:shd w:fill="F8F8FA" w:val="clear"/>
          </w:tcPr>
          <w:p>
            <w:r>
              <w:rPr>
                <w:b/>
                <w:sz w:val="21"/>
              </w:rPr>
              <w:t>Authentication</w:t>
            </w:r>
          </w:p>
        </w:tc>
        <w:tc>
          <w:tcPr>
            <w:tcW w:type="dxa" w:w="7370"/>
            <w:shd w:fill="F8F8FA" w:val="clear"/>
          </w:tcPr>
          <w:p>
            <w:r>
              <w:rPr>
                <w:sz w:val="21"/>
              </w:rPr>
              <w:t>Django Allauth (GitHub, Google, Microsoft OAuth) + SimpleJWT (API auth)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b/>
                <w:sz w:val="21"/>
              </w:rPr>
              <w:t>Background Jobs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21"/>
              </w:rPr>
              <w:t>Celery + Redis with Celery Beat scheduler (6 automated cron jobs)</w:t>
            </w:r>
          </w:p>
        </w:tc>
      </w:tr>
      <w:tr>
        <w:tc>
          <w:tcPr>
            <w:tcW w:type="dxa" w:w="2551"/>
            <w:shd w:fill="F8F8FA" w:val="clear"/>
          </w:tcPr>
          <w:p>
            <w:r>
              <w:rPr>
                <w:b/>
                <w:sz w:val="21"/>
              </w:rPr>
              <w:t>Deployment</w:t>
            </w:r>
          </w:p>
        </w:tc>
        <w:tc>
          <w:tcPr>
            <w:tcW w:type="dxa" w:w="7370"/>
            <w:shd w:fill="F8F8FA" w:val="clear"/>
          </w:tcPr>
          <w:p>
            <w:r>
              <w:rPr>
                <w:sz w:val="21"/>
              </w:rPr>
              <w:t>Railway (PaaS) with PostgreSQL, env vars, CORS, WhiteNoise</w:t>
            </w:r>
          </w:p>
        </w:tc>
      </w:tr>
      <w:tr>
        <w:tc>
          <w:tcPr>
            <w:tcW w:type="dxa" w:w="2551"/>
            <w:shd w:fill="FFFFFF" w:val="clear"/>
          </w:tcPr>
          <w:p>
            <w:r>
              <w:rPr>
                <w:b/>
                <w:sz w:val="21"/>
              </w:rPr>
              <w:t>Security</w:t>
            </w:r>
          </w:p>
        </w:tc>
        <w:tc>
          <w:tcPr>
            <w:tcW w:type="dxa" w:w="7370"/>
            <w:shd w:fill="FFFFFF" w:val="clear"/>
          </w:tcPr>
          <w:p>
            <w:r>
              <w:rPr>
                <w:sz w:val="21"/>
              </w:rPr>
              <w:t>Role-based access, JWT token auth, full audit logging with IP tracking</w:t>
            </w:r>
          </w:p>
        </w:tc>
      </w:tr>
    </w:tbl>
    <w:p/>
    <w:p/>
    <w:p>
      <w:pPr>
        <w:pStyle w:val="Heading1"/>
      </w:pPr>
      <w:r>
        <w:t>Summary</w:t>
      </w:r>
    </w:p>
    <w:p>
      <w:r>
        <w:rPr>
          <w:sz w:val="22"/>
        </w:rPr>
        <w:t>Nile Analytics solves the gap between raw, messy business data and informed decision-making. It eliminates the manual cleaning bottleneck, provides instant visual and AI-powered insights, and puts advanced analytics capabilities — previously accessible only to data science teams — directly into the hands of business users.</w:t>
      </w:r>
    </w:p>
    <w:p>
      <w:r>
        <w:rPr>
          <w:sz w:val="22"/>
        </w:rPr>
        <w:t>The platform is production-deployed, handles real-world dirty data robustly, and scales from a single file upload to multi-source enterprise analytics — all through a clean, modern web interface that requires zero technical training to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