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9E" w:rsidRDefault="00AF5965">
      <w:r w:rsidRPr="00AF596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0D9B5" wp14:editId="484CB7AA">
                <wp:simplePos x="0" y="0"/>
                <wp:positionH relativeFrom="column">
                  <wp:posOffset>7640955</wp:posOffset>
                </wp:positionH>
                <wp:positionV relativeFrom="paragraph">
                  <wp:posOffset>5314950</wp:posOffset>
                </wp:positionV>
                <wp:extent cx="502920" cy="502920"/>
                <wp:effectExtent l="0" t="0" r="11430" b="11430"/>
                <wp:wrapNone/>
                <wp:docPr id="12" name="Slide Number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AF5965" w:rsidRDefault="00AF5965" w:rsidP="00AF59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vert="horz" lIns="9144" tIns="9144" rIns="9144" bIns="9144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lide Number Placeholder 5" o:spid="_x0000_s1026" style="position:absolute;margin-left:601.65pt;margin-top:418.5pt;width:39.6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va4QEAALcDAAAOAAAAZHJzL2Uyb0RvYy54bWysU8GO2yAQvVfqPyDujZ1oUzVWnFW1q6wq&#10;rbaR0n4AxjhGBQYNJHb69R2IN5u2t6oc0ACPx7x5w/p+tIadFAYNrubzWcmZchJa7Q41//5t++ET&#10;ZyEK1woDTtX8rAK/37x/tx58pRbQg2kVMiJxoRp8zfsYfVUUQfbKijADrxwddoBWRFrioWhRDMRu&#10;TbEoy4/FANh6BKlCoN3HyyHfZP6uUzJ+7bqgIjM1p9xinjHPTZqLzVpUBxS+13JKQ/xDFlZoR49e&#10;qR5FFOyI+i8qqyVCgC7OJNgCuk5LlTWQmnn5h5p9L7zKWqg4wV/LFP4frXw57ZDplrxbcOaEJY/2&#10;RreKvRxtQ9bsjJBqsmmZyjX4UNGtvd9hEhz8M8gfgTl4QvJvniDFb5i0CBN67NCmWyScjdmF89UF&#10;NUYmaXNZLlYL8krS0RQnTlG9XvYY4pMCy1JQc2WM9iHVSVTi9BziBf2KStvGsYFyW5XLMsMCkMSt&#10;NiYrwEPzYJCdBPXINo8sgrS9weh54yZlFzFJVhybcSpJA+2ZKklfgVLqAX9yZr44cmo1v7ujxruJ&#10;8SZubmKM5gEufSqcJI6ay4g5YUcf4PMxQqezuvT25cEpJeqOXKKpk1P73a4z6u2/bX4BAAD//wMA&#10;UEsDBBQABgAIAAAAIQCOOqSk4QAAAA0BAAAPAAAAZHJzL2Rvd25yZXYueG1sTI8xT8MwFIR3JP6D&#10;9ZDYqFNHtGkap0IIBhYkCkJic2M3jmI/R7HThn/P60TH053uvqt2s3fsZMbYBZSwXGTADDZBd9hK&#10;+Pp8fSiAxaRQKxfQSPg1EXb17U2lSh3O+GFO+9QyKsFYKgk2paHkPDbWeBUXYTBI3jGMXiWSY8v1&#10;qM5U7h0XWbbiXnVIC1YN5tmapt9PnnaHyKef+b1dW9e/TU73x+/8Rcr7u/lpCyyZOf2H4YJP6FAT&#10;0yFMqCNzpEWW55SVUORrenWJiEI8AjtI2CxXAnhd8esX9R8AAAD//wMAUEsBAi0AFAAGAAgAAAAh&#10;ALaDOJL+AAAA4QEAABMAAAAAAAAAAAAAAAAAAAAAAFtDb250ZW50X1R5cGVzXS54bWxQSwECLQAU&#10;AAYACAAAACEAOP0h/9YAAACUAQAACwAAAAAAAAAAAAAAAAAvAQAAX3JlbHMvLnJlbHNQSwECLQAU&#10;AAYACAAAACEADmTr2uEBAAC3AwAADgAAAAAAAAAAAAAAAAAuAgAAZHJzL2Uyb0RvYy54bWxQSwEC&#10;LQAUAAYACAAAACEAjjqkpOEAAAANAQAADwAAAAAAAAAAAAAAAAA7BAAAZHJzL2Rvd25yZXYueG1s&#10;UEsFBgAAAAAEAAQA8wAAAEkFAAAAAA==&#10;" filled="f" strokecolor="white" strokeweight="1.5pt">
                <v:path arrowok="t"/>
                <o:lock v:ext="edit" grouping="t"/>
                <v:textbox inset=".72pt,.72pt,.72pt,.72pt">
                  <w:txbxContent>
                    <w:p w:rsidR="00AF5965" w:rsidRDefault="00AF5965" w:rsidP="00AF59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AF596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479D3" wp14:editId="31126D91">
                <wp:simplePos x="0" y="0"/>
                <wp:positionH relativeFrom="column">
                  <wp:posOffset>499745</wp:posOffset>
                </wp:positionH>
                <wp:positionV relativeFrom="paragraph">
                  <wp:posOffset>383540</wp:posOffset>
                </wp:positionV>
                <wp:extent cx="7372350" cy="845820"/>
                <wp:effectExtent l="0" t="0" r="19050" b="2794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84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F5965" w:rsidRDefault="00AF5965" w:rsidP="00AF5965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F0F7F"/>
                                <w:kern w:val="24"/>
                                <w:sz w:val="48"/>
                                <w:szCs w:val="48"/>
                              </w:rPr>
                              <w:t>About the company :</w:t>
                            </w:r>
                          </w:p>
                          <w:p w:rsidR="00AF5965" w:rsidRDefault="00AF5965" w:rsidP="00AF596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>Its an Australian entrepreneurial endeavour.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39.35pt;margin-top:30.2pt;width:580.5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yutwEAAFgDAAAOAAAAZHJzL2Uyb0RvYy54bWysU01vGyEQvUfqf0Dca+xNk1grr6M2UXqp&#10;mkhJfwBmBy8SMBSwd/3vO2DHiZpb1QvLfD3mvZld3U7Osj3EZNB3fDGbcwZeYW/8tuO/Xh4+LzlL&#10;WfpeWvTQ8QMkfrv+dLEaQwsNDmh7iIxAfGrH0PEh59AKkdQATqYZBvAU1BidzGTGreijHAndWdHM&#10;59dixNiHiApSIu/9McjXFV9rUPlR6wSZ2Y5Tb7mesZ6bcor1SrbbKMNg1KkN+Q9dOGk8PXqGupdZ&#10;sl00H6CcURET6jxT6ARqbRRUDsRmMf+LzfMgA1QuJE4KZ5nS/4NVP/dPkZm+4w1nXjoa0QtM+RtO&#10;bFHEGUNqKec5UFaeyE1DfvUnchbOk46ufIkNozjJfDhLS1hMkfPm8qa5vKKQotjyy9WyqdqLt+oQ&#10;U/4O6Fi5dDzS6Kqicv8jZeqEUl9TymMeH4y1dXzWF0dCa/riq0bZH7izke0lTV4qBT7XxgnmXSZZ&#10;pVoUmkc65ZanzVQ1OVPdYH8gBUZalI6n3zsZgbOY7R3WvapPhq+7TE3VXgvKseYETuOrFE6rVvbj&#10;vV2z3n6I9R8AAAD//wMAUEsDBBQABgAIAAAAIQA+AieD4QAAAAoBAAAPAAAAZHJzL2Rvd25yZXYu&#10;eG1sTI9BS8NAEIXvgv9hmYI3u2kjaROzKSoIBQU1iuBtmx2T0OxsyG7T9N93etLbzLzHm+/lm8l2&#10;YsTBt44ULOYRCKTKmZZqBV+fz7drED5oMrpzhApO6GFTXF/lOjPuSB84lqEWHEI+0wqaEPpMSl81&#10;aLWfux6JtV83WB14HWppBn3kcNvJZRQl0uqW+EOje3xqsNqXB6tg//76NmL5s42/t+kY4tY8vsig&#10;1M1sergHEXAKf2a44DM6FMy0cwcyXnQKVusVOxUk0R2Ii76MU77seErjBGSRy/8VijMAAAD//wMA&#10;UEsBAi0AFAAGAAgAAAAhALaDOJL+AAAA4QEAABMAAAAAAAAAAAAAAAAAAAAAAFtDb250ZW50X1R5&#10;cGVzXS54bWxQSwECLQAUAAYACAAAACEAOP0h/9YAAACUAQAACwAAAAAAAAAAAAAAAAAvAQAAX3Jl&#10;bHMvLnJlbHNQSwECLQAUAAYACAAAACEAw70MrrcBAABYAwAADgAAAAAAAAAAAAAAAAAuAgAAZHJz&#10;L2Uyb0RvYy54bWxQSwECLQAUAAYACAAAACEAPgIng+EAAAAKAQAADwAAAAAAAAAAAAAAAAARBAAA&#10;ZHJzL2Rvd25yZXYueG1sUEsFBgAAAAAEAAQA8wAAAB8FAAAAAA==&#10;" filled="f" strokecolor="#4f81bd [3204]">
                <v:textbox style="mso-fit-shape-to-text:t">
                  <w:txbxContent>
                    <w:p w:rsidR="00AF5965" w:rsidRDefault="00AF5965" w:rsidP="00AF5965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F0F7F"/>
                          <w:kern w:val="24"/>
                          <w:sz w:val="48"/>
                          <w:szCs w:val="48"/>
                        </w:rPr>
                        <w:t>About the company :</w:t>
                      </w:r>
                    </w:p>
                    <w:p w:rsidR="00AF5965" w:rsidRDefault="00AF5965" w:rsidP="00AF596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>Its an Australian entrepreneurial endeavour.</w:t>
                      </w:r>
                    </w:p>
                  </w:txbxContent>
                </v:textbox>
              </v:shape>
            </w:pict>
          </mc:Fallback>
        </mc:AlternateContent>
      </w:r>
      <w:r w:rsidRPr="00AF596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9A60C" wp14:editId="5C140A4D">
                <wp:simplePos x="0" y="0"/>
                <wp:positionH relativeFrom="column">
                  <wp:posOffset>499745</wp:posOffset>
                </wp:positionH>
                <wp:positionV relativeFrom="paragraph">
                  <wp:posOffset>1831340</wp:posOffset>
                </wp:positionV>
                <wp:extent cx="7372350" cy="1153795"/>
                <wp:effectExtent l="0" t="0" r="21590" b="1524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153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F5965" w:rsidRDefault="00AF5965" w:rsidP="00AF5965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F0F7F"/>
                                <w:kern w:val="24"/>
                                <w:sz w:val="48"/>
                                <w:szCs w:val="48"/>
                              </w:rPr>
                              <w:t>Mission and vision of the company :</w:t>
                            </w:r>
                          </w:p>
                          <w:p w:rsidR="00AF5965" w:rsidRDefault="00AF5965" w:rsidP="00AF596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>Creating a different world of learning together for everyone</w:t>
                            </w:r>
                            <w:r w:rsidR="004D1AFE"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 xml:space="preserve">beyond all barriers and </w:t>
                            </w:r>
                            <w:r w:rsidR="004D1AFE"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40"/>
                                <w:szCs w:val="40"/>
                              </w:rPr>
                              <w:t>boundaries.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39.35pt;margin-top:144.2pt;width:580.5pt;height:90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REtgEAAFgDAAAOAAAAZHJzL2Uyb0RvYy54bWysU9tuGyEQfa+Uf0C81/gi183K6yhNlLxE&#10;aaWkH4BZ8CIBgwbiXf99B3xJ1L5VeWGZC2fmnJld34zesb3GZCG0fDaZcqaDgs6GXct/vz58/c5Z&#10;yjJ00kHQLT/oxG82V1/WQ2z0HHpwnUZGICE1Q2x5n3NshEiq116mCUQdKGgAvcxk4k50KAdC907M&#10;p9NvYgDsIoLSKZH3/hjkm4pvjFb5pzFJZ+ZaTr3lemI9t+UUm7Vsdihjb9WpDfkfXXhpAxW9QN3L&#10;LNkb2n+gvFUICUyeKPACjLFKVw7EZjb9i81LL6OuXEicFC8ypc+DVc/7X8hsR7MjeYL0NKNXPeYf&#10;MLLros4QU0NJL5HS8khuyjz7EzkL6dGgL1+iwyhOQIeLtoTFFDlXi9V8saSQothstlysrpcFR7w/&#10;j5jyowbPyqXlSMOrmsr9U8rH1HNKqRbgwTpXB+hCcSRwtiu+apQN0ncO2V7S7KVSOuTaOVX8kElW&#10;eS0KzyOfcsvjdqyqzM9ct9AdSIKBVqXlgXaZM8zuDupe1YLx9i1TS7XTgnF8cYKm8VWup1Ur+/HR&#10;rlnvP8TmDwAAAP//AwBQSwMEFAAGAAgAAAAhAGhAxtvfAAAACwEAAA8AAABkcnMvZG93bnJldi54&#10;bWxMj01Pg0AQhu8m/ofNmHizS7EKIkOjTYgnD609eBzYEYjsLmGXgv31bk96m48n7zyTbxfdixOP&#10;rrMGYb2KQLCprepMg3D8KO9SEM6TUdRbwwg/7GBbXF/llCk7mz2fDr4RIcS4jBBa74dMSle3rMmt&#10;7MAm7L7sqMmHdmykGmkO4bqXcRQ9Sk2dCRdaGnjXcv19mDRCRcs5lPOxOb++f05vZfmwG0rE25vl&#10;5RmE58X/wXDRD+pQBKfKTkY50SMkaRJIhDhNNyAuQHz/FEYVwiaJ1iCLXP7/ofgFAAD//wMAUEsB&#10;Ai0AFAAGAAgAAAAhALaDOJL+AAAA4QEAABMAAAAAAAAAAAAAAAAAAAAAAFtDb250ZW50X1R5cGVz&#10;XS54bWxQSwECLQAUAAYACAAAACEAOP0h/9YAAACUAQAACwAAAAAAAAAAAAAAAAAvAQAAX3JlbHMv&#10;LnJlbHNQSwECLQAUAAYACAAAACEARrqkRLYBAABYAwAADgAAAAAAAAAAAAAAAAAuAgAAZHJzL2Uy&#10;b0RvYy54bWxQSwECLQAUAAYACAAAACEAaEDG298AAAALAQAADwAAAAAAAAAAAAAAAAAQBAAAZHJz&#10;L2Rvd25yZXYueG1sUEsFBgAAAAAEAAQA8wAAABwFAAAAAA==&#10;" filled="f" strokecolor="#4f81bd [3204]">
                <v:textbox style="mso-fit-shape-to-text:t">
                  <w:txbxContent>
                    <w:p w:rsidR="00AF5965" w:rsidRDefault="00AF5965" w:rsidP="00AF5965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F0F7F"/>
                          <w:kern w:val="24"/>
                          <w:sz w:val="48"/>
                          <w:szCs w:val="48"/>
                        </w:rPr>
                        <w:t>Mission and vision of the company :</w:t>
                      </w:r>
                    </w:p>
                    <w:p w:rsidR="00AF5965" w:rsidRDefault="00AF5965" w:rsidP="00AF596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>Creating a different world of learning together for everyone</w:t>
                      </w:r>
                      <w:r w:rsidR="004D1AFE"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 xml:space="preserve">beyond all barriers and </w:t>
                      </w:r>
                      <w:r w:rsidR="004D1AFE"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40"/>
                          <w:szCs w:val="40"/>
                        </w:rPr>
                        <w:t>boundaries.</w:t>
                      </w:r>
                    </w:p>
                  </w:txbxContent>
                </v:textbox>
              </v:shape>
            </w:pict>
          </mc:Fallback>
        </mc:AlternateContent>
      </w:r>
    </w:p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BC5487">
      <w:r>
        <w:t xml:space="preserve">Nothing  much to talk about this slide. We can read out and say “how awesome </w:t>
      </w:r>
      <w:r w:rsidR="004D1AFE">
        <w:t xml:space="preserve">is the mission and vision statement of the company. </w:t>
      </w:r>
    </w:p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AF5965" w:rsidRDefault="00AF5965"/>
    <w:p w:rsidR="006F76FA" w:rsidRDefault="006F76FA" w:rsidP="006F76FA">
      <w:pPr>
        <w:pStyle w:val="ListParagraph"/>
        <w:numPr>
          <w:ilvl w:val="0"/>
          <w:numId w:val="2"/>
        </w:numPr>
      </w:pPr>
      <w:r>
        <w:lastRenderedPageBreak/>
        <w:t>Teachers will be uploading videos as per their desired subjects of a particular class/syllabus/Board and upload the test papers also at the end of the video as word files.</w:t>
      </w:r>
    </w:p>
    <w:p w:rsidR="006F76FA" w:rsidRDefault="006F76FA" w:rsidP="006F76FA">
      <w:pPr>
        <w:pStyle w:val="ListParagraph"/>
        <w:numPr>
          <w:ilvl w:val="0"/>
          <w:numId w:val="2"/>
        </w:numPr>
      </w:pPr>
      <w:r>
        <w:t>2.Students can ask questions in a common area as a blog and teachers can answer them so that in future any other student have the same query can get the reference from there. In this process there will be a pool of question answers in the blogging area from where students can search their desired answers.</w:t>
      </w:r>
    </w:p>
    <w:p w:rsidR="006F76FA" w:rsidRDefault="006F76FA" w:rsidP="006F76FA">
      <w:pPr>
        <w:pStyle w:val="ListParagraph"/>
        <w:numPr>
          <w:ilvl w:val="0"/>
          <w:numId w:val="2"/>
        </w:numPr>
      </w:pPr>
    </w:p>
    <w:p w:rsidR="00CD387F" w:rsidRDefault="006F76FA" w:rsidP="006F76FA">
      <w:pPr>
        <w:pStyle w:val="ListParagraph"/>
        <w:numPr>
          <w:ilvl w:val="0"/>
          <w:numId w:val="2"/>
        </w:numPr>
      </w:pPr>
      <w:r>
        <w:t>Teachers can give feedback to their individual student</w:t>
      </w:r>
      <w:r w:rsidR="00CD387F">
        <w:t>s</w:t>
      </w:r>
      <w:r>
        <w:t xml:space="preserve"> and grade them </w:t>
      </w:r>
      <w:r w:rsidR="00CD387F">
        <w:t xml:space="preserve">after checking their test papers and can be. </w:t>
      </w:r>
    </w:p>
    <w:p w:rsidR="00CD387F" w:rsidRDefault="00CD387F" w:rsidP="006F76FA">
      <w:pPr>
        <w:pStyle w:val="ListParagraph"/>
        <w:numPr>
          <w:ilvl w:val="0"/>
          <w:numId w:val="2"/>
        </w:numPr>
      </w:pPr>
      <w:r>
        <w:t>Students can study any time they choose to. No conflict with time matching.</w:t>
      </w:r>
    </w:p>
    <w:p w:rsidR="00CD387F" w:rsidRDefault="00CD387F" w:rsidP="006F76FA">
      <w:pPr>
        <w:pStyle w:val="ListParagraph"/>
        <w:numPr>
          <w:ilvl w:val="0"/>
          <w:numId w:val="2"/>
        </w:numPr>
      </w:pPr>
      <w:r>
        <w:t>Students can study at their own pace. There will not be any time limit for finishing the course thus no additional pressure will be created to the student.</w:t>
      </w:r>
    </w:p>
    <w:p w:rsidR="00CD387F" w:rsidRDefault="00CD387F" w:rsidP="006F76FA">
      <w:pPr>
        <w:pStyle w:val="ListParagraph"/>
        <w:numPr>
          <w:ilvl w:val="0"/>
          <w:numId w:val="2"/>
        </w:numPr>
      </w:pPr>
      <w:r>
        <w:t xml:space="preserve">Students can ask questions in the blogging area and can see other question  answers also if needed. </w:t>
      </w:r>
    </w:p>
    <w:p w:rsidR="00CD387F" w:rsidRDefault="00CD387F" w:rsidP="006F76FA">
      <w:pPr>
        <w:pStyle w:val="ListParagraph"/>
        <w:numPr>
          <w:ilvl w:val="0"/>
          <w:numId w:val="2"/>
        </w:numPr>
      </w:pPr>
      <w:r>
        <w:t>Study can be done anywhere even without internet .  It can be good for the mental health of the student if he/she can study in the open air or anywhere they like to with any device like Laptop/Smart phone/ Tab/ipad etc.</w:t>
      </w:r>
    </w:p>
    <w:p w:rsidR="00644A19" w:rsidRDefault="00644A19" w:rsidP="006F76FA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drawing>
          <wp:inline distT="0" distB="0" distL="0" distR="0" wp14:anchorId="0168D6DF" wp14:editId="2E07E16F">
            <wp:extent cx="5295900" cy="4981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19" w:rsidRDefault="00644A19"/>
    <w:p w:rsidR="00AD436A" w:rsidRDefault="00AD436A"/>
    <w:p w:rsidR="00AD436A" w:rsidRDefault="00AD436A">
      <w:r>
        <w:rPr>
          <w:noProof/>
          <w:lang w:eastAsia="en-AU"/>
        </w:rPr>
        <w:drawing>
          <wp:inline distT="0" distB="0" distL="0" distR="0">
            <wp:extent cx="5734050" cy="3390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6A" w:rsidRDefault="00AD436A" w:rsidP="00E066A9">
      <w:pPr>
        <w:pStyle w:val="ListParagraph"/>
        <w:numPr>
          <w:ilvl w:val="0"/>
          <w:numId w:val="3"/>
        </w:numPr>
      </w:pPr>
      <w:r>
        <w:t>A teacher can upload videos of one or more subjects/classes/syllabus/board</w:t>
      </w:r>
    </w:p>
    <w:p w:rsidR="00E066A9" w:rsidRDefault="00E066A9" w:rsidP="00E066A9">
      <w:pPr>
        <w:pStyle w:val="ListParagraph"/>
        <w:numPr>
          <w:ilvl w:val="0"/>
          <w:numId w:val="3"/>
        </w:numPr>
      </w:pPr>
      <w:r>
        <w:t xml:space="preserve">Students can buy one or more subjects from one or many teachers. E.g One student can buy a biology course from more than one teacher. A class 9 student can buy class 10 maths also if they want to do so. </w:t>
      </w:r>
    </w:p>
    <w:p w:rsidR="00E066A9" w:rsidRDefault="00E066A9" w:rsidP="00E066A9">
      <w:pPr>
        <w:pStyle w:val="ListParagraph"/>
        <w:numPr>
          <w:ilvl w:val="0"/>
          <w:numId w:val="3"/>
        </w:numPr>
      </w:pPr>
      <w:r>
        <w:t>This process can be repeated over and over with a video uploaded once.</w:t>
      </w:r>
    </w:p>
    <w:p w:rsidR="00E066A9" w:rsidRDefault="00E066A9" w:rsidP="00E066A9">
      <w:pPr>
        <w:pStyle w:val="ListParagraph"/>
        <w:numPr>
          <w:ilvl w:val="0"/>
          <w:numId w:val="3"/>
        </w:numPr>
      </w:pPr>
      <w:r>
        <w:t>Teachers will get more and more students buying the same video again and again and students will also get options to choose thus creating a win win situation.</w:t>
      </w:r>
    </w:p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/>
    <w:p w:rsidR="008C7DD8" w:rsidRDefault="008C7DD8" w:rsidP="008C7DD8">
      <w:r>
        <w:rPr>
          <w:noProof/>
          <w:lang w:eastAsia="en-AU"/>
        </w:rPr>
        <w:lastRenderedPageBreak/>
        <w:drawing>
          <wp:inline distT="0" distB="0" distL="0" distR="0">
            <wp:extent cx="5448300" cy="381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95" w:rsidRDefault="00BA0595" w:rsidP="00BA0595">
      <w:pPr>
        <w:pStyle w:val="ListParagraph"/>
        <w:numPr>
          <w:ilvl w:val="0"/>
          <w:numId w:val="4"/>
        </w:numPr>
      </w:pPr>
      <w:r>
        <w:t>You will have ongoing income opportunity with time.</w:t>
      </w:r>
    </w:p>
    <w:p w:rsidR="00BA0595" w:rsidRDefault="00BA0595" w:rsidP="00BA0595">
      <w:pPr>
        <w:pStyle w:val="ListParagraph"/>
        <w:numPr>
          <w:ilvl w:val="0"/>
          <w:numId w:val="4"/>
        </w:numPr>
      </w:pPr>
      <w:r>
        <w:t>Don’t have to repeat the same work again and again and this way you have spare time for yourself.</w:t>
      </w:r>
    </w:p>
    <w:p w:rsidR="00BA0595" w:rsidRDefault="00BA0595" w:rsidP="00BA0595">
      <w:pPr>
        <w:pStyle w:val="ListParagraph"/>
        <w:numPr>
          <w:ilvl w:val="0"/>
          <w:numId w:val="4"/>
        </w:numPr>
      </w:pPr>
      <w:r>
        <w:t xml:space="preserve">You can create </w:t>
      </w:r>
      <w:r w:rsidR="00687489">
        <w:t xml:space="preserve">your </w:t>
      </w:r>
      <w:r>
        <w:t>best videos to uplo</w:t>
      </w:r>
      <w:r w:rsidR="00687489">
        <w:t xml:space="preserve">ad so that students can get all the benefits out of it and can refer your name to their friends making you popular for a work which is not repetitive. For the best word of mouth a teacher needs to spend so many months / years to teach in one subject over and over but here once your video is published you have ample opportunity to reach among many students anywhere, anytime. </w:t>
      </w:r>
    </w:p>
    <w:p w:rsidR="00687489" w:rsidRDefault="00687489" w:rsidP="00BA0595">
      <w:pPr>
        <w:pStyle w:val="ListParagraph"/>
        <w:numPr>
          <w:ilvl w:val="0"/>
          <w:numId w:val="4"/>
        </w:numPr>
      </w:pPr>
      <w:r>
        <w:t xml:space="preserve">Once you record your best video and upload it in our website your work is done. In this way you can deliver your best and get more job satisfaction. </w:t>
      </w:r>
      <w:bookmarkStart w:id="0" w:name="_GoBack"/>
      <w:bookmarkEnd w:id="0"/>
    </w:p>
    <w:p w:rsidR="00BA0595" w:rsidRDefault="00BA0595" w:rsidP="00BA0595">
      <w:pPr>
        <w:ind w:left="360"/>
      </w:pPr>
    </w:p>
    <w:p w:rsidR="00BA0595" w:rsidRDefault="00BA0595" w:rsidP="00BA0595">
      <w:pPr>
        <w:pStyle w:val="ListParagraph"/>
      </w:pPr>
    </w:p>
    <w:p w:rsidR="00E066A9" w:rsidRDefault="00E066A9"/>
    <w:sectPr w:rsidR="00E0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63" w:rsidRDefault="00245963" w:rsidP="00242D02">
      <w:pPr>
        <w:spacing w:after="0" w:line="240" w:lineRule="auto"/>
      </w:pPr>
      <w:r>
        <w:separator/>
      </w:r>
    </w:p>
  </w:endnote>
  <w:endnote w:type="continuationSeparator" w:id="0">
    <w:p w:rsidR="00245963" w:rsidRDefault="00245963" w:rsidP="0024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63" w:rsidRDefault="00245963" w:rsidP="00242D02">
      <w:pPr>
        <w:spacing w:after="0" w:line="240" w:lineRule="auto"/>
      </w:pPr>
      <w:r>
        <w:separator/>
      </w:r>
    </w:p>
  </w:footnote>
  <w:footnote w:type="continuationSeparator" w:id="0">
    <w:p w:rsidR="00245963" w:rsidRDefault="00245963" w:rsidP="00242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322B8"/>
    <w:multiLevelType w:val="hybridMultilevel"/>
    <w:tmpl w:val="24F41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323F9"/>
    <w:multiLevelType w:val="hybridMultilevel"/>
    <w:tmpl w:val="29CCC09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B13B6"/>
    <w:multiLevelType w:val="hybridMultilevel"/>
    <w:tmpl w:val="80B633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83545"/>
    <w:multiLevelType w:val="hybridMultilevel"/>
    <w:tmpl w:val="0DE42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02"/>
    <w:rsid w:val="00242D02"/>
    <w:rsid w:val="00245963"/>
    <w:rsid w:val="004D1AFE"/>
    <w:rsid w:val="00536BF0"/>
    <w:rsid w:val="00644A19"/>
    <w:rsid w:val="00687489"/>
    <w:rsid w:val="006F76FA"/>
    <w:rsid w:val="0075329E"/>
    <w:rsid w:val="00782C64"/>
    <w:rsid w:val="00823A23"/>
    <w:rsid w:val="008C7DD8"/>
    <w:rsid w:val="00AD436A"/>
    <w:rsid w:val="00AF5965"/>
    <w:rsid w:val="00BA0595"/>
    <w:rsid w:val="00BC5487"/>
    <w:rsid w:val="00CD387F"/>
    <w:rsid w:val="00E066A9"/>
    <w:rsid w:val="00F2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9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19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F20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9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19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F2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10</cp:revision>
  <dcterms:created xsi:type="dcterms:W3CDTF">2020-10-19T06:51:00Z</dcterms:created>
  <dcterms:modified xsi:type="dcterms:W3CDTF">2020-10-20T06:42:00Z</dcterms:modified>
</cp:coreProperties>
</file>