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294A54ED" w:rsidR="009C6543" w:rsidRPr="006D563F" w:rsidRDefault="00AA452F" w:rsidP="00391951">
      <w:pPr>
        <w:spacing w:before="240"/>
        <w:jc w:val="both"/>
        <w:rPr>
          <w:rFonts w:ascii="Oxygen" w:hAnsi="Oxygen"/>
          <w:lang w:val="en-US"/>
        </w:rPr>
      </w:pPr>
      <w:r w:rsidRPr="006D563F">
        <w:rPr>
          <w:rFonts w:ascii="Oxygen" w:hAnsi="Oxygen"/>
          <w:lang w:val="en-US"/>
        </w:rPr>
        <w:t>Dear Ms. Sujata Bhattacharya</w:t>
      </w:r>
      <w:r w:rsidR="00180ED0" w:rsidRPr="006D563F">
        <w:rPr>
          <w:rFonts w:ascii="Oxygen" w:hAnsi="Oxygen"/>
          <w:lang w:val="en-US"/>
        </w:rPr>
        <w:t>,</w:t>
      </w:r>
    </w:p>
    <w:p w14:paraId="477BBC57" w14:textId="1AACFEB7"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 Science, High School Curriculum</w:t>
      </w:r>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_____:_____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67C921E3"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 Responsibilities and Rubrics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63E63833" w14:textId="310BB890" w:rsidR="00227707" w:rsidRPr="00227707" w:rsidRDefault="00227707" w:rsidP="00227707">
      <w:pPr>
        <w:pStyle w:val="ListParagraph"/>
        <w:numPr>
          <w:ilvl w:val="0"/>
          <w:numId w:val="9"/>
        </w:numPr>
        <w:spacing w:before="240" w:after="0"/>
        <w:jc w:val="both"/>
        <w:rPr>
          <w:rFonts w:ascii="Oxygen" w:hAnsi="Oxygen"/>
          <w:b/>
          <w:lang w:val="en-US"/>
        </w:rPr>
      </w:pPr>
      <w:r w:rsidRPr="00227707">
        <w:rPr>
          <w:rFonts w:ascii="Oxygen" w:hAnsi="Oxygen" w:cs="Helvetica"/>
          <w:color w:val="333E49"/>
        </w:rPr>
        <w:t xml:space="preserve">As </w:t>
      </w:r>
      <w:r w:rsidRPr="00227707">
        <w:rPr>
          <w:rFonts w:ascii="Oxygen" w:hAnsi="Oxygen"/>
          <w:bCs/>
          <w:lang w:val="en-US"/>
        </w:rPr>
        <w:t xml:space="preserve">the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Head of Science, High School Curriculum</w:t>
      </w:r>
      <w:r w:rsidR="00062189">
        <w:rPr>
          <w:rFonts w:ascii="Oxygen" w:hAnsi="Oxygen"/>
          <w:bCs/>
          <w:u w:val="single"/>
          <w:lang w:val="en-US"/>
        </w:rPr>
        <w:t>,</w:t>
      </w:r>
      <w:r w:rsidRPr="00227707">
        <w:rPr>
          <w:rFonts w:ascii="Oxygen" w:hAnsi="Oxygen"/>
          <w:bCs/>
          <w:lang w:val="en-US"/>
        </w:rPr>
        <w:t xml:space="preserve"> at</w:t>
      </w:r>
      <w:r w:rsidRPr="00227707">
        <w:rPr>
          <w:rFonts w:ascii="Oxygen" w:hAnsi="Oxygen"/>
          <w:lang w:val="en-US"/>
        </w:rPr>
        <w:t xml:space="preserve"> Anodiam, you shall </w:t>
      </w:r>
      <w:r w:rsidR="00062189">
        <w:rPr>
          <w:rFonts w:ascii="Oxygen" w:hAnsi="Oxygen"/>
          <w:lang w:val="en-US"/>
        </w:rPr>
        <w:t>remain responsible for</w:t>
      </w:r>
      <w:r w:rsidRPr="00227707">
        <w:rPr>
          <w:rFonts w:ascii="Oxygen" w:hAnsi="Oxygen"/>
          <w:lang w:val="en-US"/>
        </w:rPr>
        <w:t xml:space="preserve"> mentoring and directing </w:t>
      </w:r>
      <w:r w:rsidR="00062189">
        <w:rPr>
          <w:rFonts w:ascii="Oxygen" w:hAnsi="Oxygen"/>
          <w:lang w:val="en-US"/>
        </w:rPr>
        <w:t>all other teachers</w:t>
      </w:r>
      <w:r w:rsidRPr="00227707">
        <w:rPr>
          <w:rFonts w:ascii="Oxygen" w:hAnsi="Oxygen"/>
          <w:lang w:val="en-US"/>
        </w:rPr>
        <w:t xml:space="preserve"> </w:t>
      </w:r>
      <w:r>
        <w:rPr>
          <w:rFonts w:ascii="Oxygen" w:hAnsi="Oxygen"/>
          <w:lang w:val="en-US"/>
        </w:rPr>
        <w:t>in your respective department</w:t>
      </w:r>
      <w:r w:rsidR="00062189">
        <w:rPr>
          <w:rFonts w:ascii="Oxygen" w:hAnsi="Oxygen"/>
          <w:lang w:val="en-US"/>
        </w:rPr>
        <w:t xml:space="preserve"> for the following:</w:t>
      </w:r>
    </w:p>
    <w:p w14:paraId="021B141B" w14:textId="7D66891A" w:rsidR="00227707" w:rsidRPr="00227707"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Ensuring highest quality</w:t>
      </w:r>
      <w:r w:rsidR="00227707">
        <w:rPr>
          <w:rFonts w:ascii="Oxygen" w:hAnsi="Oxygen"/>
          <w:lang w:val="en-US"/>
        </w:rPr>
        <w:t xml:space="preserve"> </w:t>
      </w:r>
      <w:r w:rsidR="00291CD9">
        <w:rPr>
          <w:rFonts w:ascii="Oxygen" w:hAnsi="Oxygen"/>
          <w:lang w:val="en-US"/>
        </w:rPr>
        <w:t xml:space="preserve">standards in </w:t>
      </w:r>
      <w:r w:rsidR="00227707">
        <w:rPr>
          <w:rFonts w:ascii="Oxygen" w:hAnsi="Oxygen"/>
          <w:lang w:val="en-US"/>
        </w:rPr>
        <w:t>education delivery</w:t>
      </w:r>
    </w:p>
    <w:p w14:paraId="083A03E6" w14:textId="3DF372F0" w:rsidR="00227707" w:rsidRPr="00062189"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Strategizing</w:t>
      </w:r>
      <w:r w:rsidR="00C46383">
        <w:rPr>
          <w:rFonts w:ascii="Oxygen" w:hAnsi="Oxygen"/>
          <w:lang w:val="en-US"/>
        </w:rPr>
        <w:t xml:space="preserve"> and realizing</w:t>
      </w:r>
      <w:r>
        <w:rPr>
          <w:rFonts w:ascii="Oxygen" w:hAnsi="Oxygen"/>
          <w:lang w:val="en-US"/>
        </w:rPr>
        <w:t xml:space="preserve"> business growth of your department</w:t>
      </w:r>
    </w:p>
    <w:p w14:paraId="64992E42" w14:textId="45E5D124" w:rsidR="00062189" w:rsidRPr="00062189" w:rsidRDefault="00062189" w:rsidP="00227707">
      <w:pPr>
        <w:pStyle w:val="ListParagraph"/>
        <w:numPr>
          <w:ilvl w:val="1"/>
          <w:numId w:val="9"/>
        </w:numPr>
        <w:spacing w:before="240" w:after="0"/>
        <w:jc w:val="both"/>
        <w:rPr>
          <w:rFonts w:ascii="Oxygen" w:hAnsi="Oxygen"/>
          <w:bCs/>
          <w:lang w:val="en-US"/>
        </w:rPr>
      </w:pPr>
      <w:r w:rsidRPr="00062189">
        <w:rPr>
          <w:rFonts w:ascii="Oxygen" w:hAnsi="Oxygen"/>
          <w:bCs/>
          <w:lang w:val="en-US"/>
        </w:rPr>
        <w:t xml:space="preserve">Resolving all </w:t>
      </w:r>
      <w:r>
        <w:rPr>
          <w:rFonts w:ascii="Oxygen" w:hAnsi="Oxygen"/>
          <w:bCs/>
          <w:lang w:val="en-US"/>
        </w:rPr>
        <w:t xml:space="preserve">impediments </w:t>
      </w:r>
      <w:r w:rsidR="008036AA">
        <w:rPr>
          <w:rFonts w:ascii="Oxygen" w:hAnsi="Oxygen"/>
          <w:bCs/>
          <w:lang w:val="en-US"/>
        </w:rPr>
        <w:t>against</w:t>
      </w:r>
      <w:r>
        <w:rPr>
          <w:rFonts w:ascii="Oxygen" w:hAnsi="Oxygen"/>
          <w:bCs/>
          <w:lang w:val="en-US"/>
        </w:rPr>
        <w:t xml:space="preserve"> the above</w:t>
      </w:r>
    </w:p>
    <w:p w14:paraId="4ACE9B64" w14:textId="7F4E0D61"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Head of Science, High School Curriculum</w:t>
      </w:r>
      <w:r>
        <w:rPr>
          <w:rFonts w:ascii="Oxygen" w:hAnsi="Oxygen"/>
          <w:bCs/>
          <w:lang w:val="en-US"/>
        </w:rPr>
        <w:t xml:space="preserve"> 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lastRenderedPageBreak/>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lastRenderedPageBreak/>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 xml:space="preserve">You are expected to handle all of </w:t>
      </w:r>
      <w:proofErr w:type="spellStart"/>
      <w:r w:rsidRPr="006D563F">
        <w:rPr>
          <w:rFonts w:ascii="Oxygen" w:hAnsi="Oxygen"/>
          <w:lang w:val="en-US"/>
        </w:rPr>
        <w:t>Anodiam’s</w:t>
      </w:r>
      <w:proofErr w:type="spellEnd"/>
      <w:r w:rsidRPr="006D563F">
        <w:rPr>
          <w:rFonts w:ascii="Oxygen" w:hAnsi="Oxygen"/>
          <w:lang w:val="en-US"/>
        </w:rPr>
        <w:t xml:space="preserve">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w:t>
      </w:r>
      <w:r w:rsidR="0026122B" w:rsidRPr="006D563F">
        <w:rPr>
          <w:rFonts w:ascii="Oxygen" w:hAnsi="Oxygen"/>
          <w:lang w:val="en-US"/>
        </w:rPr>
        <w:lastRenderedPageBreak/>
        <w:t>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4506E3BF" w14:textId="77777777" w:rsidR="00DB457B" w:rsidRPr="006D563F" w:rsidRDefault="00DB457B" w:rsidP="001D1ACA">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7C4BF6A" w14:textId="77777777" w:rsidR="00811C26" w:rsidRDefault="00811C26" w:rsidP="00811C26">
      <w:pPr>
        <w:pStyle w:val="ListParagraph"/>
        <w:spacing w:after="0"/>
        <w:ind w:left="1440"/>
        <w:jc w:val="both"/>
        <w:rPr>
          <w:rFonts w:ascii="Oxygen" w:hAnsi="Oxygen"/>
          <w:lang w:val="en-US"/>
        </w:rPr>
      </w:pPr>
    </w:p>
    <w:p w14:paraId="15580A47" w14:textId="02300CFB" w:rsidR="00B825C4" w:rsidRDefault="00B825C4">
      <w:pPr>
        <w:rPr>
          <w:rFonts w:ascii="Oxygen" w:eastAsia="Times New Roman" w:hAnsi="Oxygen" w:cs="Helvetica"/>
          <w:color w:val="333E49"/>
          <w:lang w:eastAsia="en-AU"/>
        </w:rPr>
      </w:pPr>
      <w:r>
        <w:rPr>
          <w:rFonts w:ascii="Oxygen" w:hAnsi="Oxygen" w:cs="Helvetica"/>
          <w:color w:val="333E49"/>
        </w:rPr>
        <w:br w:type="page"/>
      </w:r>
    </w:p>
    <w:p w14:paraId="1A8C0DEE" w14:textId="3BB4F5C6" w:rsidR="00B825C4" w:rsidRPr="00071750" w:rsidRDefault="00B825C4" w:rsidP="00B825C4">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 xml:space="preserve">Annexture </w:t>
      </w:r>
      <w:r>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49ED8587" w14:textId="4EBAA0D7" w:rsidR="008824AF" w:rsidRDefault="00227707" w:rsidP="00533A28">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b/>
          <w:bCs/>
          <w:color w:val="333E49"/>
          <w:sz w:val="22"/>
          <w:szCs w:val="22"/>
        </w:rPr>
        <w:t>Department Mentoring Fees</w:t>
      </w:r>
      <w:r w:rsidRPr="00227707">
        <w:rPr>
          <w:rFonts w:ascii="Oxygen" w:hAnsi="Oxygen" w:cs="Helvetica"/>
          <w:b/>
          <w:bCs/>
          <w:color w:val="333E49"/>
          <w:sz w:val="22"/>
          <w:szCs w:val="22"/>
        </w:rPr>
        <w:t xml:space="preserve">: </w:t>
      </w:r>
      <w:r w:rsidRPr="00227707">
        <w:rPr>
          <w:rFonts w:ascii="Oxygen" w:hAnsi="Oxygen" w:cs="Helvetica"/>
          <w:color w:val="333E49"/>
          <w:sz w:val="22"/>
          <w:szCs w:val="22"/>
        </w:rPr>
        <w:t xml:space="preserve">As </w:t>
      </w:r>
      <w:r>
        <w:rPr>
          <w:rFonts w:ascii="Oxygen" w:hAnsi="Oxygen"/>
          <w:bCs/>
          <w:sz w:val="22"/>
          <w:szCs w:val="22"/>
          <w:lang w:val="en-US"/>
        </w:rPr>
        <w:t xml:space="preserve">the </w:t>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rPr>
        <w:softHyphen/>
      </w:r>
      <w:r w:rsidR="00D92273" w:rsidRPr="006D563F">
        <w:rPr>
          <w:rFonts w:ascii="Oxygen" w:hAnsi="Oxygen" w:cs="Helvetica"/>
          <w:color w:val="333E49"/>
          <w:sz w:val="22"/>
          <w:szCs w:val="22"/>
          <w:u w:val="single"/>
        </w:rPr>
        <w:t>Head of Science, High School Curriculum</w:t>
      </w:r>
      <w:r w:rsidR="00D92273">
        <w:rPr>
          <w:rFonts w:ascii="Oxygen" w:hAnsi="Oxygen"/>
          <w:bCs/>
          <w:sz w:val="22"/>
          <w:szCs w:val="22"/>
          <w:lang w:val="en-US"/>
        </w:rPr>
        <w:t xml:space="preserve"> </w:t>
      </w:r>
      <w:r>
        <w:rPr>
          <w:rFonts w:ascii="Oxygen" w:hAnsi="Oxygen"/>
          <w:bCs/>
          <w:sz w:val="22"/>
          <w:szCs w:val="22"/>
          <w:lang w:val="en-US"/>
        </w:rPr>
        <w:t>a</w:t>
      </w:r>
      <w:r w:rsidRPr="00227707">
        <w:rPr>
          <w:rFonts w:ascii="Oxygen" w:hAnsi="Oxygen"/>
          <w:bCs/>
          <w:sz w:val="22"/>
          <w:szCs w:val="22"/>
          <w:lang w:val="en-US"/>
        </w:rPr>
        <w:t>t</w:t>
      </w:r>
      <w:r w:rsidRPr="00227707">
        <w:rPr>
          <w:rFonts w:ascii="Oxygen" w:hAnsi="Oxygen"/>
          <w:sz w:val="22"/>
          <w:szCs w:val="22"/>
          <w:lang w:val="en-US"/>
        </w:rPr>
        <w:t xml:space="preserve"> Anodiam, you shall </w:t>
      </w:r>
      <w:r w:rsidR="008824AF">
        <w:rPr>
          <w:rFonts w:ascii="Oxygen" w:hAnsi="Oxygen" w:cs="Helvetica"/>
          <w:color w:val="333E49"/>
          <w:sz w:val="22"/>
          <w:szCs w:val="22"/>
        </w:rPr>
        <w:t xml:space="preserve">receive the </w:t>
      </w:r>
      <w:r w:rsidR="00DD633E">
        <w:rPr>
          <w:rFonts w:ascii="Oxygen" w:hAnsi="Oxygen" w:cs="Helvetica"/>
          <w:color w:val="333E49"/>
          <w:sz w:val="22"/>
          <w:szCs w:val="22"/>
        </w:rPr>
        <w:t>department mentoring fees,</w:t>
      </w:r>
      <w:r w:rsidR="008824AF">
        <w:rPr>
          <w:rFonts w:ascii="Oxygen" w:hAnsi="Oxygen" w:cs="Helvetica"/>
          <w:color w:val="333E49"/>
          <w:sz w:val="22"/>
          <w:szCs w:val="22"/>
        </w:rPr>
        <w:t xml:space="preserve"> mentioned in the following chart, on every month</w:t>
      </w:r>
      <w:r w:rsidR="008824AF" w:rsidRPr="00811C26">
        <w:rPr>
          <w:rFonts w:ascii="Oxygen" w:hAnsi="Oxygen" w:cs="Helvetica"/>
          <w:color w:val="333E49"/>
          <w:sz w:val="22"/>
          <w:szCs w:val="22"/>
        </w:rPr>
        <w:t xml:space="preserve">, for each class, </w:t>
      </w:r>
      <w:r w:rsidR="00384634">
        <w:rPr>
          <w:rFonts w:ascii="Oxygen" w:hAnsi="Oxygen" w:cs="Helvetica"/>
          <w:color w:val="333E49"/>
          <w:sz w:val="22"/>
          <w:szCs w:val="22"/>
        </w:rPr>
        <w:t>h</w:t>
      </w:r>
      <w:r w:rsidR="008824AF" w:rsidRPr="00811C26">
        <w:rPr>
          <w:rFonts w:ascii="Oxygen" w:hAnsi="Oxygen" w:cs="Helvetica"/>
          <w:color w:val="333E49"/>
          <w:sz w:val="22"/>
          <w:szCs w:val="22"/>
        </w:rPr>
        <w:t>aving the respective number of students</w:t>
      </w:r>
      <w:r w:rsidR="008824AF">
        <w:rPr>
          <w:rFonts w:ascii="Oxygen" w:hAnsi="Oxygen" w:cs="Helvetica"/>
          <w:color w:val="333E49"/>
          <w:sz w:val="22"/>
          <w:szCs w:val="22"/>
        </w:rPr>
        <w:t>:</w:t>
      </w:r>
    </w:p>
    <w:tbl>
      <w:tblPr>
        <w:tblW w:w="7240" w:type="dxa"/>
        <w:tblInd w:w="889" w:type="dxa"/>
        <w:tblLook w:val="04A0" w:firstRow="1" w:lastRow="0" w:firstColumn="1" w:lastColumn="0" w:noHBand="0" w:noVBand="1"/>
      </w:tblPr>
      <w:tblGrid>
        <w:gridCol w:w="3160"/>
        <w:gridCol w:w="1020"/>
        <w:gridCol w:w="1020"/>
        <w:gridCol w:w="1020"/>
        <w:gridCol w:w="1020"/>
      </w:tblGrid>
      <w:tr w:rsidR="00CF39BE" w:rsidRPr="00D2050D" w14:paraId="16A1F703" w14:textId="77777777" w:rsidTr="00D2050D">
        <w:trPr>
          <w:trHeight w:val="495"/>
        </w:trPr>
        <w:tc>
          <w:tcPr>
            <w:tcW w:w="316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668DC10B" w14:textId="7777777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Course Name</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6733BACE" w14:textId="56C3CC99"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46925BAF" w14:textId="2AC377F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77D42329" w14:textId="0B3F6ECC"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2055CCE3" w14:textId="20E05DE2"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D2050D" w:rsidRPr="00D2050D" w14:paraId="0B6B4B5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E8DD9B2"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XII - All Boards - Physics</w:t>
            </w:r>
          </w:p>
        </w:tc>
        <w:tc>
          <w:tcPr>
            <w:tcW w:w="1020" w:type="dxa"/>
            <w:tcBorders>
              <w:top w:val="nil"/>
              <w:left w:val="nil"/>
              <w:bottom w:val="single" w:sz="4" w:space="0" w:color="auto"/>
              <w:right w:val="single" w:sz="4" w:space="0" w:color="auto"/>
            </w:tcBorders>
            <w:shd w:val="clear" w:color="auto" w:fill="auto"/>
            <w:vAlign w:val="center"/>
            <w:hideMark/>
          </w:tcPr>
          <w:p w14:paraId="02E576E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3810463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6362062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42928E5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5D5EE563"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E370B9F"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XII - All Boards - Chemistry</w:t>
            </w:r>
          </w:p>
        </w:tc>
        <w:tc>
          <w:tcPr>
            <w:tcW w:w="1020" w:type="dxa"/>
            <w:tcBorders>
              <w:top w:val="nil"/>
              <w:left w:val="nil"/>
              <w:bottom w:val="single" w:sz="4" w:space="0" w:color="auto"/>
              <w:right w:val="single" w:sz="4" w:space="0" w:color="auto"/>
            </w:tcBorders>
            <w:shd w:val="clear" w:color="auto" w:fill="auto"/>
            <w:vAlign w:val="center"/>
            <w:hideMark/>
          </w:tcPr>
          <w:p w14:paraId="10C5AEA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0AC8FE2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5BC9EED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6CDC601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25342CF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C92E634" w14:textId="36C827CF"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XII - All Boards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4A96073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789EECB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03ED1E3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3AAD4B7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5AE499F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DAE677B"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XII - All Boards - Biology</w:t>
            </w:r>
          </w:p>
        </w:tc>
        <w:tc>
          <w:tcPr>
            <w:tcW w:w="1020" w:type="dxa"/>
            <w:tcBorders>
              <w:top w:val="nil"/>
              <w:left w:val="nil"/>
              <w:bottom w:val="single" w:sz="4" w:space="0" w:color="auto"/>
              <w:right w:val="single" w:sz="4" w:space="0" w:color="auto"/>
            </w:tcBorders>
            <w:shd w:val="clear" w:color="auto" w:fill="auto"/>
            <w:vAlign w:val="center"/>
            <w:hideMark/>
          </w:tcPr>
          <w:p w14:paraId="06C4D2C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47D6976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0E7BEB7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430611C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15ED1A70"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0EF38C0C" w14:textId="425A566C"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XI - All Boards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Physics</w:t>
            </w:r>
          </w:p>
        </w:tc>
        <w:tc>
          <w:tcPr>
            <w:tcW w:w="1020" w:type="dxa"/>
            <w:tcBorders>
              <w:top w:val="nil"/>
              <w:left w:val="nil"/>
              <w:bottom w:val="single" w:sz="4" w:space="0" w:color="auto"/>
              <w:right w:val="single" w:sz="4" w:space="0" w:color="auto"/>
            </w:tcBorders>
            <w:shd w:val="clear" w:color="auto" w:fill="auto"/>
            <w:vAlign w:val="center"/>
            <w:hideMark/>
          </w:tcPr>
          <w:p w14:paraId="305070B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1901EE5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7A210D6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610B9F5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29DFD87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41BECE4"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XI - All Boards - Chemistry</w:t>
            </w:r>
          </w:p>
        </w:tc>
        <w:tc>
          <w:tcPr>
            <w:tcW w:w="1020" w:type="dxa"/>
            <w:tcBorders>
              <w:top w:val="nil"/>
              <w:left w:val="nil"/>
              <w:bottom w:val="single" w:sz="4" w:space="0" w:color="auto"/>
              <w:right w:val="single" w:sz="4" w:space="0" w:color="auto"/>
            </w:tcBorders>
            <w:shd w:val="clear" w:color="auto" w:fill="auto"/>
            <w:vAlign w:val="center"/>
            <w:hideMark/>
          </w:tcPr>
          <w:p w14:paraId="7E5BB52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1F4085B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09565EF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518657B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55CC170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0B80A7BA" w14:textId="03506ADA"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XI - All Boards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61AF312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18FDBA4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58DFFB1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23B0EEF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5A0C3492"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19C4236" w14:textId="43BECF34"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XI - All Boards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Biology</w:t>
            </w:r>
          </w:p>
        </w:tc>
        <w:tc>
          <w:tcPr>
            <w:tcW w:w="1020" w:type="dxa"/>
            <w:tcBorders>
              <w:top w:val="nil"/>
              <w:left w:val="nil"/>
              <w:bottom w:val="single" w:sz="4" w:space="0" w:color="auto"/>
              <w:right w:val="single" w:sz="4" w:space="0" w:color="auto"/>
            </w:tcBorders>
            <w:shd w:val="clear" w:color="auto" w:fill="auto"/>
            <w:vAlign w:val="center"/>
            <w:hideMark/>
          </w:tcPr>
          <w:p w14:paraId="32A4BCD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720</w:t>
            </w:r>
          </w:p>
        </w:tc>
        <w:tc>
          <w:tcPr>
            <w:tcW w:w="1020" w:type="dxa"/>
            <w:tcBorders>
              <w:top w:val="nil"/>
              <w:left w:val="nil"/>
              <w:bottom w:val="single" w:sz="4" w:space="0" w:color="auto"/>
              <w:right w:val="single" w:sz="4" w:space="0" w:color="auto"/>
            </w:tcBorders>
            <w:shd w:val="clear" w:color="auto" w:fill="auto"/>
            <w:vAlign w:val="center"/>
            <w:hideMark/>
          </w:tcPr>
          <w:p w14:paraId="74EDC99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360</w:t>
            </w:r>
          </w:p>
        </w:tc>
        <w:tc>
          <w:tcPr>
            <w:tcW w:w="1020" w:type="dxa"/>
            <w:tcBorders>
              <w:top w:val="nil"/>
              <w:left w:val="nil"/>
              <w:bottom w:val="single" w:sz="4" w:space="0" w:color="auto"/>
              <w:right w:val="single" w:sz="4" w:space="0" w:color="auto"/>
            </w:tcBorders>
            <w:shd w:val="clear" w:color="auto" w:fill="auto"/>
            <w:vAlign w:val="center"/>
            <w:hideMark/>
          </w:tcPr>
          <w:p w14:paraId="615C84B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180</w:t>
            </w:r>
          </w:p>
        </w:tc>
        <w:tc>
          <w:tcPr>
            <w:tcW w:w="1020" w:type="dxa"/>
            <w:tcBorders>
              <w:top w:val="nil"/>
              <w:left w:val="nil"/>
              <w:bottom w:val="single" w:sz="4" w:space="0" w:color="auto"/>
              <w:right w:val="single" w:sz="4" w:space="0" w:color="auto"/>
            </w:tcBorders>
            <w:shd w:val="clear" w:color="auto" w:fill="auto"/>
            <w:vAlign w:val="center"/>
            <w:hideMark/>
          </w:tcPr>
          <w:p w14:paraId="355D5ED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90</w:t>
            </w:r>
          </w:p>
        </w:tc>
      </w:tr>
      <w:tr w:rsidR="00D2050D" w:rsidRPr="00D2050D" w14:paraId="2A8D57E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149B668" w14:textId="549F0A8A"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23E786C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042B4A3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0BCA7DA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7243B54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3231AA7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0B730CB9" w14:textId="6709FE62"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Physics</w:t>
            </w:r>
          </w:p>
        </w:tc>
        <w:tc>
          <w:tcPr>
            <w:tcW w:w="1020" w:type="dxa"/>
            <w:tcBorders>
              <w:top w:val="nil"/>
              <w:left w:val="nil"/>
              <w:bottom w:val="single" w:sz="4" w:space="0" w:color="auto"/>
              <w:right w:val="single" w:sz="4" w:space="0" w:color="auto"/>
            </w:tcBorders>
            <w:shd w:val="clear" w:color="auto" w:fill="auto"/>
            <w:vAlign w:val="center"/>
            <w:hideMark/>
          </w:tcPr>
          <w:p w14:paraId="57BBBEB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5890647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366A4DD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2738340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7B6179C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36668076" w14:textId="03FD60D4"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Chemistry</w:t>
            </w:r>
          </w:p>
        </w:tc>
        <w:tc>
          <w:tcPr>
            <w:tcW w:w="1020" w:type="dxa"/>
            <w:tcBorders>
              <w:top w:val="nil"/>
              <w:left w:val="nil"/>
              <w:bottom w:val="single" w:sz="4" w:space="0" w:color="auto"/>
              <w:right w:val="single" w:sz="4" w:space="0" w:color="auto"/>
            </w:tcBorders>
            <w:shd w:val="clear" w:color="auto" w:fill="auto"/>
            <w:vAlign w:val="center"/>
            <w:hideMark/>
          </w:tcPr>
          <w:p w14:paraId="155AFCC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5EA0CDF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5A0B3F5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7C8AFEE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44751B5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58A6272" w14:textId="43EBA81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Biology</w:t>
            </w:r>
          </w:p>
        </w:tc>
        <w:tc>
          <w:tcPr>
            <w:tcW w:w="1020" w:type="dxa"/>
            <w:tcBorders>
              <w:top w:val="nil"/>
              <w:left w:val="nil"/>
              <w:bottom w:val="single" w:sz="4" w:space="0" w:color="auto"/>
              <w:right w:val="single" w:sz="4" w:space="0" w:color="auto"/>
            </w:tcBorders>
            <w:shd w:val="clear" w:color="auto" w:fill="auto"/>
            <w:vAlign w:val="center"/>
            <w:hideMark/>
          </w:tcPr>
          <w:p w14:paraId="08EF997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6ADE385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6A24A64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1B0C5DB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3A260FBF"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BA69FDC" w14:textId="7CDF818A"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224FB12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664C3D7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15E0158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50A7384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3B4EECE3"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136EF12" w14:textId="5C26C5E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Physics</w:t>
            </w:r>
          </w:p>
        </w:tc>
        <w:tc>
          <w:tcPr>
            <w:tcW w:w="1020" w:type="dxa"/>
            <w:tcBorders>
              <w:top w:val="nil"/>
              <w:left w:val="nil"/>
              <w:bottom w:val="single" w:sz="4" w:space="0" w:color="auto"/>
              <w:right w:val="single" w:sz="4" w:space="0" w:color="auto"/>
            </w:tcBorders>
            <w:shd w:val="clear" w:color="auto" w:fill="auto"/>
            <w:vAlign w:val="center"/>
            <w:hideMark/>
          </w:tcPr>
          <w:p w14:paraId="137E79D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7614904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0DEF107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2756783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6C8691A2"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DE2938F" w14:textId="194F5EC5"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Chemistry</w:t>
            </w:r>
          </w:p>
        </w:tc>
        <w:tc>
          <w:tcPr>
            <w:tcW w:w="1020" w:type="dxa"/>
            <w:tcBorders>
              <w:top w:val="nil"/>
              <w:left w:val="nil"/>
              <w:bottom w:val="single" w:sz="4" w:space="0" w:color="auto"/>
              <w:right w:val="single" w:sz="4" w:space="0" w:color="auto"/>
            </w:tcBorders>
            <w:shd w:val="clear" w:color="auto" w:fill="auto"/>
            <w:vAlign w:val="center"/>
            <w:hideMark/>
          </w:tcPr>
          <w:p w14:paraId="5843BFA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3A1C0FF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619CFCD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5E9DF32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601714B5"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018DEBF7" w14:textId="4EA37FCB"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Biology</w:t>
            </w:r>
          </w:p>
        </w:tc>
        <w:tc>
          <w:tcPr>
            <w:tcW w:w="1020" w:type="dxa"/>
            <w:tcBorders>
              <w:top w:val="nil"/>
              <w:left w:val="nil"/>
              <w:bottom w:val="single" w:sz="4" w:space="0" w:color="auto"/>
              <w:right w:val="single" w:sz="4" w:space="0" w:color="auto"/>
            </w:tcBorders>
            <w:shd w:val="clear" w:color="auto" w:fill="auto"/>
            <w:vAlign w:val="center"/>
            <w:hideMark/>
          </w:tcPr>
          <w:p w14:paraId="3CA21CC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3237B58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1E3C8F5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145370B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386F5C98"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70825EDC" w14:textId="169F3E55"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547E087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0217C8D3"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6580095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7BF31B6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66FED676"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33FF7C8" w14:textId="522CA6C4"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Physics</w:t>
            </w:r>
          </w:p>
        </w:tc>
        <w:tc>
          <w:tcPr>
            <w:tcW w:w="1020" w:type="dxa"/>
            <w:tcBorders>
              <w:top w:val="nil"/>
              <w:left w:val="nil"/>
              <w:bottom w:val="single" w:sz="4" w:space="0" w:color="auto"/>
              <w:right w:val="single" w:sz="4" w:space="0" w:color="auto"/>
            </w:tcBorders>
            <w:shd w:val="clear" w:color="auto" w:fill="auto"/>
            <w:vAlign w:val="center"/>
            <w:hideMark/>
          </w:tcPr>
          <w:p w14:paraId="68116ED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7FD667B3"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5F553B4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63D1142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608A6D2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97652D8" w14:textId="64375A22"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Chemistry</w:t>
            </w:r>
          </w:p>
        </w:tc>
        <w:tc>
          <w:tcPr>
            <w:tcW w:w="1020" w:type="dxa"/>
            <w:tcBorders>
              <w:top w:val="nil"/>
              <w:left w:val="nil"/>
              <w:bottom w:val="single" w:sz="4" w:space="0" w:color="auto"/>
              <w:right w:val="single" w:sz="4" w:space="0" w:color="auto"/>
            </w:tcBorders>
            <w:shd w:val="clear" w:color="auto" w:fill="auto"/>
            <w:vAlign w:val="center"/>
            <w:hideMark/>
          </w:tcPr>
          <w:p w14:paraId="2B550A7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787FB44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5633C5F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1B3F256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729C397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398A6CBA" w14:textId="1965412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ICSE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Biology</w:t>
            </w:r>
          </w:p>
        </w:tc>
        <w:tc>
          <w:tcPr>
            <w:tcW w:w="1020" w:type="dxa"/>
            <w:tcBorders>
              <w:top w:val="nil"/>
              <w:left w:val="nil"/>
              <w:bottom w:val="single" w:sz="4" w:space="0" w:color="auto"/>
              <w:right w:val="single" w:sz="4" w:space="0" w:color="auto"/>
            </w:tcBorders>
            <w:shd w:val="clear" w:color="auto" w:fill="auto"/>
            <w:vAlign w:val="center"/>
            <w:hideMark/>
          </w:tcPr>
          <w:p w14:paraId="0E79E33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750E0E3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37453DE3"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7663ED87"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510F28A4"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E5694E0"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X - Physical Science</w:t>
            </w:r>
          </w:p>
        </w:tc>
        <w:tc>
          <w:tcPr>
            <w:tcW w:w="1020" w:type="dxa"/>
            <w:tcBorders>
              <w:top w:val="nil"/>
              <w:left w:val="nil"/>
              <w:bottom w:val="single" w:sz="4" w:space="0" w:color="auto"/>
              <w:right w:val="single" w:sz="4" w:space="0" w:color="auto"/>
            </w:tcBorders>
            <w:shd w:val="clear" w:color="auto" w:fill="auto"/>
            <w:vAlign w:val="center"/>
            <w:hideMark/>
          </w:tcPr>
          <w:p w14:paraId="0A9A4A3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5C1CF42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5DD0029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0FFF529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2E6AD415"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D96FC9C"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X - Life Science</w:t>
            </w:r>
          </w:p>
        </w:tc>
        <w:tc>
          <w:tcPr>
            <w:tcW w:w="1020" w:type="dxa"/>
            <w:tcBorders>
              <w:top w:val="nil"/>
              <w:left w:val="nil"/>
              <w:bottom w:val="single" w:sz="4" w:space="0" w:color="auto"/>
              <w:right w:val="single" w:sz="4" w:space="0" w:color="auto"/>
            </w:tcBorders>
            <w:shd w:val="clear" w:color="auto" w:fill="auto"/>
            <w:vAlign w:val="center"/>
            <w:hideMark/>
          </w:tcPr>
          <w:p w14:paraId="3465CF2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40C7F26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51AAB22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1C817B7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14A9224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356FE86" w14:textId="17943FAA"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WB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4B6F2CC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0316915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13D15F9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624BE55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724BB42C"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3794CD11"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IX - Physical Science</w:t>
            </w:r>
          </w:p>
        </w:tc>
        <w:tc>
          <w:tcPr>
            <w:tcW w:w="1020" w:type="dxa"/>
            <w:tcBorders>
              <w:top w:val="nil"/>
              <w:left w:val="nil"/>
              <w:bottom w:val="single" w:sz="4" w:space="0" w:color="auto"/>
              <w:right w:val="single" w:sz="4" w:space="0" w:color="auto"/>
            </w:tcBorders>
            <w:shd w:val="clear" w:color="auto" w:fill="auto"/>
            <w:vAlign w:val="center"/>
            <w:hideMark/>
          </w:tcPr>
          <w:p w14:paraId="628BE5C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2BFA227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3609D52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3243E8EE"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1B1FDA09"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D4BE149"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IX - Life Science</w:t>
            </w:r>
          </w:p>
        </w:tc>
        <w:tc>
          <w:tcPr>
            <w:tcW w:w="1020" w:type="dxa"/>
            <w:tcBorders>
              <w:top w:val="nil"/>
              <w:left w:val="nil"/>
              <w:bottom w:val="single" w:sz="4" w:space="0" w:color="auto"/>
              <w:right w:val="single" w:sz="4" w:space="0" w:color="auto"/>
            </w:tcBorders>
            <w:shd w:val="clear" w:color="auto" w:fill="auto"/>
            <w:vAlign w:val="center"/>
            <w:hideMark/>
          </w:tcPr>
          <w:p w14:paraId="430E9D8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22BE7FD1"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013A2FC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30467C6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3E8860A0"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FFC3CFC" w14:textId="74BB62B8"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WB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7ABC6A1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293F1B6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750B509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4E200C65"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D2050D" w:rsidRPr="00D2050D" w14:paraId="5A7B3E35"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0EF9D1D"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WB - VIII - Physical Science</w:t>
            </w:r>
          </w:p>
        </w:tc>
        <w:tc>
          <w:tcPr>
            <w:tcW w:w="1020" w:type="dxa"/>
            <w:tcBorders>
              <w:top w:val="nil"/>
              <w:left w:val="nil"/>
              <w:bottom w:val="single" w:sz="4" w:space="0" w:color="auto"/>
              <w:right w:val="single" w:sz="4" w:space="0" w:color="auto"/>
            </w:tcBorders>
            <w:shd w:val="clear" w:color="auto" w:fill="auto"/>
            <w:vAlign w:val="center"/>
            <w:hideMark/>
          </w:tcPr>
          <w:p w14:paraId="536B23D9"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504B0C2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6A1E299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222E04C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28FF9949"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50E5C42" w14:textId="02752BCE"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WB - VIII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52F6241F"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47D4926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41023F4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0E428546"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2BE430B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70A84A9A" w14:textId="28C669AB"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CBSE - 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0342E1E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37E1C47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6B3B101A"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53E5A47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D2050D" w:rsidRPr="00D2050D" w14:paraId="5C466F25"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C2EC0FD"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X - Science, Physics</w:t>
            </w:r>
          </w:p>
        </w:tc>
        <w:tc>
          <w:tcPr>
            <w:tcW w:w="1020" w:type="dxa"/>
            <w:tcBorders>
              <w:top w:val="nil"/>
              <w:left w:val="nil"/>
              <w:bottom w:val="single" w:sz="4" w:space="0" w:color="auto"/>
              <w:right w:val="single" w:sz="4" w:space="0" w:color="auto"/>
            </w:tcBorders>
            <w:shd w:val="clear" w:color="auto" w:fill="auto"/>
            <w:vAlign w:val="center"/>
            <w:hideMark/>
          </w:tcPr>
          <w:p w14:paraId="58AE8D3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3B6B5E3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2109BCB8"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0D99B1CB"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3AAE99BA"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522B357"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X - Science, Chemistry</w:t>
            </w:r>
          </w:p>
        </w:tc>
        <w:tc>
          <w:tcPr>
            <w:tcW w:w="1020" w:type="dxa"/>
            <w:tcBorders>
              <w:top w:val="nil"/>
              <w:left w:val="nil"/>
              <w:bottom w:val="single" w:sz="4" w:space="0" w:color="auto"/>
              <w:right w:val="single" w:sz="4" w:space="0" w:color="auto"/>
            </w:tcBorders>
            <w:shd w:val="clear" w:color="auto" w:fill="auto"/>
            <w:vAlign w:val="center"/>
            <w:hideMark/>
          </w:tcPr>
          <w:p w14:paraId="6F46BC5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07B518A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497E67B3"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115D1300"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D2050D" w:rsidRPr="00D2050D" w14:paraId="6EF5BC9D"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74C4D49" w14:textId="77777777"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X - Science, Biology</w:t>
            </w:r>
          </w:p>
        </w:tc>
        <w:tc>
          <w:tcPr>
            <w:tcW w:w="1020" w:type="dxa"/>
            <w:tcBorders>
              <w:top w:val="nil"/>
              <w:left w:val="nil"/>
              <w:bottom w:val="single" w:sz="4" w:space="0" w:color="auto"/>
              <w:right w:val="single" w:sz="4" w:space="0" w:color="auto"/>
            </w:tcBorders>
            <w:shd w:val="clear" w:color="auto" w:fill="auto"/>
            <w:vAlign w:val="center"/>
            <w:hideMark/>
          </w:tcPr>
          <w:p w14:paraId="253DC5C2"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4DD86DF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02FF189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0F5FF2E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CF39BE" w:rsidRPr="00D2050D" w14:paraId="0822F37A" w14:textId="77777777" w:rsidTr="003C1213">
        <w:trPr>
          <w:trHeight w:val="495"/>
        </w:trPr>
        <w:tc>
          <w:tcPr>
            <w:tcW w:w="3160"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320E5DE6" w14:textId="77777777" w:rsidR="00CF39BE" w:rsidRPr="00D2050D" w:rsidRDefault="00CF39BE" w:rsidP="003C1213">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lastRenderedPageBreak/>
              <w:t>Course Name</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6C350736" w14:textId="77777777" w:rsidR="00CF39BE" w:rsidRPr="00D2050D" w:rsidRDefault="00CF39BE" w:rsidP="003C1213">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49628778" w14:textId="77777777" w:rsidR="00CF39BE" w:rsidRPr="00D2050D" w:rsidRDefault="00CF39BE" w:rsidP="003C1213">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63F3F350" w14:textId="77777777" w:rsidR="00CF39BE" w:rsidRPr="00D2050D" w:rsidRDefault="00CF39BE" w:rsidP="003C1213">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20CA3368" w14:textId="77777777" w:rsidR="00CF39BE" w:rsidRPr="00D2050D" w:rsidRDefault="00CF39BE" w:rsidP="003C1213">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D2050D" w:rsidRPr="00D2050D" w14:paraId="45B70A7E"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6451D52F" w14:textId="654FE53F" w:rsidR="00D2050D" w:rsidRPr="00D2050D" w:rsidRDefault="00D2050D"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CBSE - IX </w:t>
            </w:r>
            <w:r w:rsidR="00F508BF">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326C598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334</w:t>
            </w:r>
          </w:p>
        </w:tc>
        <w:tc>
          <w:tcPr>
            <w:tcW w:w="1020" w:type="dxa"/>
            <w:tcBorders>
              <w:top w:val="nil"/>
              <w:left w:val="nil"/>
              <w:bottom w:val="single" w:sz="4" w:space="0" w:color="auto"/>
              <w:right w:val="single" w:sz="4" w:space="0" w:color="auto"/>
            </w:tcBorders>
            <w:shd w:val="clear" w:color="auto" w:fill="auto"/>
            <w:vAlign w:val="center"/>
            <w:hideMark/>
          </w:tcPr>
          <w:p w14:paraId="01B411CD"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167</w:t>
            </w:r>
          </w:p>
        </w:tc>
        <w:tc>
          <w:tcPr>
            <w:tcW w:w="1020" w:type="dxa"/>
            <w:tcBorders>
              <w:top w:val="nil"/>
              <w:left w:val="nil"/>
              <w:bottom w:val="single" w:sz="4" w:space="0" w:color="auto"/>
              <w:right w:val="single" w:sz="4" w:space="0" w:color="auto"/>
            </w:tcBorders>
            <w:shd w:val="clear" w:color="auto" w:fill="auto"/>
            <w:vAlign w:val="center"/>
            <w:hideMark/>
          </w:tcPr>
          <w:p w14:paraId="741B92F4"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84</w:t>
            </w:r>
          </w:p>
        </w:tc>
        <w:tc>
          <w:tcPr>
            <w:tcW w:w="1020" w:type="dxa"/>
            <w:tcBorders>
              <w:top w:val="nil"/>
              <w:left w:val="nil"/>
              <w:bottom w:val="single" w:sz="4" w:space="0" w:color="auto"/>
              <w:right w:val="single" w:sz="4" w:space="0" w:color="auto"/>
            </w:tcBorders>
            <w:shd w:val="clear" w:color="auto" w:fill="auto"/>
            <w:vAlign w:val="center"/>
            <w:hideMark/>
          </w:tcPr>
          <w:p w14:paraId="60E17E4C" w14:textId="77777777" w:rsidR="00D2050D" w:rsidRPr="00D2050D" w:rsidRDefault="00D2050D"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42</w:t>
            </w:r>
          </w:p>
        </w:tc>
      </w:tr>
      <w:tr w:rsidR="006B37E5" w:rsidRPr="00D2050D" w14:paraId="66A74B0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tcPr>
          <w:p w14:paraId="55D13621" w14:textId="0CD29BE4"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IX - Science, Physics</w:t>
            </w:r>
          </w:p>
        </w:tc>
        <w:tc>
          <w:tcPr>
            <w:tcW w:w="1020" w:type="dxa"/>
            <w:tcBorders>
              <w:top w:val="nil"/>
              <w:left w:val="nil"/>
              <w:bottom w:val="single" w:sz="4" w:space="0" w:color="auto"/>
              <w:right w:val="single" w:sz="4" w:space="0" w:color="auto"/>
            </w:tcBorders>
            <w:shd w:val="clear" w:color="auto" w:fill="auto"/>
            <w:vAlign w:val="center"/>
          </w:tcPr>
          <w:p w14:paraId="56167F68" w14:textId="06B33001"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tcPr>
          <w:p w14:paraId="38229671" w14:textId="2345565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tcPr>
          <w:p w14:paraId="21F248D7" w14:textId="360E992E"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tcPr>
          <w:p w14:paraId="66E12723" w14:textId="6917556C"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6B37E5" w:rsidRPr="00D2050D" w14:paraId="2A6A30C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A1A584C" w14:textId="6DE796D8"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IX - Science, Chemistry</w:t>
            </w:r>
          </w:p>
        </w:tc>
        <w:tc>
          <w:tcPr>
            <w:tcW w:w="1020" w:type="dxa"/>
            <w:tcBorders>
              <w:top w:val="nil"/>
              <w:left w:val="nil"/>
              <w:bottom w:val="single" w:sz="4" w:space="0" w:color="auto"/>
              <w:right w:val="single" w:sz="4" w:space="0" w:color="auto"/>
            </w:tcBorders>
            <w:shd w:val="clear" w:color="auto" w:fill="auto"/>
            <w:vAlign w:val="center"/>
            <w:hideMark/>
          </w:tcPr>
          <w:p w14:paraId="7FBA0AE3" w14:textId="64D2481C"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1F4097E9" w14:textId="1A8AEEC5"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0C10796C" w14:textId="3AF07049"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6F0EEB6A" w14:textId="54A0282E"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6B37E5" w:rsidRPr="00D2050D" w14:paraId="7139F304"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6DE1217" w14:textId="663F671A"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IX - Science, Biology</w:t>
            </w:r>
          </w:p>
        </w:tc>
        <w:tc>
          <w:tcPr>
            <w:tcW w:w="1020" w:type="dxa"/>
            <w:tcBorders>
              <w:top w:val="nil"/>
              <w:left w:val="nil"/>
              <w:bottom w:val="single" w:sz="4" w:space="0" w:color="auto"/>
              <w:right w:val="single" w:sz="4" w:space="0" w:color="auto"/>
            </w:tcBorders>
            <w:shd w:val="clear" w:color="auto" w:fill="auto"/>
            <w:vAlign w:val="center"/>
            <w:hideMark/>
          </w:tcPr>
          <w:p w14:paraId="5068E75A" w14:textId="5D2EBA9F"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288</w:t>
            </w:r>
          </w:p>
        </w:tc>
        <w:tc>
          <w:tcPr>
            <w:tcW w:w="1020" w:type="dxa"/>
            <w:tcBorders>
              <w:top w:val="nil"/>
              <w:left w:val="nil"/>
              <w:bottom w:val="single" w:sz="4" w:space="0" w:color="auto"/>
              <w:right w:val="single" w:sz="4" w:space="0" w:color="auto"/>
            </w:tcBorders>
            <w:shd w:val="clear" w:color="auto" w:fill="auto"/>
            <w:vAlign w:val="center"/>
            <w:hideMark/>
          </w:tcPr>
          <w:p w14:paraId="63805038" w14:textId="58604608"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144</w:t>
            </w:r>
          </w:p>
        </w:tc>
        <w:tc>
          <w:tcPr>
            <w:tcW w:w="1020" w:type="dxa"/>
            <w:tcBorders>
              <w:top w:val="nil"/>
              <w:left w:val="nil"/>
              <w:bottom w:val="single" w:sz="4" w:space="0" w:color="auto"/>
              <w:right w:val="single" w:sz="4" w:space="0" w:color="auto"/>
            </w:tcBorders>
            <w:shd w:val="clear" w:color="auto" w:fill="auto"/>
            <w:vAlign w:val="center"/>
            <w:hideMark/>
          </w:tcPr>
          <w:p w14:paraId="4C925D18" w14:textId="35650DAA"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72</w:t>
            </w:r>
          </w:p>
        </w:tc>
        <w:tc>
          <w:tcPr>
            <w:tcW w:w="1020" w:type="dxa"/>
            <w:tcBorders>
              <w:top w:val="nil"/>
              <w:left w:val="nil"/>
              <w:bottom w:val="single" w:sz="4" w:space="0" w:color="auto"/>
              <w:right w:val="single" w:sz="4" w:space="0" w:color="auto"/>
            </w:tcBorders>
            <w:shd w:val="clear" w:color="auto" w:fill="auto"/>
            <w:vAlign w:val="center"/>
            <w:hideMark/>
          </w:tcPr>
          <w:p w14:paraId="260A3903" w14:textId="6127342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36</w:t>
            </w:r>
          </w:p>
        </w:tc>
      </w:tr>
      <w:tr w:rsidR="006B37E5" w:rsidRPr="00D2050D" w14:paraId="3AC0E4E7"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572CD2DE" w14:textId="5326C23C"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 xml:space="preserve">CBSE - VIII </w:t>
            </w:r>
            <w:r>
              <w:rPr>
                <w:rFonts w:ascii="Oxygen" w:eastAsia="Times New Roman" w:hAnsi="Oxygen" w:cs="Calibri"/>
                <w:b/>
                <w:bCs/>
                <w:color w:val="000000"/>
                <w:sz w:val="20"/>
                <w:szCs w:val="20"/>
                <w:lang w:val="en-US"/>
              </w:rPr>
              <w:t>–</w:t>
            </w:r>
            <w:r w:rsidRPr="00D2050D">
              <w:rPr>
                <w:rFonts w:ascii="Oxygen" w:eastAsia="Times New Roman" w:hAnsi="Oxygen" w:cs="Calibri"/>
                <w:b/>
                <w:bCs/>
                <w:color w:val="000000"/>
                <w:sz w:val="20"/>
                <w:szCs w:val="20"/>
                <w:lang w:val="en-US"/>
              </w:rPr>
              <w:t xml:space="preserve"> </w:t>
            </w:r>
            <w:proofErr w:type="spellStart"/>
            <w:r w:rsidRPr="00D2050D">
              <w:rPr>
                <w:rFonts w:ascii="Oxygen" w:eastAsia="Times New Roman" w:hAnsi="Oxygen" w:cs="Calibri"/>
                <w:b/>
                <w:bCs/>
                <w:color w:val="000000"/>
                <w:sz w:val="20"/>
                <w:szCs w:val="20"/>
                <w:lang w:val="en-US"/>
              </w:rPr>
              <w:t>Maths</w:t>
            </w:r>
            <w:proofErr w:type="spellEnd"/>
          </w:p>
        </w:tc>
        <w:tc>
          <w:tcPr>
            <w:tcW w:w="1020" w:type="dxa"/>
            <w:tcBorders>
              <w:top w:val="nil"/>
              <w:left w:val="nil"/>
              <w:bottom w:val="single" w:sz="4" w:space="0" w:color="auto"/>
              <w:right w:val="single" w:sz="4" w:space="0" w:color="auto"/>
            </w:tcBorders>
            <w:shd w:val="clear" w:color="auto" w:fill="auto"/>
            <w:vAlign w:val="center"/>
            <w:hideMark/>
          </w:tcPr>
          <w:p w14:paraId="6DA27692" w14:textId="5752CD1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0CABBCC6" w14:textId="190FBC0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3375A39D" w14:textId="243570A4"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431293E7" w14:textId="7668F079"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6B37E5" w:rsidRPr="00D2050D" w14:paraId="5D15F5DB"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151A3F8C" w14:textId="1476127E"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VIII - Science - Physics, Chem</w:t>
            </w:r>
          </w:p>
        </w:tc>
        <w:tc>
          <w:tcPr>
            <w:tcW w:w="1020" w:type="dxa"/>
            <w:tcBorders>
              <w:top w:val="nil"/>
              <w:left w:val="nil"/>
              <w:bottom w:val="single" w:sz="4" w:space="0" w:color="auto"/>
              <w:right w:val="single" w:sz="4" w:space="0" w:color="auto"/>
            </w:tcBorders>
            <w:shd w:val="clear" w:color="auto" w:fill="auto"/>
            <w:vAlign w:val="center"/>
            <w:hideMark/>
          </w:tcPr>
          <w:p w14:paraId="2B04983B" w14:textId="4FA30C4F"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314</w:t>
            </w:r>
          </w:p>
        </w:tc>
        <w:tc>
          <w:tcPr>
            <w:tcW w:w="1020" w:type="dxa"/>
            <w:tcBorders>
              <w:top w:val="nil"/>
              <w:left w:val="nil"/>
              <w:bottom w:val="single" w:sz="4" w:space="0" w:color="auto"/>
              <w:right w:val="single" w:sz="4" w:space="0" w:color="auto"/>
            </w:tcBorders>
            <w:shd w:val="clear" w:color="auto" w:fill="auto"/>
            <w:vAlign w:val="center"/>
            <w:hideMark/>
          </w:tcPr>
          <w:p w14:paraId="6A50D604" w14:textId="79E2E73D"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157</w:t>
            </w:r>
          </w:p>
        </w:tc>
        <w:tc>
          <w:tcPr>
            <w:tcW w:w="1020" w:type="dxa"/>
            <w:tcBorders>
              <w:top w:val="nil"/>
              <w:left w:val="nil"/>
              <w:bottom w:val="single" w:sz="4" w:space="0" w:color="auto"/>
              <w:right w:val="single" w:sz="4" w:space="0" w:color="auto"/>
            </w:tcBorders>
            <w:shd w:val="clear" w:color="auto" w:fill="auto"/>
            <w:vAlign w:val="center"/>
            <w:hideMark/>
          </w:tcPr>
          <w:p w14:paraId="3A2F3557" w14:textId="4BA91A89"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78</w:t>
            </w:r>
          </w:p>
        </w:tc>
        <w:tc>
          <w:tcPr>
            <w:tcW w:w="1020" w:type="dxa"/>
            <w:tcBorders>
              <w:top w:val="nil"/>
              <w:left w:val="nil"/>
              <w:bottom w:val="single" w:sz="4" w:space="0" w:color="auto"/>
              <w:right w:val="single" w:sz="4" w:space="0" w:color="auto"/>
            </w:tcBorders>
            <w:shd w:val="clear" w:color="auto" w:fill="auto"/>
            <w:vAlign w:val="center"/>
            <w:hideMark/>
          </w:tcPr>
          <w:p w14:paraId="401E14EF" w14:textId="10D876E4"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39</w:t>
            </w:r>
          </w:p>
        </w:tc>
      </w:tr>
      <w:tr w:rsidR="006B37E5" w:rsidRPr="00D2050D" w14:paraId="32FB85AD" w14:textId="77777777" w:rsidTr="00D2050D">
        <w:trPr>
          <w:trHeight w:val="267"/>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E85B504" w14:textId="02D83181" w:rsidR="006B37E5" w:rsidRPr="00D2050D" w:rsidRDefault="006B37E5" w:rsidP="00D2050D">
            <w:pPr>
              <w:spacing w:after="0" w:line="240" w:lineRule="auto"/>
              <w:jc w:val="center"/>
              <w:rPr>
                <w:rFonts w:ascii="Oxygen" w:eastAsia="Times New Roman" w:hAnsi="Oxygen" w:cs="Calibri"/>
                <w:b/>
                <w:bCs/>
                <w:color w:val="000000"/>
                <w:sz w:val="20"/>
                <w:szCs w:val="20"/>
                <w:lang w:val="en-US"/>
              </w:rPr>
            </w:pPr>
            <w:r w:rsidRPr="00D2050D">
              <w:rPr>
                <w:rFonts w:ascii="Oxygen" w:eastAsia="Times New Roman" w:hAnsi="Oxygen" w:cs="Calibri"/>
                <w:b/>
                <w:bCs/>
                <w:color w:val="000000"/>
                <w:sz w:val="20"/>
                <w:szCs w:val="20"/>
                <w:lang w:val="en-US"/>
              </w:rPr>
              <w:t>CBSE - VIII - Science, Biology</w:t>
            </w:r>
          </w:p>
        </w:tc>
        <w:tc>
          <w:tcPr>
            <w:tcW w:w="1020" w:type="dxa"/>
            <w:tcBorders>
              <w:top w:val="nil"/>
              <w:left w:val="nil"/>
              <w:bottom w:val="single" w:sz="4" w:space="0" w:color="auto"/>
              <w:right w:val="single" w:sz="4" w:space="0" w:color="auto"/>
            </w:tcBorders>
            <w:shd w:val="clear" w:color="auto" w:fill="auto"/>
            <w:vAlign w:val="center"/>
            <w:hideMark/>
          </w:tcPr>
          <w:p w14:paraId="5A7E27DA" w14:textId="1D3463A7"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262</w:t>
            </w:r>
          </w:p>
        </w:tc>
        <w:tc>
          <w:tcPr>
            <w:tcW w:w="1020" w:type="dxa"/>
            <w:tcBorders>
              <w:top w:val="nil"/>
              <w:left w:val="nil"/>
              <w:bottom w:val="single" w:sz="4" w:space="0" w:color="auto"/>
              <w:right w:val="single" w:sz="4" w:space="0" w:color="auto"/>
            </w:tcBorders>
            <w:shd w:val="clear" w:color="auto" w:fill="auto"/>
            <w:vAlign w:val="center"/>
            <w:hideMark/>
          </w:tcPr>
          <w:p w14:paraId="34CBC863" w14:textId="0DB1FB0B"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131</w:t>
            </w:r>
          </w:p>
        </w:tc>
        <w:tc>
          <w:tcPr>
            <w:tcW w:w="1020" w:type="dxa"/>
            <w:tcBorders>
              <w:top w:val="nil"/>
              <w:left w:val="nil"/>
              <w:bottom w:val="single" w:sz="4" w:space="0" w:color="auto"/>
              <w:right w:val="single" w:sz="4" w:space="0" w:color="auto"/>
            </w:tcBorders>
            <w:shd w:val="clear" w:color="auto" w:fill="auto"/>
            <w:vAlign w:val="center"/>
            <w:hideMark/>
          </w:tcPr>
          <w:p w14:paraId="08D350EA" w14:textId="7BF762DE"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66</w:t>
            </w:r>
          </w:p>
        </w:tc>
        <w:tc>
          <w:tcPr>
            <w:tcW w:w="1020" w:type="dxa"/>
            <w:tcBorders>
              <w:top w:val="nil"/>
              <w:left w:val="nil"/>
              <w:bottom w:val="single" w:sz="4" w:space="0" w:color="auto"/>
              <w:right w:val="single" w:sz="4" w:space="0" w:color="auto"/>
            </w:tcBorders>
            <w:shd w:val="clear" w:color="auto" w:fill="auto"/>
            <w:vAlign w:val="center"/>
            <w:hideMark/>
          </w:tcPr>
          <w:p w14:paraId="2DD3D768" w14:textId="6FB5A26C" w:rsidR="006B37E5" w:rsidRPr="00D2050D" w:rsidRDefault="006B37E5" w:rsidP="00D2050D">
            <w:pPr>
              <w:spacing w:after="0" w:line="240" w:lineRule="auto"/>
              <w:jc w:val="center"/>
              <w:rPr>
                <w:rFonts w:ascii="Oxygen" w:eastAsia="Times New Roman" w:hAnsi="Oxygen" w:cs="Calibri"/>
                <w:color w:val="000000"/>
                <w:sz w:val="20"/>
                <w:szCs w:val="20"/>
                <w:lang w:val="en-US"/>
              </w:rPr>
            </w:pPr>
            <w:r w:rsidRPr="00D2050D">
              <w:rPr>
                <w:rFonts w:ascii="Oxygen" w:eastAsia="Times New Roman" w:hAnsi="Oxygen" w:cs="Calibri"/>
                <w:color w:val="000000"/>
                <w:sz w:val="20"/>
                <w:szCs w:val="20"/>
                <w:lang w:val="en-US"/>
              </w:rPr>
              <w:t>33</w:t>
            </w:r>
          </w:p>
        </w:tc>
      </w:tr>
    </w:tbl>
    <w:p w14:paraId="55D7F2CC" w14:textId="66D0A516" w:rsidR="00F9157B" w:rsidRPr="00811C26" w:rsidRDefault="00F9157B" w:rsidP="00F9157B">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Pr>
          <w:rFonts w:ascii="Oxygen" w:hAnsi="Oxygen" w:cs="Helvetica"/>
          <w:color w:val="333E49"/>
          <w:sz w:val="18"/>
          <w:szCs w:val="22"/>
        </w:rPr>
        <w:t>Payout</w:t>
      </w:r>
      <w:r w:rsidRPr="00811C26">
        <w:rPr>
          <w:rFonts w:ascii="Oxygen" w:hAnsi="Oxygen" w:cs="Helvetica"/>
          <w:color w:val="333E49"/>
          <w:sz w:val="18"/>
          <w:szCs w:val="22"/>
        </w:rPr>
        <w:t xml:space="preserve"> illustration </w:t>
      </w:r>
      <w:r w:rsidR="0079131D">
        <w:rPr>
          <w:rFonts w:ascii="Oxygen" w:hAnsi="Oxygen" w:cs="Helvetica"/>
          <w:color w:val="333E49"/>
          <w:sz w:val="18"/>
          <w:szCs w:val="22"/>
        </w:rPr>
        <w:t>of</w:t>
      </w:r>
      <w:r w:rsidRPr="00811C26">
        <w:rPr>
          <w:rFonts w:ascii="Oxygen" w:hAnsi="Oxygen" w:cs="Helvetica"/>
          <w:color w:val="333E49"/>
          <w:sz w:val="18"/>
          <w:szCs w:val="22"/>
        </w:rPr>
        <w:t xml:space="preserve"> </w:t>
      </w:r>
      <w:r w:rsidRPr="00F9157B">
        <w:rPr>
          <w:rFonts w:ascii="Oxygen" w:hAnsi="Oxygen" w:cs="Helvetica"/>
          <w:color w:val="333E49"/>
          <w:sz w:val="18"/>
          <w:szCs w:val="22"/>
        </w:rPr>
        <w:t xml:space="preserve">department </w:t>
      </w:r>
      <w:r w:rsidR="0079131D">
        <w:rPr>
          <w:rFonts w:ascii="Oxygen" w:hAnsi="Oxygen" w:cs="Helvetica"/>
          <w:color w:val="333E49"/>
          <w:sz w:val="18"/>
          <w:szCs w:val="22"/>
        </w:rPr>
        <w:t xml:space="preserve">mentoring fees: </w:t>
      </w:r>
      <w:r w:rsidRPr="00F9157B">
        <w:rPr>
          <w:rFonts w:ascii="Oxygen" w:hAnsi="Oxygen" w:cs="Helvetica"/>
          <w:color w:val="333E49"/>
          <w:sz w:val="18"/>
          <w:szCs w:val="22"/>
        </w:rPr>
        <w:t>head for Science, VIII – XII</w:t>
      </w:r>
      <w:r w:rsidRPr="00811C26">
        <w:rPr>
          <w:rFonts w:ascii="Oxygen" w:hAnsi="Oxygen" w:cs="Helvetica"/>
          <w:color w:val="333E49"/>
          <w:sz w:val="18"/>
          <w:szCs w:val="22"/>
        </w:rPr>
        <w:t>, Anodiam</w:t>
      </w:r>
    </w:p>
    <w:p w14:paraId="09CA8A23" w14:textId="77777777" w:rsidR="00281E0D" w:rsidRDefault="00281E0D"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6D1C08D5" w14:textId="44E12D17"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u w:val="single"/>
        </w:rPr>
        <w:t>Head of Science, High School Curriculum</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F34611">
        <w:trPr>
          <w:trHeight w:val="255"/>
          <w:jc w:val="center"/>
        </w:trPr>
        <w:tc>
          <w:tcPr>
            <w:tcW w:w="538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F34611">
        <w:trPr>
          <w:trHeight w:val="660"/>
          <w:jc w:val="center"/>
        </w:trPr>
        <w:tc>
          <w:tcPr>
            <w:tcW w:w="5387"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533A28" w:rsidRPr="00811C26" w14:paraId="012D72F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DFD3A0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IIT Preparation Crash Course – Mathematics</w:t>
            </w:r>
          </w:p>
        </w:tc>
        <w:tc>
          <w:tcPr>
            <w:tcW w:w="1016" w:type="dxa"/>
            <w:tcBorders>
              <w:top w:val="nil"/>
              <w:left w:val="nil"/>
              <w:bottom w:val="single" w:sz="4" w:space="0" w:color="auto"/>
              <w:right w:val="single" w:sz="4" w:space="0" w:color="auto"/>
            </w:tcBorders>
            <w:shd w:val="clear" w:color="auto" w:fill="auto"/>
            <w:vAlign w:val="center"/>
            <w:hideMark/>
          </w:tcPr>
          <w:p w14:paraId="46A7DDC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30F4272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19014A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26133</w:t>
            </w:r>
          </w:p>
        </w:tc>
        <w:tc>
          <w:tcPr>
            <w:tcW w:w="958" w:type="dxa"/>
            <w:tcBorders>
              <w:top w:val="nil"/>
              <w:left w:val="nil"/>
              <w:bottom w:val="single" w:sz="4" w:space="0" w:color="auto"/>
              <w:right w:val="single" w:sz="4" w:space="0" w:color="auto"/>
            </w:tcBorders>
            <w:shd w:val="clear" w:color="auto" w:fill="auto"/>
            <w:vAlign w:val="center"/>
            <w:hideMark/>
          </w:tcPr>
          <w:p w14:paraId="2F746D8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13067</w:t>
            </w:r>
          </w:p>
        </w:tc>
        <w:tc>
          <w:tcPr>
            <w:tcW w:w="956" w:type="dxa"/>
            <w:tcBorders>
              <w:top w:val="nil"/>
              <w:left w:val="nil"/>
              <w:bottom w:val="single" w:sz="4" w:space="0" w:color="auto"/>
              <w:right w:val="single" w:sz="4" w:space="0" w:color="auto"/>
            </w:tcBorders>
            <w:shd w:val="clear" w:color="auto" w:fill="auto"/>
            <w:vAlign w:val="center"/>
            <w:hideMark/>
          </w:tcPr>
          <w:p w14:paraId="209ADC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6533</w:t>
            </w:r>
          </w:p>
        </w:tc>
        <w:tc>
          <w:tcPr>
            <w:tcW w:w="956" w:type="dxa"/>
            <w:tcBorders>
              <w:top w:val="nil"/>
              <w:left w:val="nil"/>
              <w:bottom w:val="single" w:sz="4" w:space="0" w:color="auto"/>
              <w:right w:val="single" w:sz="4" w:space="0" w:color="auto"/>
            </w:tcBorders>
            <w:shd w:val="clear" w:color="auto" w:fill="auto"/>
            <w:vAlign w:val="center"/>
            <w:hideMark/>
          </w:tcPr>
          <w:p w14:paraId="701217F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3267</w:t>
            </w:r>
          </w:p>
        </w:tc>
      </w:tr>
      <w:tr w:rsidR="00533A28" w:rsidRPr="00811C26" w14:paraId="6AEBC5E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A0FFE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XII – Mathematics</w:t>
            </w:r>
          </w:p>
        </w:tc>
        <w:tc>
          <w:tcPr>
            <w:tcW w:w="1016" w:type="dxa"/>
            <w:tcBorders>
              <w:top w:val="nil"/>
              <w:left w:val="nil"/>
              <w:bottom w:val="single" w:sz="4" w:space="0" w:color="auto"/>
              <w:right w:val="single" w:sz="4" w:space="0" w:color="auto"/>
            </w:tcBorders>
            <w:shd w:val="clear" w:color="auto" w:fill="auto"/>
            <w:vAlign w:val="center"/>
            <w:hideMark/>
          </w:tcPr>
          <w:p w14:paraId="0685BF9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54131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99307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BE553E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7D04C0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D01D8E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8EC04D3"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214058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 – Mathematics</w:t>
            </w:r>
          </w:p>
        </w:tc>
        <w:tc>
          <w:tcPr>
            <w:tcW w:w="1016" w:type="dxa"/>
            <w:tcBorders>
              <w:top w:val="nil"/>
              <w:left w:val="nil"/>
              <w:bottom w:val="single" w:sz="4" w:space="0" w:color="auto"/>
              <w:right w:val="single" w:sz="4" w:space="0" w:color="auto"/>
            </w:tcBorders>
            <w:shd w:val="clear" w:color="auto" w:fill="auto"/>
            <w:vAlign w:val="center"/>
            <w:hideMark/>
          </w:tcPr>
          <w:p w14:paraId="052531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7EF0DDF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9805E8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CB7C04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0575BA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263C79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5AB92AD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1821C4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47845D0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BF107E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8C9955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5872213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D70035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D3CA6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675D228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CAD2F9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B081B4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0C82E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806FC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F242F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A37A26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35ECFF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05CD12A2"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B0363AB"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4C139F4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7D1CF3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7065C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0A10A79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FABBC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D028C4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E761E3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27508E3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586CCB1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0B9106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6B6CC0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1DBD2F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7DE6A6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48B48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799BCB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4723A7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3D38AA5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1EB82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2F2B4B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40C9EA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632F97B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3DCC5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26E1EA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FE9C46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61F4F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A29483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C46EA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6D5BC2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09F388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74739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F3C265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59AEB2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533BDBA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A66A78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F36BF2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2507A2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46B50C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407ED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2031F51C"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198FF7A"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258DB3A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830E5D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6EDD4A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D03C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5600E7D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7BCA6FD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5A83091"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3794F0D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7E82E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148745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3A408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26E3D06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0CBEEFF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1408837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521A65C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05BF75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232C24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F7CBFC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D54E7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7840</w:t>
            </w:r>
          </w:p>
        </w:tc>
        <w:tc>
          <w:tcPr>
            <w:tcW w:w="958" w:type="dxa"/>
            <w:tcBorders>
              <w:top w:val="nil"/>
              <w:left w:val="nil"/>
              <w:bottom w:val="single" w:sz="4" w:space="0" w:color="auto"/>
              <w:right w:val="single" w:sz="4" w:space="0" w:color="auto"/>
            </w:tcBorders>
            <w:shd w:val="clear" w:color="auto" w:fill="auto"/>
            <w:vAlign w:val="center"/>
            <w:hideMark/>
          </w:tcPr>
          <w:p w14:paraId="5531098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3920</w:t>
            </w:r>
          </w:p>
        </w:tc>
        <w:tc>
          <w:tcPr>
            <w:tcW w:w="956" w:type="dxa"/>
            <w:tcBorders>
              <w:top w:val="nil"/>
              <w:left w:val="nil"/>
              <w:bottom w:val="single" w:sz="4" w:space="0" w:color="auto"/>
              <w:right w:val="single" w:sz="4" w:space="0" w:color="auto"/>
            </w:tcBorders>
            <w:shd w:val="clear" w:color="auto" w:fill="auto"/>
            <w:vAlign w:val="center"/>
            <w:hideMark/>
          </w:tcPr>
          <w:p w14:paraId="554713A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w:t>
            </w:r>
          </w:p>
        </w:tc>
        <w:tc>
          <w:tcPr>
            <w:tcW w:w="956" w:type="dxa"/>
            <w:tcBorders>
              <w:top w:val="nil"/>
              <w:left w:val="nil"/>
              <w:bottom w:val="single" w:sz="4" w:space="0" w:color="auto"/>
              <w:right w:val="single" w:sz="4" w:space="0" w:color="auto"/>
            </w:tcBorders>
            <w:shd w:val="clear" w:color="auto" w:fill="auto"/>
            <w:vAlign w:val="center"/>
            <w:hideMark/>
          </w:tcPr>
          <w:p w14:paraId="22CA9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w:t>
            </w:r>
          </w:p>
        </w:tc>
      </w:tr>
      <w:tr w:rsidR="00533A28" w:rsidRPr="00811C26" w14:paraId="0277E7C8"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9BEFF0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0F4A557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BD3FE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4491E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4275DF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54DE2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809FE9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3A8BBB6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D0394B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1D6DC92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7CB2B1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84031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01A7701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0F83A8B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8ECABE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463054B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DA272E2"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7C1E0E9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8234D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D6468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400258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51CEE6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31F2A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93A94E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2EAF6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50C8BE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D5F728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1B8C66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68A0742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6E95A78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7E47F2C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53D64DE"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6EB06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7C71C3B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36D559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4783D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13D53B9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765D0B8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6A8FAF1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bl>
    <w:p w14:paraId="3F536C1E" w14:textId="50C1C504"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1A7915">
        <w:rPr>
          <w:rFonts w:ascii="Oxygen" w:hAnsi="Oxygen" w:cs="Helvetica"/>
          <w:color w:val="333E49"/>
          <w:sz w:val="18"/>
          <w:szCs w:val="22"/>
        </w:rPr>
        <w:t>faculty of</w:t>
      </w:r>
      <w:r w:rsidRPr="00811C26">
        <w:rPr>
          <w:rFonts w:ascii="Oxygen" w:hAnsi="Oxygen" w:cs="Helvetica"/>
          <w:color w:val="333E49"/>
          <w:sz w:val="18"/>
          <w:szCs w:val="22"/>
        </w:rPr>
        <w:t xml:space="preserve"> Mathematics, Anodiam</w:t>
      </w:r>
    </w:p>
    <w:p w14:paraId="4611C8A2" w14:textId="77777777" w:rsidR="00281E0D" w:rsidRDefault="00281E0D"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54671DFA" w14:textId="77777777" w:rsidR="00281E0D" w:rsidRDefault="00281E0D" w:rsidP="00DD633E">
      <w:pPr>
        <w:pStyle w:val="NormalWeb"/>
        <w:shd w:val="clear" w:color="auto" w:fill="FFFFFF"/>
        <w:spacing w:before="240" w:beforeAutospacing="0" w:after="160" w:afterAutospacing="0"/>
        <w:jc w:val="both"/>
        <w:rPr>
          <w:rFonts w:ascii="Oxygen" w:hAnsi="Oxygen" w:cs="Helvetica"/>
          <w:b/>
          <w:bCs/>
          <w:color w:val="333E49"/>
          <w:sz w:val="22"/>
          <w:szCs w:val="22"/>
        </w:rPr>
      </w:pPr>
    </w:p>
    <w:p w14:paraId="084CD49D" w14:textId="41701021"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lastRenderedPageBreak/>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rPr>
        <w:softHyphen/>
      </w:r>
      <w:r w:rsidR="00517036" w:rsidRPr="006D563F">
        <w:rPr>
          <w:rFonts w:ascii="Oxygen" w:hAnsi="Oxygen" w:cs="Helvetica"/>
          <w:color w:val="333E49"/>
          <w:sz w:val="22"/>
          <w:szCs w:val="22"/>
          <w:u w:val="single"/>
        </w:rPr>
        <w:t>Head of Science, High School Curriculum</w:t>
      </w:r>
      <w:r w:rsidR="00DD633E" w:rsidRPr="00DD633E">
        <w:rPr>
          <w:rFonts w:ascii="Oxygen" w:hAnsi="Oxygen"/>
          <w:bCs/>
          <w:sz w:val="22"/>
          <w:szCs w:val="22"/>
          <w:lang w:val="en-US"/>
        </w:rPr>
        <w:t xml:space="preserve"> 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7960" w:type="dxa"/>
        <w:tblLook w:val="04A0" w:firstRow="1" w:lastRow="0" w:firstColumn="1" w:lastColumn="0" w:noHBand="0" w:noVBand="1"/>
      </w:tblPr>
      <w:tblGrid>
        <w:gridCol w:w="3160"/>
        <w:gridCol w:w="1740"/>
        <w:gridCol w:w="1020"/>
        <w:gridCol w:w="1020"/>
        <w:gridCol w:w="1020"/>
      </w:tblGrid>
      <w:tr w:rsidR="00CF513E" w:rsidRPr="00CF513E" w14:paraId="0ECAFA65" w14:textId="77777777" w:rsidTr="00CF513E">
        <w:trPr>
          <w:trHeight w:val="285"/>
        </w:trPr>
        <w:tc>
          <w:tcPr>
            <w:tcW w:w="316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740"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3060"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CF513E">
        <w:trPr>
          <w:trHeight w:val="495"/>
        </w:trPr>
        <w:tc>
          <w:tcPr>
            <w:tcW w:w="3160"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740"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CF513E" w:rsidRPr="00CF513E" w14:paraId="54BAA9F5"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3B7D7E6D" w14:textId="694AF3AA"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XII - All Boards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w:t>
            </w:r>
            <w:proofErr w:type="spellStart"/>
            <w:r w:rsidRPr="00CF513E">
              <w:rPr>
                <w:rFonts w:ascii="Oxygen" w:eastAsia="Times New Roman" w:hAnsi="Oxygen" w:cs="Calibri"/>
                <w:b/>
                <w:bCs/>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5867E4F4"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hideMark/>
          </w:tcPr>
          <w:p w14:paraId="24C737D0"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hideMark/>
          </w:tcPr>
          <w:p w14:paraId="09B4F1DE"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hideMark/>
          </w:tcPr>
          <w:p w14:paraId="7DAF9A2D"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720</w:t>
            </w:r>
          </w:p>
        </w:tc>
      </w:tr>
      <w:tr w:rsidR="00CF513E" w:rsidRPr="00CF513E" w14:paraId="30060B55"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1816EE5A" w14:textId="4C2DD12C"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XI - All Boards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w:t>
            </w:r>
            <w:proofErr w:type="spellStart"/>
            <w:r w:rsidRPr="00CF513E">
              <w:rPr>
                <w:rFonts w:ascii="Oxygen" w:eastAsia="Times New Roman" w:hAnsi="Oxygen" w:cs="Calibri"/>
                <w:b/>
                <w:bCs/>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42C2BE13"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75000</w:t>
            </w:r>
          </w:p>
        </w:tc>
        <w:tc>
          <w:tcPr>
            <w:tcW w:w="1020" w:type="dxa"/>
            <w:tcBorders>
              <w:top w:val="nil"/>
              <w:left w:val="nil"/>
              <w:bottom w:val="single" w:sz="4" w:space="0" w:color="auto"/>
              <w:right w:val="single" w:sz="4" w:space="0" w:color="auto"/>
            </w:tcBorders>
            <w:shd w:val="clear" w:color="000000" w:fill="FFFFFF"/>
            <w:vAlign w:val="center"/>
            <w:hideMark/>
          </w:tcPr>
          <w:p w14:paraId="4402AE67"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2880</w:t>
            </w:r>
          </w:p>
        </w:tc>
        <w:tc>
          <w:tcPr>
            <w:tcW w:w="1020" w:type="dxa"/>
            <w:tcBorders>
              <w:top w:val="nil"/>
              <w:left w:val="nil"/>
              <w:bottom w:val="single" w:sz="4" w:space="0" w:color="auto"/>
              <w:right w:val="single" w:sz="4" w:space="0" w:color="auto"/>
            </w:tcBorders>
            <w:shd w:val="clear" w:color="000000" w:fill="FFFFFF"/>
            <w:vAlign w:val="center"/>
            <w:hideMark/>
          </w:tcPr>
          <w:p w14:paraId="35E9748B"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1440</w:t>
            </w:r>
          </w:p>
        </w:tc>
        <w:tc>
          <w:tcPr>
            <w:tcW w:w="1020" w:type="dxa"/>
            <w:tcBorders>
              <w:top w:val="nil"/>
              <w:left w:val="nil"/>
              <w:bottom w:val="single" w:sz="4" w:space="0" w:color="auto"/>
              <w:right w:val="single" w:sz="4" w:space="0" w:color="auto"/>
            </w:tcBorders>
            <w:shd w:val="clear" w:color="000000" w:fill="FFFFFF"/>
            <w:vAlign w:val="center"/>
            <w:hideMark/>
          </w:tcPr>
          <w:p w14:paraId="5828CB24"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720</w:t>
            </w:r>
          </w:p>
        </w:tc>
      </w:tr>
      <w:tr w:rsidR="00CF513E" w:rsidRPr="00CF513E" w14:paraId="79511FD7"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72ED7AE4" w14:textId="5A96FB5D"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WB - X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w:t>
            </w:r>
            <w:proofErr w:type="spellStart"/>
            <w:r w:rsidRPr="00CF513E">
              <w:rPr>
                <w:rFonts w:ascii="Oxygen" w:eastAsia="Times New Roman" w:hAnsi="Oxygen" w:cs="Calibri"/>
                <w:b/>
                <w:bCs/>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1B9073D1"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hideMark/>
          </w:tcPr>
          <w:p w14:paraId="0FB7DD7D"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1255</w:t>
            </w:r>
          </w:p>
        </w:tc>
        <w:tc>
          <w:tcPr>
            <w:tcW w:w="1020" w:type="dxa"/>
            <w:tcBorders>
              <w:top w:val="nil"/>
              <w:left w:val="nil"/>
              <w:bottom w:val="single" w:sz="4" w:space="0" w:color="auto"/>
              <w:right w:val="single" w:sz="4" w:space="0" w:color="auto"/>
            </w:tcBorders>
            <w:shd w:val="clear" w:color="000000" w:fill="FFFFFF"/>
            <w:vAlign w:val="center"/>
            <w:hideMark/>
          </w:tcPr>
          <w:p w14:paraId="1BB8BF9B"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628</w:t>
            </w:r>
          </w:p>
        </w:tc>
        <w:tc>
          <w:tcPr>
            <w:tcW w:w="1020" w:type="dxa"/>
            <w:tcBorders>
              <w:top w:val="nil"/>
              <w:left w:val="nil"/>
              <w:bottom w:val="single" w:sz="4" w:space="0" w:color="auto"/>
              <w:right w:val="single" w:sz="4" w:space="0" w:color="auto"/>
            </w:tcBorders>
            <w:shd w:val="clear" w:color="000000" w:fill="FFFFFF"/>
            <w:vAlign w:val="center"/>
            <w:hideMark/>
          </w:tcPr>
          <w:p w14:paraId="199B63D2"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314</w:t>
            </w:r>
          </w:p>
        </w:tc>
      </w:tr>
      <w:tr w:rsidR="00CF513E" w:rsidRPr="00CF513E" w14:paraId="53D9F262"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383F6FEB" w14:textId="5DB9AE2D"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WB - IX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w:t>
            </w:r>
            <w:proofErr w:type="spellStart"/>
            <w:r w:rsidRPr="00CF513E">
              <w:rPr>
                <w:rFonts w:ascii="Oxygen" w:eastAsia="Times New Roman" w:hAnsi="Oxygen" w:cs="Calibri"/>
                <w:b/>
                <w:bCs/>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74B56B1A"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hideMark/>
          </w:tcPr>
          <w:p w14:paraId="6EDAB163"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1255</w:t>
            </w:r>
          </w:p>
        </w:tc>
        <w:tc>
          <w:tcPr>
            <w:tcW w:w="1020" w:type="dxa"/>
            <w:tcBorders>
              <w:top w:val="nil"/>
              <w:left w:val="nil"/>
              <w:bottom w:val="single" w:sz="4" w:space="0" w:color="auto"/>
              <w:right w:val="single" w:sz="4" w:space="0" w:color="auto"/>
            </w:tcBorders>
            <w:shd w:val="clear" w:color="000000" w:fill="FFFFFF"/>
            <w:vAlign w:val="center"/>
            <w:hideMark/>
          </w:tcPr>
          <w:p w14:paraId="56D4275D"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628</w:t>
            </w:r>
          </w:p>
        </w:tc>
        <w:tc>
          <w:tcPr>
            <w:tcW w:w="1020" w:type="dxa"/>
            <w:tcBorders>
              <w:top w:val="nil"/>
              <w:left w:val="nil"/>
              <w:bottom w:val="single" w:sz="4" w:space="0" w:color="auto"/>
              <w:right w:val="single" w:sz="4" w:space="0" w:color="auto"/>
            </w:tcBorders>
            <w:shd w:val="clear" w:color="000000" w:fill="FFFFFF"/>
            <w:vAlign w:val="center"/>
            <w:hideMark/>
          </w:tcPr>
          <w:p w14:paraId="23F6F321"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314</w:t>
            </w:r>
          </w:p>
        </w:tc>
      </w:tr>
      <w:tr w:rsidR="00CF513E" w:rsidRPr="00CF513E" w14:paraId="15761C12"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6B3478AF" w14:textId="4825EABF" w:rsidR="00CF513E" w:rsidRPr="00CF513E" w:rsidRDefault="00CF513E" w:rsidP="00CF513E">
            <w:pPr>
              <w:spacing w:after="0" w:line="240" w:lineRule="auto"/>
              <w:jc w:val="center"/>
              <w:rPr>
                <w:rFonts w:ascii="Oxygen" w:eastAsia="Times New Roman" w:hAnsi="Oxygen" w:cs="Calibri"/>
                <w:b/>
                <w:bCs/>
                <w:sz w:val="18"/>
                <w:szCs w:val="18"/>
                <w:lang w:val="en-US"/>
              </w:rPr>
            </w:pPr>
            <w:r w:rsidRPr="00CF513E">
              <w:rPr>
                <w:rFonts w:ascii="Oxygen" w:eastAsia="Times New Roman" w:hAnsi="Oxygen" w:cs="Calibri"/>
                <w:b/>
                <w:bCs/>
                <w:sz w:val="18"/>
                <w:szCs w:val="18"/>
                <w:lang w:val="en-US"/>
              </w:rPr>
              <w:t xml:space="preserve">WB - VIII </w:t>
            </w:r>
            <w:r w:rsidR="00EE7B6B">
              <w:rPr>
                <w:rFonts w:ascii="Oxygen" w:eastAsia="Times New Roman" w:hAnsi="Oxygen" w:cs="Calibri"/>
                <w:b/>
                <w:bCs/>
                <w:sz w:val="18"/>
                <w:szCs w:val="18"/>
                <w:lang w:val="en-US"/>
              </w:rPr>
              <w:t>–</w:t>
            </w:r>
            <w:r w:rsidRPr="00CF513E">
              <w:rPr>
                <w:rFonts w:ascii="Oxygen" w:eastAsia="Times New Roman" w:hAnsi="Oxygen" w:cs="Calibri"/>
                <w:b/>
                <w:bCs/>
                <w:sz w:val="18"/>
                <w:szCs w:val="18"/>
                <w:lang w:val="en-US"/>
              </w:rPr>
              <w:t xml:space="preserve"> </w:t>
            </w:r>
            <w:proofErr w:type="spellStart"/>
            <w:r w:rsidRPr="00CF513E">
              <w:rPr>
                <w:rFonts w:ascii="Oxygen" w:eastAsia="Times New Roman" w:hAnsi="Oxygen" w:cs="Calibri"/>
                <w:b/>
                <w:bCs/>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5706BEAB"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30000</w:t>
            </w:r>
          </w:p>
        </w:tc>
        <w:tc>
          <w:tcPr>
            <w:tcW w:w="1020" w:type="dxa"/>
            <w:tcBorders>
              <w:top w:val="nil"/>
              <w:left w:val="nil"/>
              <w:bottom w:val="single" w:sz="4" w:space="0" w:color="auto"/>
              <w:right w:val="single" w:sz="4" w:space="0" w:color="auto"/>
            </w:tcBorders>
            <w:shd w:val="clear" w:color="000000" w:fill="FFFFFF"/>
            <w:vAlign w:val="center"/>
            <w:hideMark/>
          </w:tcPr>
          <w:p w14:paraId="38CD91F2"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1152</w:t>
            </w:r>
          </w:p>
        </w:tc>
        <w:tc>
          <w:tcPr>
            <w:tcW w:w="1020" w:type="dxa"/>
            <w:tcBorders>
              <w:top w:val="nil"/>
              <w:left w:val="nil"/>
              <w:bottom w:val="single" w:sz="4" w:space="0" w:color="auto"/>
              <w:right w:val="single" w:sz="4" w:space="0" w:color="auto"/>
            </w:tcBorders>
            <w:shd w:val="clear" w:color="000000" w:fill="FFFFFF"/>
            <w:vAlign w:val="center"/>
            <w:hideMark/>
          </w:tcPr>
          <w:p w14:paraId="4164B300"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576</w:t>
            </w:r>
          </w:p>
        </w:tc>
        <w:tc>
          <w:tcPr>
            <w:tcW w:w="1020" w:type="dxa"/>
            <w:tcBorders>
              <w:top w:val="nil"/>
              <w:left w:val="nil"/>
              <w:bottom w:val="single" w:sz="4" w:space="0" w:color="auto"/>
              <w:right w:val="single" w:sz="4" w:space="0" w:color="auto"/>
            </w:tcBorders>
            <w:shd w:val="clear" w:color="000000" w:fill="FFFFFF"/>
            <w:vAlign w:val="center"/>
            <w:hideMark/>
          </w:tcPr>
          <w:p w14:paraId="4F33E8C8"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288</w:t>
            </w:r>
          </w:p>
        </w:tc>
      </w:tr>
      <w:tr w:rsidR="00CF513E" w:rsidRPr="00CF513E" w14:paraId="512A324C"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6F1FA917" w14:textId="63DC8F00" w:rsidR="00CF513E" w:rsidRPr="00CF513E" w:rsidRDefault="00CF513E" w:rsidP="00CF513E">
            <w:pPr>
              <w:spacing w:after="0" w:line="240" w:lineRule="auto"/>
              <w:jc w:val="center"/>
              <w:rPr>
                <w:rFonts w:ascii="Oxygen" w:eastAsia="Times New Roman" w:hAnsi="Oxygen" w:cs="Calibri"/>
                <w:b/>
                <w:bCs/>
                <w:color w:val="000000"/>
                <w:sz w:val="18"/>
                <w:szCs w:val="18"/>
                <w:lang w:val="en-US"/>
              </w:rPr>
            </w:pPr>
            <w:r w:rsidRPr="00CF513E">
              <w:rPr>
                <w:rFonts w:ascii="Oxygen" w:eastAsia="Times New Roman" w:hAnsi="Oxygen" w:cs="Calibri"/>
                <w:b/>
                <w:bCs/>
                <w:color w:val="000000"/>
                <w:sz w:val="18"/>
                <w:szCs w:val="18"/>
                <w:lang w:val="en-US"/>
              </w:rPr>
              <w:t xml:space="preserve">CBSE - X </w:t>
            </w:r>
            <w:r w:rsidR="00EE7B6B">
              <w:rPr>
                <w:rFonts w:ascii="Oxygen" w:eastAsia="Times New Roman" w:hAnsi="Oxygen" w:cs="Calibri"/>
                <w:b/>
                <w:bCs/>
                <w:color w:val="000000"/>
                <w:sz w:val="18"/>
                <w:szCs w:val="18"/>
                <w:lang w:val="en-US"/>
              </w:rPr>
              <w:t>–</w:t>
            </w:r>
            <w:r w:rsidRPr="00CF513E">
              <w:rPr>
                <w:rFonts w:ascii="Oxygen" w:eastAsia="Times New Roman" w:hAnsi="Oxygen" w:cs="Calibri"/>
                <w:b/>
                <w:bCs/>
                <w:color w:val="000000"/>
                <w:sz w:val="18"/>
                <w:szCs w:val="18"/>
                <w:lang w:val="en-US"/>
              </w:rPr>
              <w:t xml:space="preserve"> </w:t>
            </w:r>
            <w:proofErr w:type="spellStart"/>
            <w:r w:rsidRPr="00CF513E">
              <w:rPr>
                <w:rFonts w:ascii="Oxygen" w:eastAsia="Times New Roman" w:hAnsi="Oxygen" w:cs="Calibri"/>
                <w:b/>
                <w:bCs/>
                <w:color w:val="000000"/>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2CA6CD4B"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35000</w:t>
            </w:r>
          </w:p>
        </w:tc>
        <w:tc>
          <w:tcPr>
            <w:tcW w:w="1020" w:type="dxa"/>
            <w:tcBorders>
              <w:top w:val="nil"/>
              <w:left w:val="nil"/>
              <w:bottom w:val="single" w:sz="4" w:space="0" w:color="auto"/>
              <w:right w:val="single" w:sz="4" w:space="0" w:color="auto"/>
            </w:tcBorders>
            <w:shd w:val="clear" w:color="000000" w:fill="FFFFFF"/>
            <w:vAlign w:val="center"/>
            <w:hideMark/>
          </w:tcPr>
          <w:p w14:paraId="161E8C7E"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1337</w:t>
            </w:r>
          </w:p>
        </w:tc>
        <w:tc>
          <w:tcPr>
            <w:tcW w:w="1020" w:type="dxa"/>
            <w:tcBorders>
              <w:top w:val="nil"/>
              <w:left w:val="nil"/>
              <w:bottom w:val="single" w:sz="4" w:space="0" w:color="auto"/>
              <w:right w:val="single" w:sz="4" w:space="0" w:color="auto"/>
            </w:tcBorders>
            <w:shd w:val="clear" w:color="000000" w:fill="FFFFFF"/>
            <w:vAlign w:val="center"/>
            <w:hideMark/>
          </w:tcPr>
          <w:p w14:paraId="2D0073E0"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668</w:t>
            </w:r>
          </w:p>
        </w:tc>
        <w:tc>
          <w:tcPr>
            <w:tcW w:w="1020" w:type="dxa"/>
            <w:tcBorders>
              <w:top w:val="nil"/>
              <w:left w:val="nil"/>
              <w:bottom w:val="single" w:sz="4" w:space="0" w:color="auto"/>
              <w:right w:val="single" w:sz="4" w:space="0" w:color="auto"/>
            </w:tcBorders>
            <w:shd w:val="clear" w:color="000000" w:fill="FFFFFF"/>
            <w:vAlign w:val="center"/>
            <w:hideMark/>
          </w:tcPr>
          <w:p w14:paraId="056A1166"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334</w:t>
            </w:r>
          </w:p>
        </w:tc>
      </w:tr>
      <w:tr w:rsidR="00CF513E" w:rsidRPr="00CF513E" w14:paraId="0ED3689A"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5AD868F2" w14:textId="488BA53E" w:rsidR="00CF513E" w:rsidRPr="00CF513E" w:rsidRDefault="00CF513E" w:rsidP="00CF513E">
            <w:pPr>
              <w:spacing w:after="0" w:line="240" w:lineRule="auto"/>
              <w:jc w:val="center"/>
              <w:rPr>
                <w:rFonts w:ascii="Oxygen" w:eastAsia="Times New Roman" w:hAnsi="Oxygen" w:cs="Calibri"/>
                <w:b/>
                <w:bCs/>
                <w:color w:val="000000"/>
                <w:sz w:val="18"/>
                <w:szCs w:val="18"/>
                <w:lang w:val="en-US"/>
              </w:rPr>
            </w:pPr>
            <w:r w:rsidRPr="00CF513E">
              <w:rPr>
                <w:rFonts w:ascii="Oxygen" w:eastAsia="Times New Roman" w:hAnsi="Oxygen" w:cs="Calibri"/>
                <w:b/>
                <w:bCs/>
                <w:color w:val="000000"/>
                <w:sz w:val="18"/>
                <w:szCs w:val="18"/>
                <w:lang w:val="en-US"/>
              </w:rPr>
              <w:t xml:space="preserve">CBSE - IX </w:t>
            </w:r>
            <w:r w:rsidR="00EE7B6B">
              <w:rPr>
                <w:rFonts w:ascii="Oxygen" w:eastAsia="Times New Roman" w:hAnsi="Oxygen" w:cs="Calibri"/>
                <w:b/>
                <w:bCs/>
                <w:color w:val="000000"/>
                <w:sz w:val="18"/>
                <w:szCs w:val="18"/>
                <w:lang w:val="en-US"/>
              </w:rPr>
              <w:t>–</w:t>
            </w:r>
            <w:r w:rsidRPr="00CF513E">
              <w:rPr>
                <w:rFonts w:ascii="Oxygen" w:eastAsia="Times New Roman" w:hAnsi="Oxygen" w:cs="Calibri"/>
                <w:b/>
                <w:bCs/>
                <w:color w:val="000000"/>
                <w:sz w:val="18"/>
                <w:szCs w:val="18"/>
                <w:lang w:val="en-US"/>
              </w:rPr>
              <w:t xml:space="preserve"> </w:t>
            </w:r>
            <w:proofErr w:type="spellStart"/>
            <w:r w:rsidRPr="00CF513E">
              <w:rPr>
                <w:rFonts w:ascii="Oxygen" w:eastAsia="Times New Roman" w:hAnsi="Oxygen" w:cs="Calibri"/>
                <w:b/>
                <w:bCs/>
                <w:color w:val="000000"/>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3B3EF5DD"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35000</w:t>
            </w:r>
          </w:p>
        </w:tc>
        <w:tc>
          <w:tcPr>
            <w:tcW w:w="1020" w:type="dxa"/>
            <w:tcBorders>
              <w:top w:val="nil"/>
              <w:left w:val="nil"/>
              <w:bottom w:val="single" w:sz="4" w:space="0" w:color="auto"/>
              <w:right w:val="single" w:sz="4" w:space="0" w:color="auto"/>
            </w:tcBorders>
            <w:shd w:val="clear" w:color="000000" w:fill="FFFFFF"/>
            <w:vAlign w:val="center"/>
            <w:hideMark/>
          </w:tcPr>
          <w:p w14:paraId="796AF2FA"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1337</w:t>
            </w:r>
          </w:p>
        </w:tc>
        <w:tc>
          <w:tcPr>
            <w:tcW w:w="1020" w:type="dxa"/>
            <w:tcBorders>
              <w:top w:val="nil"/>
              <w:left w:val="nil"/>
              <w:bottom w:val="single" w:sz="4" w:space="0" w:color="auto"/>
              <w:right w:val="single" w:sz="4" w:space="0" w:color="auto"/>
            </w:tcBorders>
            <w:shd w:val="clear" w:color="000000" w:fill="FFFFFF"/>
            <w:vAlign w:val="center"/>
            <w:hideMark/>
          </w:tcPr>
          <w:p w14:paraId="16F85CE8"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668</w:t>
            </w:r>
          </w:p>
        </w:tc>
        <w:tc>
          <w:tcPr>
            <w:tcW w:w="1020" w:type="dxa"/>
            <w:tcBorders>
              <w:top w:val="nil"/>
              <w:left w:val="nil"/>
              <w:bottom w:val="single" w:sz="4" w:space="0" w:color="auto"/>
              <w:right w:val="single" w:sz="4" w:space="0" w:color="auto"/>
            </w:tcBorders>
            <w:shd w:val="clear" w:color="000000" w:fill="FFFFFF"/>
            <w:vAlign w:val="center"/>
            <w:hideMark/>
          </w:tcPr>
          <w:p w14:paraId="5110DBF7"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334</w:t>
            </w:r>
          </w:p>
        </w:tc>
      </w:tr>
      <w:tr w:rsidR="00CF513E" w:rsidRPr="00CF513E" w14:paraId="2B433A23" w14:textId="77777777" w:rsidTr="00CF513E">
        <w:trPr>
          <w:trHeight w:val="267"/>
        </w:trPr>
        <w:tc>
          <w:tcPr>
            <w:tcW w:w="3160" w:type="dxa"/>
            <w:tcBorders>
              <w:top w:val="nil"/>
              <w:left w:val="single" w:sz="4" w:space="0" w:color="auto"/>
              <w:bottom w:val="single" w:sz="4" w:space="0" w:color="auto"/>
              <w:right w:val="single" w:sz="4" w:space="0" w:color="auto"/>
            </w:tcBorders>
            <w:shd w:val="clear" w:color="000000" w:fill="FFFFFF"/>
            <w:vAlign w:val="center"/>
            <w:hideMark/>
          </w:tcPr>
          <w:p w14:paraId="5F609590" w14:textId="019BAD8E" w:rsidR="00CF513E" w:rsidRPr="00CF513E" w:rsidRDefault="00CF513E" w:rsidP="00CF513E">
            <w:pPr>
              <w:spacing w:after="0" w:line="240" w:lineRule="auto"/>
              <w:jc w:val="center"/>
              <w:rPr>
                <w:rFonts w:ascii="Oxygen" w:eastAsia="Times New Roman" w:hAnsi="Oxygen" w:cs="Calibri"/>
                <w:b/>
                <w:bCs/>
                <w:color w:val="000000"/>
                <w:sz w:val="18"/>
                <w:szCs w:val="18"/>
                <w:lang w:val="en-US"/>
              </w:rPr>
            </w:pPr>
            <w:r w:rsidRPr="00CF513E">
              <w:rPr>
                <w:rFonts w:ascii="Oxygen" w:eastAsia="Times New Roman" w:hAnsi="Oxygen" w:cs="Calibri"/>
                <w:b/>
                <w:bCs/>
                <w:color w:val="000000"/>
                <w:sz w:val="18"/>
                <w:szCs w:val="18"/>
                <w:lang w:val="en-US"/>
              </w:rPr>
              <w:t xml:space="preserve">CBSE - VIII </w:t>
            </w:r>
            <w:r w:rsidR="00EE7B6B">
              <w:rPr>
                <w:rFonts w:ascii="Oxygen" w:eastAsia="Times New Roman" w:hAnsi="Oxygen" w:cs="Calibri"/>
                <w:b/>
                <w:bCs/>
                <w:color w:val="000000"/>
                <w:sz w:val="18"/>
                <w:szCs w:val="18"/>
                <w:lang w:val="en-US"/>
              </w:rPr>
              <w:t>–</w:t>
            </w:r>
            <w:r w:rsidRPr="00CF513E">
              <w:rPr>
                <w:rFonts w:ascii="Oxygen" w:eastAsia="Times New Roman" w:hAnsi="Oxygen" w:cs="Calibri"/>
                <w:b/>
                <w:bCs/>
                <w:color w:val="000000"/>
                <w:sz w:val="18"/>
                <w:szCs w:val="18"/>
                <w:lang w:val="en-US"/>
              </w:rPr>
              <w:t xml:space="preserve"> </w:t>
            </w:r>
            <w:proofErr w:type="spellStart"/>
            <w:r w:rsidRPr="00CF513E">
              <w:rPr>
                <w:rFonts w:ascii="Oxygen" w:eastAsia="Times New Roman" w:hAnsi="Oxygen" w:cs="Calibri"/>
                <w:b/>
                <w:bCs/>
                <w:color w:val="000000"/>
                <w:sz w:val="18"/>
                <w:szCs w:val="18"/>
                <w:lang w:val="en-US"/>
              </w:rPr>
              <w:t>Maths</w:t>
            </w:r>
            <w:proofErr w:type="spellEnd"/>
          </w:p>
        </w:tc>
        <w:tc>
          <w:tcPr>
            <w:tcW w:w="1740" w:type="dxa"/>
            <w:tcBorders>
              <w:top w:val="nil"/>
              <w:left w:val="nil"/>
              <w:bottom w:val="single" w:sz="4" w:space="0" w:color="auto"/>
              <w:right w:val="single" w:sz="4" w:space="0" w:color="auto"/>
            </w:tcBorders>
            <w:shd w:val="clear" w:color="000000" w:fill="FFFFFF"/>
            <w:vAlign w:val="center"/>
            <w:hideMark/>
          </w:tcPr>
          <w:p w14:paraId="1756A94E"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32500</w:t>
            </w:r>
          </w:p>
        </w:tc>
        <w:tc>
          <w:tcPr>
            <w:tcW w:w="1020" w:type="dxa"/>
            <w:tcBorders>
              <w:top w:val="nil"/>
              <w:left w:val="nil"/>
              <w:bottom w:val="single" w:sz="4" w:space="0" w:color="auto"/>
              <w:right w:val="single" w:sz="4" w:space="0" w:color="auto"/>
            </w:tcBorders>
            <w:shd w:val="clear" w:color="000000" w:fill="FFFFFF"/>
            <w:vAlign w:val="center"/>
            <w:hideMark/>
          </w:tcPr>
          <w:p w14:paraId="72A9CFB4"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1255</w:t>
            </w:r>
          </w:p>
        </w:tc>
        <w:tc>
          <w:tcPr>
            <w:tcW w:w="1020" w:type="dxa"/>
            <w:tcBorders>
              <w:top w:val="nil"/>
              <w:left w:val="nil"/>
              <w:bottom w:val="single" w:sz="4" w:space="0" w:color="auto"/>
              <w:right w:val="single" w:sz="4" w:space="0" w:color="auto"/>
            </w:tcBorders>
            <w:shd w:val="clear" w:color="000000" w:fill="FFFFFF"/>
            <w:vAlign w:val="center"/>
            <w:hideMark/>
          </w:tcPr>
          <w:p w14:paraId="77921955"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628</w:t>
            </w:r>
          </w:p>
        </w:tc>
        <w:tc>
          <w:tcPr>
            <w:tcW w:w="1020" w:type="dxa"/>
            <w:tcBorders>
              <w:top w:val="nil"/>
              <w:left w:val="nil"/>
              <w:bottom w:val="single" w:sz="4" w:space="0" w:color="auto"/>
              <w:right w:val="single" w:sz="4" w:space="0" w:color="auto"/>
            </w:tcBorders>
            <w:shd w:val="clear" w:color="000000" w:fill="FFFFFF"/>
            <w:vAlign w:val="center"/>
            <w:hideMark/>
          </w:tcPr>
          <w:p w14:paraId="3AE2D647" w14:textId="77777777" w:rsidR="00CF513E" w:rsidRPr="00CF513E" w:rsidRDefault="00CF513E" w:rsidP="00CF513E">
            <w:pPr>
              <w:spacing w:after="0" w:line="240" w:lineRule="auto"/>
              <w:jc w:val="center"/>
              <w:rPr>
                <w:rFonts w:ascii="Oxygen" w:eastAsia="Times New Roman" w:hAnsi="Oxygen" w:cs="Calibri"/>
                <w:color w:val="000000"/>
                <w:sz w:val="20"/>
                <w:szCs w:val="20"/>
                <w:lang w:val="en-US"/>
              </w:rPr>
            </w:pPr>
            <w:r w:rsidRPr="00CF513E">
              <w:rPr>
                <w:rFonts w:ascii="Oxygen" w:eastAsia="Times New Roman" w:hAnsi="Oxygen" w:cs="Calibri"/>
                <w:color w:val="000000"/>
                <w:sz w:val="20"/>
                <w:szCs w:val="20"/>
                <w:lang w:val="en-US"/>
              </w:rPr>
              <w:t>314</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30209" w14:textId="77777777" w:rsidR="004E4D90" w:rsidRDefault="004E4D90" w:rsidP="00425576">
      <w:pPr>
        <w:spacing w:after="0" w:line="240" w:lineRule="auto"/>
      </w:pPr>
      <w:r>
        <w:separator/>
      </w:r>
    </w:p>
  </w:endnote>
  <w:endnote w:type="continuationSeparator" w:id="0">
    <w:p w14:paraId="3D63308F" w14:textId="77777777" w:rsidR="004E4D90" w:rsidRDefault="004E4D90"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E59DD" w14:textId="77777777" w:rsidR="004E4D90" w:rsidRDefault="004E4D90" w:rsidP="00425576">
      <w:pPr>
        <w:spacing w:after="0" w:line="240" w:lineRule="auto"/>
      </w:pPr>
      <w:r>
        <w:separator/>
      </w:r>
    </w:p>
  </w:footnote>
  <w:footnote w:type="continuationSeparator" w:id="0">
    <w:p w14:paraId="240951D8" w14:textId="77777777" w:rsidR="004E4D90" w:rsidRDefault="004E4D90"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1750"/>
    <w:rsid w:val="000717F0"/>
    <w:rsid w:val="00092551"/>
    <w:rsid w:val="000F4A03"/>
    <w:rsid w:val="00142DE3"/>
    <w:rsid w:val="00160A9D"/>
    <w:rsid w:val="00180ED0"/>
    <w:rsid w:val="0018278D"/>
    <w:rsid w:val="00186D79"/>
    <w:rsid w:val="0019151B"/>
    <w:rsid w:val="001A1BCF"/>
    <w:rsid w:val="001A5D56"/>
    <w:rsid w:val="001A7915"/>
    <w:rsid w:val="001B679E"/>
    <w:rsid w:val="001D1ACA"/>
    <w:rsid w:val="001D2DB4"/>
    <w:rsid w:val="001E3350"/>
    <w:rsid w:val="00205053"/>
    <w:rsid w:val="00214502"/>
    <w:rsid w:val="00227707"/>
    <w:rsid w:val="0023522B"/>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D5C1B"/>
    <w:rsid w:val="003F65A5"/>
    <w:rsid w:val="00402393"/>
    <w:rsid w:val="00410232"/>
    <w:rsid w:val="00425576"/>
    <w:rsid w:val="0043079C"/>
    <w:rsid w:val="0043179D"/>
    <w:rsid w:val="00432AE4"/>
    <w:rsid w:val="00432F6B"/>
    <w:rsid w:val="004339C9"/>
    <w:rsid w:val="0044224A"/>
    <w:rsid w:val="00470572"/>
    <w:rsid w:val="0049286E"/>
    <w:rsid w:val="00493972"/>
    <w:rsid w:val="004C1C04"/>
    <w:rsid w:val="004C32D2"/>
    <w:rsid w:val="004D3C27"/>
    <w:rsid w:val="004E1E35"/>
    <w:rsid w:val="004E4D90"/>
    <w:rsid w:val="004E541E"/>
    <w:rsid w:val="004F39DA"/>
    <w:rsid w:val="00517036"/>
    <w:rsid w:val="00520D9B"/>
    <w:rsid w:val="00532F95"/>
    <w:rsid w:val="00533A28"/>
    <w:rsid w:val="0054704E"/>
    <w:rsid w:val="00553FDD"/>
    <w:rsid w:val="005554CA"/>
    <w:rsid w:val="00566C18"/>
    <w:rsid w:val="005676A7"/>
    <w:rsid w:val="00570648"/>
    <w:rsid w:val="00584D56"/>
    <w:rsid w:val="005906D5"/>
    <w:rsid w:val="006103D7"/>
    <w:rsid w:val="00632249"/>
    <w:rsid w:val="00635160"/>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F30D3"/>
    <w:rsid w:val="00706802"/>
    <w:rsid w:val="00711E5F"/>
    <w:rsid w:val="0071660B"/>
    <w:rsid w:val="00724AC8"/>
    <w:rsid w:val="007438F7"/>
    <w:rsid w:val="00751BD3"/>
    <w:rsid w:val="0076067D"/>
    <w:rsid w:val="0077197A"/>
    <w:rsid w:val="00772593"/>
    <w:rsid w:val="00774954"/>
    <w:rsid w:val="0079131D"/>
    <w:rsid w:val="007A47AD"/>
    <w:rsid w:val="007B692B"/>
    <w:rsid w:val="007D42EA"/>
    <w:rsid w:val="007F0BFA"/>
    <w:rsid w:val="008036AA"/>
    <w:rsid w:val="008041E1"/>
    <w:rsid w:val="008074BF"/>
    <w:rsid w:val="00811C26"/>
    <w:rsid w:val="0081217D"/>
    <w:rsid w:val="00820281"/>
    <w:rsid w:val="00827F8F"/>
    <w:rsid w:val="00833FC7"/>
    <w:rsid w:val="00855953"/>
    <w:rsid w:val="00856A4E"/>
    <w:rsid w:val="00874EF4"/>
    <w:rsid w:val="008824AF"/>
    <w:rsid w:val="00891824"/>
    <w:rsid w:val="00893A79"/>
    <w:rsid w:val="008A7B44"/>
    <w:rsid w:val="008B157D"/>
    <w:rsid w:val="008C0C5E"/>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A13BF"/>
    <w:rsid w:val="00AA3B67"/>
    <w:rsid w:val="00AA452F"/>
    <w:rsid w:val="00AA46BC"/>
    <w:rsid w:val="00AB2D16"/>
    <w:rsid w:val="00AB470C"/>
    <w:rsid w:val="00AB7842"/>
    <w:rsid w:val="00AC06CE"/>
    <w:rsid w:val="00AC6F31"/>
    <w:rsid w:val="00B0130F"/>
    <w:rsid w:val="00B01A97"/>
    <w:rsid w:val="00B26680"/>
    <w:rsid w:val="00B40D22"/>
    <w:rsid w:val="00B40D82"/>
    <w:rsid w:val="00B41795"/>
    <w:rsid w:val="00B51E0E"/>
    <w:rsid w:val="00B531A3"/>
    <w:rsid w:val="00B63240"/>
    <w:rsid w:val="00B63CD6"/>
    <w:rsid w:val="00B6628B"/>
    <w:rsid w:val="00B825C4"/>
    <w:rsid w:val="00B831AF"/>
    <w:rsid w:val="00B900AA"/>
    <w:rsid w:val="00BA1EF8"/>
    <w:rsid w:val="00BC7069"/>
    <w:rsid w:val="00BD56F5"/>
    <w:rsid w:val="00BE2A00"/>
    <w:rsid w:val="00BF377C"/>
    <w:rsid w:val="00C0550A"/>
    <w:rsid w:val="00C145C6"/>
    <w:rsid w:val="00C14B54"/>
    <w:rsid w:val="00C1520E"/>
    <w:rsid w:val="00C220DF"/>
    <w:rsid w:val="00C31E83"/>
    <w:rsid w:val="00C32371"/>
    <w:rsid w:val="00C34D22"/>
    <w:rsid w:val="00C36A51"/>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3B6C"/>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92273"/>
    <w:rsid w:val="00DB15A6"/>
    <w:rsid w:val="00DB2209"/>
    <w:rsid w:val="00DB457B"/>
    <w:rsid w:val="00DC2E1D"/>
    <w:rsid w:val="00DC3139"/>
    <w:rsid w:val="00DC634E"/>
    <w:rsid w:val="00DC7A60"/>
    <w:rsid w:val="00DD633E"/>
    <w:rsid w:val="00DE0F9E"/>
    <w:rsid w:val="00DE302F"/>
    <w:rsid w:val="00E15597"/>
    <w:rsid w:val="00E338A2"/>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508BF"/>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1</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217</cp:revision>
  <dcterms:created xsi:type="dcterms:W3CDTF">2023-04-23T15:01:00Z</dcterms:created>
  <dcterms:modified xsi:type="dcterms:W3CDTF">2023-07-27T10:50:00Z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