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4CC76C02" w:rsidR="00811C26" w:rsidRPr="004F39DA" w:rsidRDefault="00180ED0" w:rsidP="004F39DA">
      <w:pPr>
        <w:pStyle w:val="NormalWeb"/>
        <w:shd w:val="clear" w:color="auto" w:fill="FFFFFF"/>
        <w:spacing w:before="240" w:beforeAutospacing="0" w:after="160" w:afterAutospacing="0"/>
        <w:jc w:val="both"/>
        <w:rPr>
          <w:rFonts w:ascii="Oxygen" w:hAnsi="Oxygen"/>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r w:rsidR="003C4757" w:rsidRPr="008041E1">
        <w:rPr>
          <w:rFonts w:ascii="Oxygen" w:hAnsi="Oxygen"/>
        </w:rPr>
        <w:t>After completion of your contract period, you can be offered a new contract depending on management decision.</w:t>
      </w:r>
    </w:p>
    <w:p w14:paraId="10A63A55" w14:textId="51AD031F" w:rsidR="00811C26" w:rsidRDefault="00C145C6" w:rsidP="004F39DA">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During your contract period as mentioned above,</w:t>
      </w:r>
      <w:r w:rsidRPr="00C145C6">
        <w:rPr>
          <w:rFonts w:ascii="Oxygen" w:hAnsi="Oxygen" w:cs="Helvetica"/>
          <w:color w:val="333E49"/>
          <w:sz w:val="22"/>
          <w:szCs w:val="22"/>
        </w:rPr>
        <w:t xml:space="preserve"> </w:t>
      </w:r>
      <w:r>
        <w:rPr>
          <w:rFonts w:ascii="Oxygen" w:hAnsi="Oxygen" w:cs="Helvetica"/>
          <w:color w:val="333E49"/>
          <w:sz w:val="22"/>
          <w:szCs w:val="22"/>
        </w:rPr>
        <w:t>y</w:t>
      </w:r>
      <w:r w:rsidRPr="004F39DA">
        <w:rPr>
          <w:rFonts w:ascii="Oxygen" w:hAnsi="Oxygen" w:cs="Helvetica"/>
          <w:color w:val="333E49"/>
          <w:sz w:val="22"/>
          <w:szCs w:val="22"/>
        </w:rPr>
        <w:t xml:space="preserve">ou will </w:t>
      </w:r>
      <w:r>
        <w:rPr>
          <w:rFonts w:ascii="Oxygen" w:hAnsi="Oxygen" w:cs="Helvetica"/>
          <w:color w:val="333E49"/>
          <w:sz w:val="22"/>
          <w:szCs w:val="22"/>
        </w:rPr>
        <w:t xml:space="preserve">require to </w:t>
      </w:r>
      <w:r w:rsidRPr="004F39DA">
        <w:rPr>
          <w:rFonts w:ascii="Oxygen" w:hAnsi="Oxygen" w:cs="Helvetica"/>
          <w:color w:val="333E49"/>
          <w:sz w:val="22"/>
          <w:szCs w:val="22"/>
        </w:rPr>
        <w:t>report to HOD</w:t>
      </w:r>
      <w:r>
        <w:rPr>
          <w:rFonts w:ascii="Oxygen" w:hAnsi="Oxygen" w:cs="Helvetica"/>
          <w:color w:val="333E49"/>
          <w:sz w:val="22"/>
          <w:szCs w:val="22"/>
        </w:rPr>
        <w:t xml:space="preserve"> of commerce, </w:t>
      </w:r>
      <w:r>
        <w:rPr>
          <w:rFonts w:ascii="Oxygen" w:hAnsi="Oxygen" w:cs="Helvetica"/>
          <w:color w:val="333E49"/>
          <w:sz w:val="22"/>
          <w:szCs w:val="22"/>
        </w:rPr>
        <w:t>Anodiam.</w:t>
      </w:r>
      <w:r w:rsidRPr="004F39DA">
        <w:rPr>
          <w:rFonts w:ascii="Oxygen" w:hAnsi="Oxygen" w:cs="Helvetica"/>
          <w:color w:val="333E49"/>
          <w:sz w:val="22"/>
          <w:szCs w:val="22"/>
        </w:rPr>
        <w:t xml:space="preserve"> Any</w:t>
      </w:r>
      <w:r w:rsidR="00811C26" w:rsidRPr="004F39DA">
        <w:rPr>
          <w:rFonts w:ascii="Oxygen" w:hAnsi="Oxygen" w:cs="Helvetica"/>
          <w:color w:val="333E49"/>
          <w:sz w:val="22"/>
          <w:szCs w:val="22"/>
        </w:rPr>
        <w:t xml:space="preserve"> </w:t>
      </w:r>
      <w:r w:rsidR="006D4667">
        <w:rPr>
          <w:rFonts w:ascii="Oxygen" w:hAnsi="Oxygen" w:cs="Helvetica"/>
          <w:color w:val="333E49"/>
          <w:sz w:val="22"/>
          <w:szCs w:val="22"/>
        </w:rPr>
        <w:t xml:space="preserve">subsequent </w:t>
      </w:r>
      <w:r w:rsidR="00811C26" w:rsidRPr="004F39DA">
        <w:rPr>
          <w:rFonts w:ascii="Oxygen" w:hAnsi="Oxygen" w:cs="Helvetica"/>
          <w:color w:val="333E49"/>
          <w:sz w:val="22"/>
          <w:szCs w:val="22"/>
        </w:rPr>
        <w:t>change related to your reporting will be notified to you</w:t>
      </w:r>
      <w:r w:rsidR="00E60567" w:rsidRPr="004F39DA">
        <w:rPr>
          <w:rFonts w:ascii="Oxygen" w:hAnsi="Oxygen" w:cs="Helvetica"/>
          <w:color w:val="333E49"/>
          <w:sz w:val="22"/>
          <w:szCs w:val="22"/>
        </w:rPr>
        <w:t xml:space="preserve"> by letter or email.</w:t>
      </w:r>
    </w:p>
    <w:p w14:paraId="00A54A1C" w14:textId="2AF1710E" w:rsidR="00C145C6" w:rsidRPr="004F39DA" w:rsidRDefault="00C145C6" w:rsidP="00C145C6">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As discussed with y</w:t>
      </w:r>
      <w:r w:rsidRPr="004F39DA">
        <w:rPr>
          <w:rFonts w:ascii="Oxygen" w:hAnsi="Oxygen" w:cs="Helvetica"/>
          <w:color w:val="333E49"/>
          <w:sz w:val="22"/>
          <w:szCs w:val="22"/>
        </w:rPr>
        <w:t xml:space="preserve">our </w:t>
      </w:r>
      <w:r>
        <w:rPr>
          <w:rFonts w:ascii="Oxygen" w:hAnsi="Oxygen" w:cs="Helvetica"/>
          <w:color w:val="333E49"/>
          <w:sz w:val="22"/>
          <w:szCs w:val="22"/>
        </w:rPr>
        <w:t xml:space="preserve">consent the </w:t>
      </w:r>
      <w:r w:rsidRPr="004F39DA">
        <w:rPr>
          <w:rFonts w:ascii="Oxygen" w:hAnsi="Oxygen" w:cs="Helvetica"/>
          <w:color w:val="333E49"/>
          <w:sz w:val="22"/>
          <w:szCs w:val="22"/>
        </w:rPr>
        <w:t>payout detail is listed on annexure part.</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w:t>
      </w:r>
      <w:r w:rsidR="007D42EA" w:rsidRPr="006D563F">
        <w:rPr>
          <w:rFonts w:ascii="Oxygen" w:hAnsi="Oxygen"/>
          <w:lang w:val="en-US"/>
        </w:rPr>
        <w:lastRenderedPageBreak/>
        <w:t>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445BA42F" w:rsidR="00A35251" w:rsidRPr="0077197A" w:rsidRDefault="00A35251" w:rsidP="00A35251">
      <w:pPr>
        <w:pStyle w:val="ListParagraph"/>
        <w:numPr>
          <w:ilvl w:val="0"/>
          <w:numId w:val="6"/>
        </w:numPr>
        <w:spacing w:before="240" w:after="0"/>
        <w:jc w:val="both"/>
        <w:rPr>
          <w:rFonts w:ascii="Oxygen" w:hAnsi="Oxygen"/>
          <w:lang w:val="en-US"/>
        </w:rPr>
      </w:pPr>
      <w:r w:rsidRPr="0077197A">
        <w:rPr>
          <w:rFonts w:ascii="Oxygen" w:hAnsi="Oxygen"/>
          <w:lang w:val="en-US"/>
        </w:rPr>
        <w:t>At Anodiam we respect the privacy of payout related information. You will never share your payout details with other faculties</w:t>
      </w:r>
      <w:r w:rsidR="0077197A">
        <w:rPr>
          <w:rFonts w:ascii="Oxygen" w:hAnsi="Oxygen"/>
          <w:lang w:val="en-US"/>
        </w:rPr>
        <w:t xml:space="preserve"> or staff members</w:t>
      </w:r>
      <w:r w:rsidRPr="0077197A">
        <w:rPr>
          <w:rFonts w:ascii="Oxygen" w:hAnsi="Oxygen"/>
          <w:lang w:val="en-US"/>
        </w:rPr>
        <w:t xml:space="preserve">. </w:t>
      </w:r>
      <w:r w:rsidR="0077197A">
        <w:rPr>
          <w:rFonts w:ascii="Oxygen" w:hAnsi="Oxygen"/>
          <w:lang w:val="en-US"/>
        </w:rPr>
        <w:t>Any violation of this</w:t>
      </w:r>
      <w:r w:rsidRPr="0077197A">
        <w:rPr>
          <w:rFonts w:ascii="Oxygen" w:hAnsi="Oxygen"/>
          <w:lang w:val="en-US"/>
        </w:rPr>
        <w:t xml:space="preserve">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Pr="001B679E" w:rsidRDefault="002F2F1B" w:rsidP="002F2F1B">
      <w:pPr>
        <w:pStyle w:val="ListParagraph"/>
        <w:numPr>
          <w:ilvl w:val="1"/>
          <w:numId w:val="6"/>
        </w:numPr>
        <w:spacing w:before="240" w:after="0"/>
        <w:jc w:val="both"/>
        <w:rPr>
          <w:rFonts w:ascii="Oxygen" w:hAnsi="Oxygen"/>
          <w:lang w:val="en-US"/>
        </w:rPr>
      </w:pPr>
      <w:r w:rsidRPr="001B679E">
        <w:rPr>
          <w:rFonts w:ascii="Oxygen" w:hAnsi="Oxygen"/>
          <w:lang w:val="en-US"/>
        </w:rPr>
        <w:t>No red ink</w:t>
      </w:r>
    </w:p>
    <w:p w14:paraId="74624DC0" w14:textId="06F1802F"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820281">
        <w:rPr>
          <w:rFonts w:ascii="Oxygen" w:hAnsi="Oxygen"/>
          <w:lang w:val="en-US"/>
        </w:rPr>
        <w:t>controversial</w:t>
      </w:r>
      <w:r w:rsidRPr="001B679E">
        <w:rPr>
          <w:rFonts w:ascii="Oxygen" w:hAnsi="Oxygen"/>
          <w:lang w:val="en-US"/>
        </w:rPr>
        <w:t xml:space="preserve"> discussion/</w:t>
      </w:r>
      <w:r w:rsidR="005554CA">
        <w:rPr>
          <w:rFonts w:ascii="Oxygen" w:hAnsi="Oxygen"/>
          <w:lang w:val="en-US"/>
        </w:rPr>
        <w:t>conversation</w:t>
      </w:r>
      <w:r w:rsidRPr="001B679E">
        <w:rPr>
          <w:rFonts w:ascii="Oxygen" w:hAnsi="Oxygen"/>
          <w:lang w:val="en-US"/>
        </w:rPr>
        <w:t xml:space="preserve"> related to Religion/Caste</w:t>
      </w:r>
    </w:p>
    <w:p w14:paraId="4E2193DD" w14:textId="58903581"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C14B54">
        <w:rPr>
          <w:rFonts w:ascii="Oxygen" w:hAnsi="Oxygen"/>
          <w:lang w:val="en-US"/>
        </w:rPr>
        <w:t>controversial</w:t>
      </w:r>
      <w:r w:rsidR="00C14B54" w:rsidRPr="001B679E">
        <w:rPr>
          <w:rFonts w:ascii="Oxygen" w:hAnsi="Oxygen"/>
          <w:lang w:val="en-US"/>
        </w:rPr>
        <w:t xml:space="preserve"> </w:t>
      </w:r>
      <w:r w:rsidRPr="001B679E">
        <w:rPr>
          <w:rFonts w:ascii="Oxygen" w:hAnsi="Oxygen"/>
          <w:lang w:val="en-US"/>
        </w:rPr>
        <w:t>discussion related to provincialism</w:t>
      </w:r>
    </w:p>
    <w:p w14:paraId="1D1B4C0B" w14:textId="1A873D02"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6A77A9">
        <w:rPr>
          <w:rFonts w:ascii="Oxygen" w:hAnsi="Oxygen"/>
          <w:lang w:val="en-US"/>
        </w:rPr>
        <w:t xml:space="preserve">discrimination </w:t>
      </w:r>
      <w:r w:rsidR="005554CA">
        <w:rPr>
          <w:rFonts w:ascii="Oxygen" w:hAnsi="Oxygen"/>
          <w:lang w:val="en-US"/>
        </w:rPr>
        <w:t>on</w:t>
      </w:r>
      <w:r w:rsidR="006A77A9">
        <w:rPr>
          <w:rFonts w:ascii="Oxygen" w:hAnsi="Oxygen"/>
          <w:lang w:val="en-US"/>
        </w:rPr>
        <w:t xml:space="preserve"> </w:t>
      </w:r>
      <w:r w:rsidRPr="001B679E">
        <w:rPr>
          <w:rFonts w:ascii="Oxygen" w:hAnsi="Oxygen"/>
          <w:lang w:val="en-US"/>
        </w:rPr>
        <w:t xml:space="preserve">sexual preference </w:t>
      </w:r>
      <w:r w:rsidR="006A77A9">
        <w:rPr>
          <w:rFonts w:ascii="Oxygen" w:hAnsi="Oxygen"/>
          <w:lang w:val="en-US"/>
        </w:rPr>
        <w:t>or sexism</w:t>
      </w:r>
    </w:p>
    <w:p w14:paraId="426D31D2" w14:textId="68059D69"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prejudice</w:t>
      </w:r>
    </w:p>
    <w:p w14:paraId="277CB5CA" w14:textId="1C9A7953"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169D21F3" w14:textId="523F4D9C"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termination of job and strict legal action will be taken.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lastRenderedPageBreak/>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23D9C9A4" w14:textId="54BD934B" w:rsidR="003C4757" w:rsidRPr="003C4757" w:rsidRDefault="003C4757" w:rsidP="00FB3E8E">
      <w:pPr>
        <w:spacing w:before="240" w:after="0"/>
        <w:ind w:left="720"/>
        <w:jc w:val="both"/>
        <w:rPr>
          <w:rFonts w:ascii="Oxygen" w:hAnsi="Oxygen"/>
          <w:bCs/>
          <w:lang w:val="en-US"/>
        </w:rPr>
      </w:pPr>
      <w:r w:rsidRPr="001A5D56">
        <w:rPr>
          <w:rFonts w:ascii="Oxygen" w:hAnsi="Oxygen"/>
          <w:b/>
          <w:lang w:val="en-US"/>
        </w:rPr>
        <w:t xml:space="preserve">Public Holidays: </w:t>
      </w:r>
      <w:r w:rsidRPr="001A5D56">
        <w:rPr>
          <w:rFonts w:ascii="Oxygen" w:hAnsi="Oxygen"/>
          <w:bCs/>
          <w:lang w:val="en-US"/>
        </w:rPr>
        <w:t>Our institute will be closed on public holidays which are listed on Anodiam Notice Board.Any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70B7F068" w14:textId="77777777" w:rsidR="00874EF4" w:rsidRDefault="00874EF4" w:rsidP="00C703E7">
      <w:pPr>
        <w:spacing w:after="0"/>
        <w:rPr>
          <w:rFonts w:ascii="Oxygen" w:hAnsi="Oxygen"/>
          <w:b/>
          <w:bCs/>
        </w:rPr>
      </w:pPr>
    </w:p>
    <w:p w14:paraId="122754D6" w14:textId="53514B05"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lastRenderedPageBreak/>
        <w:t>Date:  __________/_____________/_____________________</w:t>
      </w:r>
    </w:p>
    <w:p w14:paraId="6C8C24C4" w14:textId="522FD82C"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15580A47" w14:textId="77777777" w:rsidR="00533A28"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p w14:paraId="5E0029D2" w14:textId="75732BB3" w:rsidR="009826ED" w:rsidRPr="009826ED" w:rsidRDefault="009826ED" w:rsidP="00906086">
      <w:pPr>
        <w:pStyle w:val="NormalWeb"/>
        <w:shd w:val="clear" w:color="auto" w:fill="FFFFFF"/>
        <w:spacing w:before="240" w:beforeAutospacing="0" w:after="160" w:afterAutospacing="0"/>
        <w:rPr>
          <w:rFonts w:ascii="Oxygen" w:hAnsi="Oxygen" w:cs="Helvetica"/>
          <w:b/>
          <w:bCs/>
          <w:color w:val="333E49"/>
          <w:sz w:val="22"/>
          <w:szCs w:val="22"/>
        </w:rPr>
      </w:pPr>
      <w:r>
        <w:rPr>
          <w:rFonts w:ascii="Oxygen" w:hAnsi="Oxygen" w:cs="Helvetica"/>
          <w:color w:val="333E49"/>
          <w:sz w:val="22"/>
          <w:szCs w:val="22"/>
        </w:rPr>
        <w:tab/>
      </w:r>
      <w:r>
        <w:rPr>
          <w:rFonts w:ascii="Oxygen" w:hAnsi="Oxygen" w:cs="Helvetica"/>
          <w:color w:val="333E49"/>
          <w:sz w:val="22"/>
          <w:szCs w:val="22"/>
        </w:rPr>
        <w:tab/>
      </w:r>
      <w:r>
        <w:rPr>
          <w:rFonts w:ascii="Oxygen" w:hAnsi="Oxygen" w:cs="Helvetica"/>
          <w:color w:val="333E49"/>
          <w:sz w:val="22"/>
          <w:szCs w:val="22"/>
        </w:rPr>
        <w:tab/>
      </w:r>
      <w:r w:rsidR="00ED75E7">
        <w:rPr>
          <w:rFonts w:ascii="Oxygen" w:hAnsi="Oxygen" w:cs="Helvetica"/>
          <w:color w:val="333E49"/>
          <w:sz w:val="22"/>
          <w:szCs w:val="22"/>
        </w:rPr>
        <w:tab/>
      </w:r>
      <w:r w:rsidRPr="009826ED">
        <w:rPr>
          <w:rFonts w:ascii="Oxygen" w:hAnsi="Oxygen" w:cs="Helvetica"/>
          <w:b/>
          <w:bCs/>
          <w:color w:val="333E49"/>
          <w:sz w:val="22"/>
          <w:szCs w:val="22"/>
        </w:rPr>
        <w:t>Annexure Part 1</w:t>
      </w:r>
    </w:p>
    <w:p w14:paraId="6D1C08D5" w14:textId="77777777" w:rsidR="00533A28" w:rsidRPr="00811C26" w:rsidRDefault="00533A28"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Your compensation and benefits per month, for each class, having the respective number of students are explained 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77777777"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Table-1: Compensation and benefit illustration for Head of School Mathematics, Anodiam</w:t>
      </w:r>
    </w:p>
    <w:p w14:paraId="5A9B7C68" w14:textId="77777777" w:rsidR="0023522B" w:rsidRDefault="0023522B" w:rsidP="00F45BF0">
      <w:pPr>
        <w:spacing w:before="240" w:after="0"/>
        <w:ind w:left="2880" w:firstLine="720"/>
        <w:jc w:val="both"/>
        <w:rPr>
          <w:rFonts w:ascii="Oxygen" w:hAnsi="Oxygen" w:cs="Helvetica"/>
          <w:b/>
          <w:bCs/>
          <w:color w:val="333E49"/>
        </w:rPr>
      </w:pPr>
    </w:p>
    <w:p w14:paraId="1F70D5FD" w14:textId="77777777" w:rsidR="0023522B" w:rsidRDefault="0023522B" w:rsidP="00F45BF0">
      <w:pPr>
        <w:spacing w:before="240" w:after="0"/>
        <w:ind w:left="2880" w:firstLine="720"/>
        <w:jc w:val="both"/>
        <w:rPr>
          <w:rFonts w:ascii="Oxygen" w:hAnsi="Oxygen" w:cs="Helvetica"/>
          <w:b/>
          <w:bCs/>
          <w:color w:val="333E49"/>
        </w:rPr>
      </w:pPr>
    </w:p>
    <w:p w14:paraId="693D1B45" w14:textId="77777777" w:rsidR="0023522B" w:rsidRDefault="0023522B" w:rsidP="00F45BF0">
      <w:pPr>
        <w:spacing w:before="240" w:after="0"/>
        <w:ind w:left="2880" w:firstLine="720"/>
        <w:jc w:val="both"/>
        <w:rPr>
          <w:rFonts w:ascii="Oxygen" w:hAnsi="Oxygen" w:cs="Helvetica"/>
          <w:b/>
          <w:bCs/>
          <w:color w:val="333E49"/>
        </w:rPr>
      </w:pPr>
    </w:p>
    <w:p w14:paraId="4ADE0854" w14:textId="77777777" w:rsidR="0023522B" w:rsidRDefault="0023522B" w:rsidP="00F45BF0">
      <w:pPr>
        <w:spacing w:before="240" w:after="0"/>
        <w:ind w:left="2880" w:firstLine="720"/>
        <w:jc w:val="both"/>
        <w:rPr>
          <w:rFonts w:ascii="Oxygen" w:hAnsi="Oxygen" w:cs="Helvetica"/>
          <w:b/>
          <w:bCs/>
          <w:color w:val="333E49"/>
        </w:rPr>
      </w:pPr>
    </w:p>
    <w:p w14:paraId="63E4475F" w14:textId="77777777" w:rsidR="0023522B" w:rsidRDefault="0023522B" w:rsidP="00F45BF0">
      <w:pPr>
        <w:spacing w:before="240" w:after="0"/>
        <w:ind w:left="2880" w:firstLine="720"/>
        <w:jc w:val="both"/>
        <w:rPr>
          <w:rFonts w:ascii="Oxygen" w:hAnsi="Oxygen" w:cs="Helvetica"/>
          <w:b/>
          <w:bCs/>
          <w:color w:val="333E49"/>
        </w:rPr>
      </w:pPr>
    </w:p>
    <w:p w14:paraId="6988839B" w14:textId="77777777" w:rsidR="0023522B" w:rsidRDefault="0023522B" w:rsidP="00F45BF0">
      <w:pPr>
        <w:spacing w:before="240" w:after="0"/>
        <w:ind w:left="2880" w:firstLine="720"/>
        <w:jc w:val="both"/>
        <w:rPr>
          <w:rFonts w:ascii="Oxygen" w:hAnsi="Oxygen" w:cs="Helvetica"/>
          <w:b/>
          <w:bCs/>
          <w:color w:val="333E49"/>
        </w:rPr>
      </w:pPr>
    </w:p>
    <w:p w14:paraId="372ABE86" w14:textId="77777777" w:rsidR="0023522B" w:rsidRDefault="0023522B" w:rsidP="00F45BF0">
      <w:pPr>
        <w:spacing w:before="240" w:after="0"/>
        <w:ind w:left="2880" w:firstLine="720"/>
        <w:jc w:val="both"/>
        <w:rPr>
          <w:rFonts w:ascii="Oxygen" w:hAnsi="Oxygen" w:cs="Helvetica"/>
          <w:b/>
          <w:bCs/>
          <w:color w:val="333E49"/>
        </w:rPr>
      </w:pPr>
    </w:p>
    <w:p w14:paraId="37952B5F" w14:textId="352DBFFB" w:rsidR="00F45BF0" w:rsidRDefault="00F45BF0" w:rsidP="00F45BF0">
      <w:pPr>
        <w:spacing w:before="240" w:after="0"/>
        <w:ind w:left="2880" w:firstLine="720"/>
        <w:jc w:val="both"/>
        <w:rPr>
          <w:rFonts w:ascii="Oxygen" w:hAnsi="Oxygen" w:cs="Helvetica"/>
          <w:b/>
          <w:bCs/>
          <w:color w:val="333E49"/>
        </w:rPr>
      </w:pPr>
      <w:r w:rsidRPr="009826ED">
        <w:rPr>
          <w:rFonts w:ascii="Oxygen" w:hAnsi="Oxygen" w:cs="Helvetica"/>
          <w:b/>
          <w:bCs/>
          <w:color w:val="333E49"/>
        </w:rPr>
        <w:t xml:space="preserve">Annexure Part </w:t>
      </w:r>
      <w:r>
        <w:rPr>
          <w:rFonts w:ascii="Oxygen" w:hAnsi="Oxygen" w:cs="Helvetica"/>
          <w:b/>
          <w:bCs/>
          <w:color w:val="333E49"/>
        </w:rPr>
        <w:t>2</w:t>
      </w:r>
    </w:p>
    <w:p w14:paraId="77940992" w14:textId="77777777" w:rsidR="00F45BF0" w:rsidRDefault="00F45BF0" w:rsidP="00F45BF0">
      <w:pPr>
        <w:spacing w:before="240" w:after="0"/>
        <w:ind w:left="2880" w:firstLine="720"/>
        <w:jc w:val="both"/>
        <w:rPr>
          <w:rFonts w:ascii="Oxygen" w:hAnsi="Oxygen"/>
          <w:lang w:val="en-US"/>
        </w:rPr>
      </w:pPr>
    </w:p>
    <w:p w14:paraId="3A9A928B" w14:textId="77777777" w:rsidR="0023522B" w:rsidRDefault="0023522B" w:rsidP="0023522B">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 xml:space="preserve">Your </w:t>
      </w:r>
      <w:r>
        <w:rPr>
          <w:rFonts w:ascii="Oxygen" w:hAnsi="Oxygen" w:cs="Helvetica"/>
          <w:color w:val="333E49"/>
          <w:sz w:val="22"/>
          <w:szCs w:val="22"/>
        </w:rPr>
        <w:t>module royalty</w:t>
      </w:r>
      <w:r w:rsidRPr="00811C26">
        <w:rPr>
          <w:rFonts w:ascii="Oxygen" w:hAnsi="Oxygen" w:cs="Helvetica"/>
          <w:color w:val="333E49"/>
          <w:sz w:val="22"/>
          <w:szCs w:val="22"/>
        </w:rPr>
        <w:t xml:space="preserve"> per month, for each class, having the respective number of students are explained below.</w:t>
      </w:r>
    </w:p>
    <w:p w14:paraId="02596594" w14:textId="77777777" w:rsidR="0023522B" w:rsidRDefault="0023522B" w:rsidP="00F45BF0">
      <w:pPr>
        <w:spacing w:before="240" w:after="0"/>
        <w:ind w:left="2880" w:firstLine="720"/>
        <w:jc w:val="both"/>
        <w:rPr>
          <w:rFonts w:ascii="Oxygen" w:hAnsi="Oxygen"/>
          <w:lang w:val="en-US"/>
        </w:rPr>
      </w:pPr>
    </w:p>
    <w:tbl>
      <w:tblPr>
        <w:tblStyle w:val="TableGrid"/>
        <w:tblW w:w="9918" w:type="dxa"/>
        <w:tblLook w:val="04A0" w:firstRow="1" w:lastRow="0" w:firstColumn="1" w:lastColumn="0" w:noHBand="0" w:noVBand="1"/>
      </w:tblPr>
      <w:tblGrid>
        <w:gridCol w:w="1980"/>
        <w:gridCol w:w="1843"/>
        <w:gridCol w:w="1984"/>
        <w:gridCol w:w="2126"/>
        <w:gridCol w:w="1985"/>
      </w:tblGrid>
      <w:tr w:rsidR="00584D56" w14:paraId="17A31FBD" w14:textId="77777777" w:rsidTr="0071660B">
        <w:tc>
          <w:tcPr>
            <w:tcW w:w="9918" w:type="dxa"/>
            <w:gridSpan w:val="5"/>
          </w:tcPr>
          <w:p w14:paraId="4879FE00" w14:textId="4355956E" w:rsidR="00584D56" w:rsidRPr="00DE0F9E" w:rsidRDefault="00584D56" w:rsidP="0071660B">
            <w:pPr>
              <w:pStyle w:val="NoSpacing"/>
              <w:rPr>
                <w:lang w:val="en-US"/>
              </w:rPr>
            </w:pPr>
            <w:r w:rsidRPr="00DE0F9E">
              <w:rPr>
                <w:lang w:val="en-US"/>
              </w:rPr>
              <w:t xml:space="preserve">                                                                            Module Royalty</w:t>
            </w:r>
          </w:p>
        </w:tc>
      </w:tr>
      <w:tr w:rsidR="00584D56" w14:paraId="1F94CFBD" w14:textId="77777777" w:rsidTr="00584D56">
        <w:tc>
          <w:tcPr>
            <w:tcW w:w="1980" w:type="dxa"/>
          </w:tcPr>
          <w:p w14:paraId="68054457" w14:textId="0CCAAA6C" w:rsidR="0071660B" w:rsidRPr="00F02B0E" w:rsidRDefault="0071660B" w:rsidP="00F02B0E">
            <w:pPr>
              <w:pStyle w:val="NoSpacing"/>
              <w:rPr>
                <w:sz w:val="20"/>
                <w:szCs w:val="20"/>
                <w:lang w:val="en-US"/>
              </w:rPr>
            </w:pPr>
            <w:r w:rsidRPr="00F02B0E">
              <w:rPr>
                <w:sz w:val="20"/>
                <w:szCs w:val="20"/>
                <w:lang w:val="en-US"/>
              </w:rPr>
              <w:t>Total Royalty</w:t>
            </w:r>
          </w:p>
        </w:tc>
        <w:tc>
          <w:tcPr>
            <w:tcW w:w="1843" w:type="dxa"/>
          </w:tcPr>
          <w:p w14:paraId="2D1B9DAA" w14:textId="358F8B72" w:rsidR="0071660B" w:rsidRPr="00F02B0E" w:rsidRDefault="0071660B" w:rsidP="00F02B0E">
            <w:pPr>
              <w:pStyle w:val="NoSpacing"/>
              <w:rPr>
                <w:sz w:val="20"/>
                <w:szCs w:val="20"/>
                <w:lang w:val="en-US"/>
              </w:rPr>
            </w:pPr>
            <w:r w:rsidRPr="00F02B0E">
              <w:rPr>
                <w:sz w:val="20"/>
                <w:szCs w:val="20"/>
                <w:lang w:val="en-US"/>
              </w:rPr>
              <w:t>Module Royalty&gt;=50 students</w:t>
            </w:r>
          </w:p>
        </w:tc>
        <w:tc>
          <w:tcPr>
            <w:tcW w:w="1984" w:type="dxa"/>
          </w:tcPr>
          <w:p w14:paraId="177C575B" w14:textId="1A506906" w:rsidR="0071660B" w:rsidRPr="00F02B0E" w:rsidRDefault="0071660B" w:rsidP="00F02B0E">
            <w:pPr>
              <w:pStyle w:val="NoSpacing"/>
              <w:rPr>
                <w:sz w:val="20"/>
                <w:szCs w:val="20"/>
                <w:lang w:val="en-US"/>
              </w:rPr>
            </w:pPr>
            <w:r w:rsidRPr="00F02B0E">
              <w:rPr>
                <w:sz w:val="20"/>
                <w:szCs w:val="20"/>
                <w:lang w:val="en-US"/>
              </w:rPr>
              <w:t>Module Royalty&gt;=20 students</w:t>
            </w:r>
          </w:p>
        </w:tc>
        <w:tc>
          <w:tcPr>
            <w:tcW w:w="2126" w:type="dxa"/>
          </w:tcPr>
          <w:p w14:paraId="182FF44F" w14:textId="09B0DF20" w:rsidR="0071660B" w:rsidRPr="00F02B0E" w:rsidRDefault="0071660B" w:rsidP="00F02B0E">
            <w:pPr>
              <w:pStyle w:val="NoSpacing"/>
              <w:rPr>
                <w:sz w:val="20"/>
                <w:szCs w:val="20"/>
                <w:lang w:val="en-US"/>
              </w:rPr>
            </w:pPr>
            <w:r w:rsidRPr="00F02B0E">
              <w:rPr>
                <w:sz w:val="20"/>
                <w:szCs w:val="20"/>
                <w:lang w:val="en-US"/>
              </w:rPr>
              <w:t>Module Royalty&gt;=10 students</w:t>
            </w:r>
          </w:p>
        </w:tc>
        <w:tc>
          <w:tcPr>
            <w:tcW w:w="1985" w:type="dxa"/>
          </w:tcPr>
          <w:p w14:paraId="02BC41A9" w14:textId="1D2F1572" w:rsidR="0071660B" w:rsidRPr="00F02B0E" w:rsidRDefault="0071660B" w:rsidP="00F02B0E">
            <w:pPr>
              <w:pStyle w:val="NoSpacing"/>
              <w:rPr>
                <w:sz w:val="20"/>
                <w:szCs w:val="20"/>
                <w:lang w:val="en-US"/>
              </w:rPr>
            </w:pPr>
            <w:r w:rsidRPr="00F02B0E">
              <w:rPr>
                <w:sz w:val="20"/>
                <w:szCs w:val="20"/>
                <w:lang w:val="en-US"/>
              </w:rPr>
              <w:t>Module Royalty&gt;=5 students</w:t>
            </w:r>
          </w:p>
        </w:tc>
      </w:tr>
      <w:tr w:rsidR="00584D56" w14:paraId="22E61C7A" w14:textId="77777777" w:rsidTr="00584D56">
        <w:tc>
          <w:tcPr>
            <w:tcW w:w="1980" w:type="dxa"/>
          </w:tcPr>
          <w:p w14:paraId="2AF23F0F" w14:textId="77777777" w:rsidR="0071660B" w:rsidRDefault="0071660B" w:rsidP="00533A28">
            <w:pPr>
              <w:spacing w:before="240"/>
              <w:jc w:val="both"/>
              <w:rPr>
                <w:rFonts w:ascii="Oxygen" w:hAnsi="Oxygen"/>
                <w:lang w:val="en-US"/>
              </w:rPr>
            </w:pPr>
          </w:p>
        </w:tc>
        <w:tc>
          <w:tcPr>
            <w:tcW w:w="1843" w:type="dxa"/>
          </w:tcPr>
          <w:p w14:paraId="2A69DB2C" w14:textId="77777777" w:rsidR="0071660B" w:rsidRDefault="0071660B" w:rsidP="00533A28">
            <w:pPr>
              <w:spacing w:before="240"/>
              <w:jc w:val="both"/>
              <w:rPr>
                <w:rFonts w:ascii="Oxygen" w:hAnsi="Oxygen"/>
                <w:lang w:val="en-US"/>
              </w:rPr>
            </w:pPr>
          </w:p>
        </w:tc>
        <w:tc>
          <w:tcPr>
            <w:tcW w:w="1984" w:type="dxa"/>
          </w:tcPr>
          <w:p w14:paraId="3A09EDB8" w14:textId="77777777" w:rsidR="0071660B" w:rsidRDefault="0071660B" w:rsidP="00533A28">
            <w:pPr>
              <w:spacing w:before="240"/>
              <w:jc w:val="both"/>
              <w:rPr>
                <w:rFonts w:ascii="Oxygen" w:hAnsi="Oxygen"/>
                <w:lang w:val="en-US"/>
              </w:rPr>
            </w:pPr>
          </w:p>
        </w:tc>
        <w:tc>
          <w:tcPr>
            <w:tcW w:w="2126" w:type="dxa"/>
          </w:tcPr>
          <w:p w14:paraId="29F1714E" w14:textId="77777777" w:rsidR="0071660B" w:rsidRDefault="0071660B" w:rsidP="00533A28">
            <w:pPr>
              <w:spacing w:before="240"/>
              <w:jc w:val="both"/>
              <w:rPr>
                <w:rFonts w:ascii="Oxygen" w:hAnsi="Oxygen"/>
                <w:lang w:val="en-US"/>
              </w:rPr>
            </w:pPr>
          </w:p>
        </w:tc>
        <w:tc>
          <w:tcPr>
            <w:tcW w:w="1985" w:type="dxa"/>
          </w:tcPr>
          <w:p w14:paraId="2E947F6D" w14:textId="77777777" w:rsidR="0071660B" w:rsidRDefault="0071660B" w:rsidP="00533A28">
            <w:pPr>
              <w:spacing w:before="240"/>
              <w:jc w:val="both"/>
              <w:rPr>
                <w:rFonts w:ascii="Oxygen" w:hAnsi="Oxygen"/>
                <w:lang w:val="en-US"/>
              </w:rPr>
            </w:pPr>
          </w:p>
        </w:tc>
      </w:tr>
      <w:tr w:rsidR="00584D56" w14:paraId="6681FE3E" w14:textId="77777777" w:rsidTr="00584D56">
        <w:tc>
          <w:tcPr>
            <w:tcW w:w="1980" w:type="dxa"/>
          </w:tcPr>
          <w:p w14:paraId="70DF2A7E" w14:textId="77777777" w:rsidR="0071660B" w:rsidRDefault="0071660B" w:rsidP="00533A28">
            <w:pPr>
              <w:spacing w:before="240"/>
              <w:jc w:val="both"/>
              <w:rPr>
                <w:rFonts w:ascii="Oxygen" w:hAnsi="Oxygen"/>
                <w:lang w:val="en-US"/>
              </w:rPr>
            </w:pPr>
          </w:p>
        </w:tc>
        <w:tc>
          <w:tcPr>
            <w:tcW w:w="1843" w:type="dxa"/>
          </w:tcPr>
          <w:p w14:paraId="3C6E0A20" w14:textId="77777777" w:rsidR="0071660B" w:rsidRDefault="0071660B" w:rsidP="00533A28">
            <w:pPr>
              <w:spacing w:before="240"/>
              <w:jc w:val="both"/>
              <w:rPr>
                <w:rFonts w:ascii="Oxygen" w:hAnsi="Oxygen"/>
                <w:lang w:val="en-US"/>
              </w:rPr>
            </w:pPr>
          </w:p>
        </w:tc>
        <w:tc>
          <w:tcPr>
            <w:tcW w:w="1984" w:type="dxa"/>
          </w:tcPr>
          <w:p w14:paraId="64874C42" w14:textId="77777777" w:rsidR="0071660B" w:rsidRDefault="0071660B" w:rsidP="00533A28">
            <w:pPr>
              <w:spacing w:before="240"/>
              <w:jc w:val="both"/>
              <w:rPr>
                <w:rFonts w:ascii="Oxygen" w:hAnsi="Oxygen"/>
                <w:lang w:val="en-US"/>
              </w:rPr>
            </w:pPr>
          </w:p>
        </w:tc>
        <w:tc>
          <w:tcPr>
            <w:tcW w:w="2126" w:type="dxa"/>
          </w:tcPr>
          <w:p w14:paraId="358569A0" w14:textId="77777777" w:rsidR="0071660B" w:rsidRDefault="0071660B" w:rsidP="00533A28">
            <w:pPr>
              <w:spacing w:before="240"/>
              <w:jc w:val="both"/>
              <w:rPr>
                <w:rFonts w:ascii="Oxygen" w:hAnsi="Oxygen"/>
                <w:lang w:val="en-US"/>
              </w:rPr>
            </w:pPr>
          </w:p>
        </w:tc>
        <w:tc>
          <w:tcPr>
            <w:tcW w:w="1985" w:type="dxa"/>
          </w:tcPr>
          <w:p w14:paraId="5A31FD4F" w14:textId="77777777" w:rsidR="0071660B" w:rsidRDefault="0071660B" w:rsidP="00533A28">
            <w:pPr>
              <w:spacing w:before="240"/>
              <w:jc w:val="both"/>
              <w:rPr>
                <w:rFonts w:ascii="Oxygen" w:hAnsi="Oxygen"/>
                <w:lang w:val="en-US"/>
              </w:rPr>
            </w:pPr>
          </w:p>
        </w:tc>
      </w:tr>
      <w:tr w:rsidR="00584D56" w14:paraId="34C7AAAB" w14:textId="77777777" w:rsidTr="00584D56">
        <w:tc>
          <w:tcPr>
            <w:tcW w:w="1980" w:type="dxa"/>
          </w:tcPr>
          <w:p w14:paraId="24039154" w14:textId="77777777" w:rsidR="0071660B" w:rsidRDefault="0071660B" w:rsidP="00533A28">
            <w:pPr>
              <w:spacing w:before="240"/>
              <w:jc w:val="both"/>
              <w:rPr>
                <w:rFonts w:ascii="Oxygen" w:hAnsi="Oxygen"/>
                <w:lang w:val="en-US"/>
              </w:rPr>
            </w:pPr>
          </w:p>
        </w:tc>
        <w:tc>
          <w:tcPr>
            <w:tcW w:w="1843" w:type="dxa"/>
          </w:tcPr>
          <w:p w14:paraId="37EB0035" w14:textId="77777777" w:rsidR="0071660B" w:rsidRDefault="0071660B" w:rsidP="00533A28">
            <w:pPr>
              <w:spacing w:before="240"/>
              <w:jc w:val="both"/>
              <w:rPr>
                <w:rFonts w:ascii="Oxygen" w:hAnsi="Oxygen"/>
                <w:lang w:val="en-US"/>
              </w:rPr>
            </w:pPr>
          </w:p>
        </w:tc>
        <w:tc>
          <w:tcPr>
            <w:tcW w:w="1984" w:type="dxa"/>
          </w:tcPr>
          <w:p w14:paraId="4D73D00A" w14:textId="77777777" w:rsidR="0071660B" w:rsidRDefault="0071660B" w:rsidP="00533A28">
            <w:pPr>
              <w:spacing w:before="240"/>
              <w:jc w:val="both"/>
              <w:rPr>
                <w:rFonts w:ascii="Oxygen" w:hAnsi="Oxygen"/>
                <w:lang w:val="en-US"/>
              </w:rPr>
            </w:pPr>
          </w:p>
        </w:tc>
        <w:tc>
          <w:tcPr>
            <w:tcW w:w="2126" w:type="dxa"/>
          </w:tcPr>
          <w:p w14:paraId="6F00E0DA" w14:textId="77777777" w:rsidR="0071660B" w:rsidRDefault="0071660B" w:rsidP="00533A28">
            <w:pPr>
              <w:spacing w:before="240"/>
              <w:jc w:val="both"/>
              <w:rPr>
                <w:rFonts w:ascii="Oxygen" w:hAnsi="Oxygen"/>
                <w:lang w:val="en-US"/>
              </w:rPr>
            </w:pPr>
          </w:p>
        </w:tc>
        <w:tc>
          <w:tcPr>
            <w:tcW w:w="1985" w:type="dxa"/>
          </w:tcPr>
          <w:p w14:paraId="0FBF0781" w14:textId="77777777" w:rsidR="0071660B" w:rsidRDefault="0071660B" w:rsidP="00533A28">
            <w:pPr>
              <w:spacing w:before="240"/>
              <w:jc w:val="both"/>
              <w:rPr>
                <w:rFonts w:ascii="Oxygen" w:hAnsi="Oxygen"/>
                <w:lang w:val="en-US"/>
              </w:rPr>
            </w:pPr>
          </w:p>
        </w:tc>
      </w:tr>
      <w:tr w:rsidR="00584D56" w14:paraId="6687E745" w14:textId="77777777" w:rsidTr="00584D56">
        <w:tc>
          <w:tcPr>
            <w:tcW w:w="1980" w:type="dxa"/>
          </w:tcPr>
          <w:p w14:paraId="6AEB4014" w14:textId="77777777" w:rsidR="0071660B" w:rsidRDefault="0071660B" w:rsidP="00533A28">
            <w:pPr>
              <w:spacing w:before="240"/>
              <w:jc w:val="both"/>
              <w:rPr>
                <w:rFonts w:ascii="Oxygen" w:hAnsi="Oxygen"/>
                <w:lang w:val="en-US"/>
              </w:rPr>
            </w:pPr>
          </w:p>
        </w:tc>
        <w:tc>
          <w:tcPr>
            <w:tcW w:w="1843" w:type="dxa"/>
          </w:tcPr>
          <w:p w14:paraId="5E0636ED" w14:textId="77777777" w:rsidR="0071660B" w:rsidRDefault="0071660B" w:rsidP="00533A28">
            <w:pPr>
              <w:spacing w:before="240"/>
              <w:jc w:val="both"/>
              <w:rPr>
                <w:rFonts w:ascii="Oxygen" w:hAnsi="Oxygen"/>
                <w:lang w:val="en-US"/>
              </w:rPr>
            </w:pPr>
          </w:p>
        </w:tc>
        <w:tc>
          <w:tcPr>
            <w:tcW w:w="1984" w:type="dxa"/>
          </w:tcPr>
          <w:p w14:paraId="2F75FF16" w14:textId="77777777" w:rsidR="0071660B" w:rsidRDefault="0071660B" w:rsidP="00533A28">
            <w:pPr>
              <w:spacing w:before="240"/>
              <w:jc w:val="both"/>
              <w:rPr>
                <w:rFonts w:ascii="Oxygen" w:hAnsi="Oxygen"/>
                <w:lang w:val="en-US"/>
              </w:rPr>
            </w:pPr>
          </w:p>
        </w:tc>
        <w:tc>
          <w:tcPr>
            <w:tcW w:w="2126" w:type="dxa"/>
          </w:tcPr>
          <w:p w14:paraId="5CC7B26D" w14:textId="77777777" w:rsidR="0071660B" w:rsidRDefault="0071660B" w:rsidP="00533A28">
            <w:pPr>
              <w:spacing w:before="240"/>
              <w:jc w:val="both"/>
              <w:rPr>
                <w:rFonts w:ascii="Oxygen" w:hAnsi="Oxygen"/>
                <w:lang w:val="en-US"/>
              </w:rPr>
            </w:pPr>
          </w:p>
        </w:tc>
        <w:tc>
          <w:tcPr>
            <w:tcW w:w="1985" w:type="dxa"/>
          </w:tcPr>
          <w:p w14:paraId="7414EBB7" w14:textId="77777777" w:rsidR="0071660B" w:rsidRDefault="0071660B" w:rsidP="00533A28">
            <w:pPr>
              <w:spacing w:before="240"/>
              <w:jc w:val="both"/>
              <w:rPr>
                <w:rFonts w:ascii="Oxygen" w:hAnsi="Oxygen"/>
                <w:lang w:val="en-US"/>
              </w:rPr>
            </w:pPr>
          </w:p>
        </w:tc>
      </w:tr>
      <w:tr w:rsidR="00584D56" w14:paraId="1B5814FB" w14:textId="77777777" w:rsidTr="00584D56">
        <w:tc>
          <w:tcPr>
            <w:tcW w:w="1980" w:type="dxa"/>
          </w:tcPr>
          <w:p w14:paraId="06C02414" w14:textId="77777777" w:rsidR="0071660B" w:rsidRDefault="0071660B" w:rsidP="00533A28">
            <w:pPr>
              <w:spacing w:before="240"/>
              <w:jc w:val="both"/>
              <w:rPr>
                <w:rFonts w:ascii="Oxygen" w:hAnsi="Oxygen"/>
                <w:lang w:val="en-US"/>
              </w:rPr>
            </w:pPr>
          </w:p>
        </w:tc>
        <w:tc>
          <w:tcPr>
            <w:tcW w:w="1843" w:type="dxa"/>
          </w:tcPr>
          <w:p w14:paraId="1434B6DC" w14:textId="77777777" w:rsidR="0071660B" w:rsidRDefault="0071660B" w:rsidP="00533A28">
            <w:pPr>
              <w:spacing w:before="240"/>
              <w:jc w:val="both"/>
              <w:rPr>
                <w:rFonts w:ascii="Oxygen" w:hAnsi="Oxygen"/>
                <w:lang w:val="en-US"/>
              </w:rPr>
            </w:pPr>
          </w:p>
        </w:tc>
        <w:tc>
          <w:tcPr>
            <w:tcW w:w="1984" w:type="dxa"/>
          </w:tcPr>
          <w:p w14:paraId="4557D41D" w14:textId="77777777" w:rsidR="0071660B" w:rsidRDefault="0071660B" w:rsidP="00533A28">
            <w:pPr>
              <w:spacing w:before="240"/>
              <w:jc w:val="both"/>
              <w:rPr>
                <w:rFonts w:ascii="Oxygen" w:hAnsi="Oxygen"/>
                <w:lang w:val="en-US"/>
              </w:rPr>
            </w:pPr>
          </w:p>
        </w:tc>
        <w:tc>
          <w:tcPr>
            <w:tcW w:w="2126" w:type="dxa"/>
          </w:tcPr>
          <w:p w14:paraId="55712D3B" w14:textId="77777777" w:rsidR="0071660B" w:rsidRDefault="0071660B" w:rsidP="00533A28">
            <w:pPr>
              <w:spacing w:before="240"/>
              <w:jc w:val="both"/>
              <w:rPr>
                <w:rFonts w:ascii="Oxygen" w:hAnsi="Oxygen"/>
                <w:lang w:val="en-US"/>
              </w:rPr>
            </w:pPr>
          </w:p>
        </w:tc>
        <w:tc>
          <w:tcPr>
            <w:tcW w:w="1985" w:type="dxa"/>
          </w:tcPr>
          <w:p w14:paraId="71E12252" w14:textId="77777777" w:rsidR="0071660B" w:rsidRDefault="0071660B" w:rsidP="00533A28">
            <w:pPr>
              <w:spacing w:before="240"/>
              <w:jc w:val="both"/>
              <w:rPr>
                <w:rFonts w:ascii="Oxygen" w:hAnsi="Oxygen"/>
                <w:lang w:val="en-US"/>
              </w:rPr>
            </w:pPr>
          </w:p>
        </w:tc>
      </w:tr>
      <w:tr w:rsidR="00584D56" w14:paraId="7D651502" w14:textId="77777777" w:rsidTr="00584D56">
        <w:tc>
          <w:tcPr>
            <w:tcW w:w="1980" w:type="dxa"/>
          </w:tcPr>
          <w:p w14:paraId="1D29B209" w14:textId="77777777" w:rsidR="0071660B" w:rsidRDefault="0071660B" w:rsidP="00533A28">
            <w:pPr>
              <w:spacing w:before="240"/>
              <w:jc w:val="both"/>
              <w:rPr>
                <w:rFonts w:ascii="Oxygen" w:hAnsi="Oxygen"/>
                <w:lang w:val="en-US"/>
              </w:rPr>
            </w:pPr>
          </w:p>
        </w:tc>
        <w:tc>
          <w:tcPr>
            <w:tcW w:w="1843" w:type="dxa"/>
          </w:tcPr>
          <w:p w14:paraId="639FB65E" w14:textId="77777777" w:rsidR="0071660B" w:rsidRDefault="0071660B" w:rsidP="00533A28">
            <w:pPr>
              <w:spacing w:before="240"/>
              <w:jc w:val="both"/>
              <w:rPr>
                <w:rFonts w:ascii="Oxygen" w:hAnsi="Oxygen"/>
                <w:lang w:val="en-US"/>
              </w:rPr>
            </w:pPr>
          </w:p>
        </w:tc>
        <w:tc>
          <w:tcPr>
            <w:tcW w:w="1984" w:type="dxa"/>
          </w:tcPr>
          <w:p w14:paraId="01242FB6" w14:textId="77777777" w:rsidR="0071660B" w:rsidRDefault="0071660B" w:rsidP="00533A28">
            <w:pPr>
              <w:spacing w:before="240"/>
              <w:jc w:val="both"/>
              <w:rPr>
                <w:rFonts w:ascii="Oxygen" w:hAnsi="Oxygen"/>
                <w:lang w:val="en-US"/>
              </w:rPr>
            </w:pPr>
          </w:p>
        </w:tc>
        <w:tc>
          <w:tcPr>
            <w:tcW w:w="2126" w:type="dxa"/>
          </w:tcPr>
          <w:p w14:paraId="6446FA62" w14:textId="77777777" w:rsidR="0071660B" w:rsidRDefault="0071660B" w:rsidP="00533A28">
            <w:pPr>
              <w:spacing w:before="240"/>
              <w:jc w:val="both"/>
              <w:rPr>
                <w:rFonts w:ascii="Oxygen" w:hAnsi="Oxygen"/>
                <w:lang w:val="en-US"/>
              </w:rPr>
            </w:pPr>
          </w:p>
        </w:tc>
        <w:tc>
          <w:tcPr>
            <w:tcW w:w="1985" w:type="dxa"/>
          </w:tcPr>
          <w:p w14:paraId="12007452" w14:textId="77777777" w:rsidR="0071660B" w:rsidRDefault="0071660B" w:rsidP="00533A28">
            <w:pPr>
              <w:spacing w:before="240"/>
              <w:jc w:val="both"/>
              <w:rPr>
                <w:rFonts w:ascii="Oxygen" w:hAnsi="Oxygen"/>
                <w:lang w:val="en-US"/>
              </w:rPr>
            </w:pPr>
          </w:p>
        </w:tc>
      </w:tr>
    </w:tbl>
    <w:p w14:paraId="08858099" w14:textId="77777777" w:rsidR="00F45BF0" w:rsidRDefault="00F45BF0" w:rsidP="00533A28">
      <w:pPr>
        <w:spacing w:before="240" w:after="0"/>
        <w:jc w:val="both"/>
        <w:rPr>
          <w:rFonts w:ascii="Oxygen" w:hAnsi="Oxygen"/>
          <w:lang w:val="en-US"/>
        </w:rPr>
      </w:pPr>
    </w:p>
    <w:p w14:paraId="0284E420" w14:textId="77777777" w:rsidR="0023522B" w:rsidRDefault="0023522B" w:rsidP="0023522B">
      <w:pPr>
        <w:spacing w:before="240" w:after="0"/>
        <w:jc w:val="both"/>
        <w:rPr>
          <w:rFonts w:ascii="Oxygen" w:hAnsi="Oxygen"/>
          <w:lang w:val="en-US"/>
        </w:rPr>
      </w:pPr>
    </w:p>
    <w:p w14:paraId="3910FF3A" w14:textId="77777777" w:rsidR="0023522B" w:rsidRDefault="0023522B" w:rsidP="0023522B">
      <w:pPr>
        <w:spacing w:before="240" w:after="0"/>
        <w:jc w:val="both"/>
        <w:rPr>
          <w:rFonts w:ascii="Oxygen" w:hAnsi="Oxygen"/>
          <w:lang w:val="en-US"/>
        </w:rPr>
      </w:pPr>
    </w:p>
    <w:p w14:paraId="409B6F7F" w14:textId="77777777" w:rsidR="0023522B" w:rsidRDefault="0023522B" w:rsidP="0023522B">
      <w:pPr>
        <w:spacing w:before="240" w:after="0"/>
        <w:jc w:val="both"/>
        <w:rPr>
          <w:rFonts w:ascii="Oxygen" w:hAnsi="Oxygen"/>
          <w:lang w:val="en-US"/>
        </w:rPr>
      </w:pPr>
    </w:p>
    <w:p w14:paraId="7E0D4246" w14:textId="77777777" w:rsidR="0023522B" w:rsidRDefault="0023522B" w:rsidP="0023522B">
      <w:pPr>
        <w:spacing w:before="240" w:after="0"/>
        <w:jc w:val="both"/>
        <w:rPr>
          <w:rFonts w:ascii="Oxygen" w:hAnsi="Oxygen"/>
          <w:lang w:val="en-US"/>
        </w:rPr>
      </w:pPr>
    </w:p>
    <w:p w14:paraId="6C815480" w14:textId="77777777" w:rsidR="0023522B" w:rsidRDefault="0023522B" w:rsidP="0023522B">
      <w:pPr>
        <w:spacing w:before="240" w:after="0"/>
        <w:jc w:val="both"/>
        <w:rPr>
          <w:rFonts w:ascii="Oxygen" w:hAnsi="Oxygen"/>
          <w:lang w:val="en-US"/>
        </w:rPr>
      </w:pPr>
    </w:p>
    <w:p w14:paraId="11AC3E36" w14:textId="77777777" w:rsidR="0023522B" w:rsidRDefault="0023522B" w:rsidP="0023522B">
      <w:pPr>
        <w:spacing w:before="240" w:after="0"/>
        <w:jc w:val="both"/>
        <w:rPr>
          <w:rFonts w:ascii="Oxygen" w:hAnsi="Oxygen"/>
          <w:lang w:val="en-US"/>
        </w:rPr>
      </w:pPr>
    </w:p>
    <w:p w14:paraId="5615DC9E" w14:textId="77777777" w:rsidR="0023522B" w:rsidRDefault="0023522B" w:rsidP="0023522B">
      <w:pPr>
        <w:spacing w:before="240" w:after="0"/>
        <w:jc w:val="both"/>
        <w:rPr>
          <w:rFonts w:ascii="Oxygen" w:hAnsi="Oxygen"/>
          <w:lang w:val="en-US"/>
        </w:rPr>
      </w:pPr>
    </w:p>
    <w:p w14:paraId="464D6B0B" w14:textId="77777777" w:rsidR="0023522B" w:rsidRDefault="0023522B" w:rsidP="0023522B">
      <w:pPr>
        <w:spacing w:before="240" w:after="0"/>
        <w:jc w:val="both"/>
        <w:rPr>
          <w:rFonts w:ascii="Oxygen" w:hAnsi="Oxygen"/>
          <w:lang w:val="en-US"/>
        </w:rPr>
      </w:pPr>
    </w:p>
    <w:p w14:paraId="43F3C1DB" w14:textId="77777777" w:rsidR="0023522B" w:rsidRDefault="0023522B" w:rsidP="0023522B">
      <w:pPr>
        <w:spacing w:before="240" w:after="0"/>
        <w:jc w:val="both"/>
        <w:rPr>
          <w:rFonts w:ascii="Oxygen" w:hAnsi="Oxygen"/>
          <w:lang w:val="en-US"/>
        </w:rPr>
      </w:pPr>
    </w:p>
    <w:p w14:paraId="12A10F76" w14:textId="77777777" w:rsidR="0023522B" w:rsidRDefault="0023522B" w:rsidP="0023522B">
      <w:pPr>
        <w:spacing w:before="240" w:after="0"/>
        <w:jc w:val="both"/>
        <w:rPr>
          <w:rFonts w:ascii="Oxygen" w:hAnsi="Oxygen"/>
          <w:lang w:val="en-US"/>
        </w:rPr>
      </w:pPr>
    </w:p>
    <w:p w14:paraId="312063AD" w14:textId="77777777" w:rsidR="0023522B" w:rsidRDefault="0023522B" w:rsidP="0023522B">
      <w:pPr>
        <w:spacing w:before="240" w:after="0"/>
        <w:jc w:val="both"/>
        <w:rPr>
          <w:rFonts w:ascii="Oxygen" w:hAnsi="Oxygen"/>
          <w:lang w:val="en-US"/>
        </w:rPr>
      </w:pPr>
    </w:p>
    <w:p w14:paraId="24E33374" w14:textId="47DAD4BE" w:rsidR="0023522B" w:rsidRPr="00811C26" w:rsidRDefault="0023522B" w:rsidP="0023522B">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3B39B6FE"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Full Name (As per Bank Account): </w:t>
      </w:r>
      <w:r w:rsidRPr="00811C26">
        <w:rPr>
          <w:rFonts w:ascii="Oxygen" w:hAnsi="Oxygen" w:cs="Helvetica"/>
          <w:color w:val="333E49"/>
          <w:sz w:val="22"/>
          <w:szCs w:val="22"/>
        </w:rPr>
        <w:t>___________________________________</w:t>
      </w:r>
    </w:p>
    <w:p w14:paraId="302DFD8D"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6F64C47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07D1021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7848DF93" w14:textId="77777777" w:rsidR="0023522B" w:rsidRPr="00811C26" w:rsidRDefault="0023522B" w:rsidP="0023522B">
      <w:pPr>
        <w:spacing w:before="240" w:after="0"/>
        <w:jc w:val="both"/>
        <w:rPr>
          <w:rFonts w:ascii="Oxygen" w:hAnsi="Oxygen"/>
          <w:lang w:val="en-US"/>
        </w:rPr>
      </w:pPr>
      <w:r w:rsidRPr="00811C26">
        <w:rPr>
          <w:rFonts w:ascii="Oxygen" w:hAnsi="Oxygen"/>
          <w:lang w:val="en-US"/>
        </w:rPr>
        <w:t>No payments can be made in cash. Money is handled strictly electronically at Anodiam for safety, security and sanity purposes.</w:t>
      </w:r>
    </w:p>
    <w:p w14:paraId="03C770A4" w14:textId="1615632E" w:rsidR="00F45BF0" w:rsidRDefault="0071660B" w:rsidP="00533A28">
      <w:pPr>
        <w:spacing w:before="240" w:after="0"/>
        <w:jc w:val="both"/>
        <w:rPr>
          <w:rFonts w:ascii="Oxygen" w:hAnsi="Oxygen"/>
          <w:lang w:val="en-US"/>
        </w:rPr>
      </w:pPr>
      <w:r w:rsidRPr="00811C26">
        <w:rPr>
          <w:rFonts w:ascii="Oxygen" w:hAnsi="Oxygen"/>
          <w:lang w:val="en-US"/>
        </w:rPr>
        <w:t>The above figures are after payment of G.S.T. Though, income tax will not be deducted at source. You are personally responsible for your own Income Tax payment on your consolidated earnings.</w:t>
      </w:r>
    </w:p>
    <w:p w14:paraId="4651EA32" w14:textId="77777777" w:rsidR="0023522B" w:rsidRDefault="0023522B" w:rsidP="00533A28">
      <w:pPr>
        <w:spacing w:before="240" w:after="0"/>
        <w:jc w:val="both"/>
        <w:rPr>
          <w:rFonts w:ascii="Oxygen" w:hAnsi="Oxygen"/>
          <w:b/>
          <w:bCs/>
          <w:lang w:val="en-US"/>
        </w:rPr>
      </w:pPr>
    </w:p>
    <w:p w14:paraId="36EE2A90" w14:textId="1EB5FA59" w:rsidR="00F45BF0" w:rsidRPr="0023522B" w:rsidRDefault="0023522B" w:rsidP="00533A28">
      <w:pPr>
        <w:spacing w:before="240" w:after="0"/>
        <w:jc w:val="both"/>
        <w:rPr>
          <w:rFonts w:ascii="Oxygen" w:hAnsi="Oxygen"/>
          <w:b/>
          <w:bCs/>
          <w:lang w:val="en-US"/>
        </w:rPr>
      </w:pPr>
      <w:r w:rsidRPr="008E35D4">
        <w:rPr>
          <w:rFonts w:ascii="Oxygen" w:hAnsi="Oxygen"/>
          <w:b/>
          <w:bCs/>
          <w:lang w:val="en-US"/>
        </w:rPr>
        <w:t>Note:</w:t>
      </w:r>
      <w:r w:rsidR="008E35D4">
        <w:rPr>
          <w:rFonts w:ascii="Oxygen" w:hAnsi="Oxygen"/>
          <w:lang w:val="en-US"/>
        </w:rPr>
        <w:t xml:space="preserve"> </w:t>
      </w:r>
      <w:r w:rsidR="008E35D4" w:rsidRPr="0023522B">
        <w:rPr>
          <w:rFonts w:ascii="Oxygen" w:hAnsi="Oxygen"/>
          <w:b/>
          <w:bCs/>
          <w:lang w:val="en-US"/>
        </w:rPr>
        <w:t>All contents of Anodiam created by you or not, are subject to copyright protection. You are not allowed to distribute, copy, sell or utilize by any means, for your personal benefit or otherwise, any such content in full or part. Any violation will lead to termination of contract and strict legal action will be taken.</w:t>
      </w:r>
    </w:p>
    <w:p w14:paraId="5AFB871A" w14:textId="77777777" w:rsidR="00F45BF0" w:rsidRDefault="00F45BF0" w:rsidP="00533A28">
      <w:pPr>
        <w:spacing w:before="240" w:after="0"/>
        <w:jc w:val="both"/>
        <w:rPr>
          <w:rFonts w:ascii="Oxygen" w:hAnsi="Oxygen"/>
          <w:lang w:val="en-US"/>
        </w:rPr>
      </w:pPr>
    </w:p>
    <w:p w14:paraId="4B0D7D65" w14:textId="77777777" w:rsidR="00F45BF0" w:rsidRDefault="00F45BF0" w:rsidP="00533A28">
      <w:pPr>
        <w:spacing w:before="240" w:after="0"/>
        <w:jc w:val="both"/>
        <w:rPr>
          <w:rFonts w:ascii="Oxygen" w:hAnsi="Oxygen"/>
          <w:lang w:val="en-US"/>
        </w:rPr>
      </w:pPr>
    </w:p>
    <w:p w14:paraId="403AF399" w14:textId="77777777" w:rsidR="00F45BF0" w:rsidRDefault="00F45BF0" w:rsidP="00533A28">
      <w:pPr>
        <w:spacing w:before="240" w:after="0"/>
        <w:jc w:val="both"/>
        <w:rPr>
          <w:rFonts w:ascii="Oxygen" w:hAnsi="Oxygen"/>
          <w:lang w:val="en-US"/>
        </w:rPr>
      </w:pPr>
    </w:p>
    <w:p w14:paraId="30E38308" w14:textId="77777777" w:rsidR="00ED75E7" w:rsidRDefault="00ED75E7" w:rsidP="00533A28">
      <w:pPr>
        <w:spacing w:before="240" w:after="0"/>
        <w:jc w:val="both"/>
        <w:rPr>
          <w:rFonts w:ascii="Oxygen" w:hAnsi="Oxygen"/>
          <w:lang w:val="en-US"/>
        </w:rPr>
      </w:pPr>
    </w:p>
    <w:p w14:paraId="35A3EF31" w14:textId="77777777" w:rsidR="00533A28" w:rsidRPr="006D563F"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sectPr w:rsidR="00533A28"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FE04" w14:textId="77777777" w:rsidR="006701FD" w:rsidRDefault="006701FD" w:rsidP="00425576">
      <w:pPr>
        <w:spacing w:after="0" w:line="240" w:lineRule="auto"/>
      </w:pPr>
      <w:r>
        <w:separator/>
      </w:r>
    </w:p>
  </w:endnote>
  <w:endnote w:type="continuationSeparator" w:id="0">
    <w:p w14:paraId="50A41648" w14:textId="77777777" w:rsidR="006701FD" w:rsidRDefault="006701F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9B67" w14:textId="77777777" w:rsidR="006701FD" w:rsidRDefault="006701FD" w:rsidP="00425576">
      <w:pPr>
        <w:spacing w:after="0" w:line="240" w:lineRule="auto"/>
      </w:pPr>
      <w:r>
        <w:separator/>
      </w:r>
    </w:p>
  </w:footnote>
  <w:footnote w:type="continuationSeparator" w:id="0">
    <w:p w14:paraId="6046D904" w14:textId="77777777" w:rsidR="006701FD" w:rsidRDefault="006701F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44A20"/>
    <w:rsid w:val="000717F0"/>
    <w:rsid w:val="00092551"/>
    <w:rsid w:val="000F4A03"/>
    <w:rsid w:val="00142DE3"/>
    <w:rsid w:val="00180ED0"/>
    <w:rsid w:val="0018278D"/>
    <w:rsid w:val="00186D79"/>
    <w:rsid w:val="001A5D56"/>
    <w:rsid w:val="001B679E"/>
    <w:rsid w:val="001D2DB4"/>
    <w:rsid w:val="001E3350"/>
    <w:rsid w:val="00214502"/>
    <w:rsid w:val="0023522B"/>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C4757"/>
    <w:rsid w:val="003D5C1B"/>
    <w:rsid w:val="003F65A5"/>
    <w:rsid w:val="00402393"/>
    <w:rsid w:val="00425576"/>
    <w:rsid w:val="0043079C"/>
    <w:rsid w:val="0043179D"/>
    <w:rsid w:val="00432F6B"/>
    <w:rsid w:val="004339C9"/>
    <w:rsid w:val="00470572"/>
    <w:rsid w:val="00493972"/>
    <w:rsid w:val="004C1C04"/>
    <w:rsid w:val="004C32D2"/>
    <w:rsid w:val="004E1E35"/>
    <w:rsid w:val="004E541E"/>
    <w:rsid w:val="004F39DA"/>
    <w:rsid w:val="00520D9B"/>
    <w:rsid w:val="00532F95"/>
    <w:rsid w:val="00533A28"/>
    <w:rsid w:val="005554CA"/>
    <w:rsid w:val="00566C18"/>
    <w:rsid w:val="005676A7"/>
    <w:rsid w:val="00570648"/>
    <w:rsid w:val="00584D56"/>
    <w:rsid w:val="005906D5"/>
    <w:rsid w:val="006103D7"/>
    <w:rsid w:val="00635160"/>
    <w:rsid w:val="006701FD"/>
    <w:rsid w:val="0067349A"/>
    <w:rsid w:val="00681510"/>
    <w:rsid w:val="00694EE7"/>
    <w:rsid w:val="006A410A"/>
    <w:rsid w:val="006A77A9"/>
    <w:rsid w:val="006C1C3C"/>
    <w:rsid w:val="006D4667"/>
    <w:rsid w:val="006D563F"/>
    <w:rsid w:val="006E19A2"/>
    <w:rsid w:val="00706802"/>
    <w:rsid w:val="00711E5F"/>
    <w:rsid w:val="0071660B"/>
    <w:rsid w:val="00724AC8"/>
    <w:rsid w:val="007438F7"/>
    <w:rsid w:val="0077197A"/>
    <w:rsid w:val="00772593"/>
    <w:rsid w:val="007A47AD"/>
    <w:rsid w:val="007D42EA"/>
    <w:rsid w:val="007F0BFA"/>
    <w:rsid w:val="008041E1"/>
    <w:rsid w:val="008074BF"/>
    <w:rsid w:val="00811C26"/>
    <w:rsid w:val="0081217D"/>
    <w:rsid w:val="00820281"/>
    <w:rsid w:val="00827F8F"/>
    <w:rsid w:val="00833FC7"/>
    <w:rsid w:val="00856A4E"/>
    <w:rsid w:val="00874EF4"/>
    <w:rsid w:val="00891824"/>
    <w:rsid w:val="00893A79"/>
    <w:rsid w:val="008B157D"/>
    <w:rsid w:val="008D1B22"/>
    <w:rsid w:val="008D4F60"/>
    <w:rsid w:val="008D702B"/>
    <w:rsid w:val="008E35D4"/>
    <w:rsid w:val="008F051C"/>
    <w:rsid w:val="008F1C31"/>
    <w:rsid w:val="00906086"/>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452F"/>
    <w:rsid w:val="00AA46BC"/>
    <w:rsid w:val="00AB7842"/>
    <w:rsid w:val="00AC6F31"/>
    <w:rsid w:val="00B0130F"/>
    <w:rsid w:val="00B01A97"/>
    <w:rsid w:val="00B40D82"/>
    <w:rsid w:val="00B41795"/>
    <w:rsid w:val="00B531A3"/>
    <w:rsid w:val="00B831AF"/>
    <w:rsid w:val="00B900AA"/>
    <w:rsid w:val="00BA1EF8"/>
    <w:rsid w:val="00BF377C"/>
    <w:rsid w:val="00C145C6"/>
    <w:rsid w:val="00C14B54"/>
    <w:rsid w:val="00C1520E"/>
    <w:rsid w:val="00C31E83"/>
    <w:rsid w:val="00C32371"/>
    <w:rsid w:val="00C36A51"/>
    <w:rsid w:val="00C50237"/>
    <w:rsid w:val="00C526AE"/>
    <w:rsid w:val="00C703E7"/>
    <w:rsid w:val="00C83036"/>
    <w:rsid w:val="00C864F6"/>
    <w:rsid w:val="00C90334"/>
    <w:rsid w:val="00CA0383"/>
    <w:rsid w:val="00CB1110"/>
    <w:rsid w:val="00CB69D2"/>
    <w:rsid w:val="00CC3B6C"/>
    <w:rsid w:val="00CD152F"/>
    <w:rsid w:val="00CE6E23"/>
    <w:rsid w:val="00D22729"/>
    <w:rsid w:val="00D274B3"/>
    <w:rsid w:val="00D31039"/>
    <w:rsid w:val="00D352AD"/>
    <w:rsid w:val="00D43ECE"/>
    <w:rsid w:val="00D44E49"/>
    <w:rsid w:val="00D52572"/>
    <w:rsid w:val="00D540A9"/>
    <w:rsid w:val="00DB2209"/>
    <w:rsid w:val="00DB457B"/>
    <w:rsid w:val="00DC634E"/>
    <w:rsid w:val="00DE0F9E"/>
    <w:rsid w:val="00E338A2"/>
    <w:rsid w:val="00E60567"/>
    <w:rsid w:val="00E60A84"/>
    <w:rsid w:val="00E64C62"/>
    <w:rsid w:val="00E70E86"/>
    <w:rsid w:val="00ED75E7"/>
    <w:rsid w:val="00F02B0E"/>
    <w:rsid w:val="00F116D1"/>
    <w:rsid w:val="00F21BEE"/>
    <w:rsid w:val="00F45BF0"/>
    <w:rsid w:val="00F96A14"/>
    <w:rsid w:val="00FA29AF"/>
    <w:rsid w:val="00FB3E8E"/>
    <w:rsid w:val="00FB50C9"/>
    <w:rsid w:val="00FB6505"/>
    <w:rsid w:val="00FD0FEB"/>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8</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122</cp:revision>
  <dcterms:created xsi:type="dcterms:W3CDTF">2023-04-23T15:01:00Z</dcterms:created>
  <dcterms:modified xsi:type="dcterms:W3CDTF">2023-07-19T12:07:00Z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