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4A43" w:rsidRDefault="00000000">
      <w:pPr>
        <w:spacing w:after="330" w:line="216" w:lineRule="auto"/>
        <w:ind w:left="0" w:right="0" w:firstLine="5"/>
        <w:jc w:val="left"/>
      </w:pPr>
      <w:r>
        <w:rPr>
          <w:sz w:val="56"/>
        </w:rPr>
        <w:t># Data Analysis Report: Consumer Sales Insights</w:t>
      </w:r>
    </w:p>
    <w:p w:rsidR="00B64A43" w:rsidRDefault="00000000">
      <w:pPr>
        <w:pStyle w:val="Heading1"/>
        <w:spacing w:after="169"/>
        <w:ind w:left="10"/>
      </w:pPr>
      <w:r>
        <w:rPr>
          <w:sz w:val="42"/>
        </w:rPr>
        <w:t>1. Executive Summary</w:t>
      </w:r>
    </w:p>
    <w:p w:rsidR="00B64A43" w:rsidRDefault="00000000">
      <w:r>
        <w:t>[</w:t>
      </w:r>
      <w:proofErr w:type="spellStart"/>
      <w:r>
        <w:t>cite_start</w:t>
      </w:r>
      <w:proofErr w:type="spellEnd"/>
      <w:r>
        <w:t>]Based on the exploratory data analysis of the sales dataset, the typical customer profile is a female aged 26-35, residing in Uttar Pradesh, purchasing items from the Clothing or Food categories[cite: 18, 26, 46, 67, 91, 97].</w:t>
      </w:r>
    </w:p>
    <w:p w:rsidR="00B64A43" w:rsidRDefault="00000000">
      <w:pPr>
        <w:spacing w:after="465" w:line="259" w:lineRule="auto"/>
        <w:ind w:left="-7" w:right="-1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27627" cy="33308"/>
                <wp:effectExtent l="0" t="0" r="0" b="0"/>
                <wp:docPr id="7047" name="Group 7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627" cy="33308"/>
                          <a:chOff x="0" y="0"/>
                          <a:chExt cx="6527627" cy="33308"/>
                        </a:xfrm>
                      </wpg:grpSpPr>
                      <wps:wsp>
                        <wps:cNvPr id="7046" name="Shape 7046"/>
                        <wps:cNvSpPr/>
                        <wps:spPr>
                          <a:xfrm>
                            <a:off x="0" y="0"/>
                            <a:ext cx="6527627" cy="33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627" h="33308">
                                <a:moveTo>
                                  <a:pt x="0" y="16654"/>
                                </a:moveTo>
                                <a:lnTo>
                                  <a:pt x="6527627" y="16654"/>
                                </a:lnTo>
                              </a:path>
                            </a:pathLst>
                          </a:custGeom>
                          <a:ln w="333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7" style="width:513.986pt;height:2.62271pt;mso-position-horizontal-relative:char;mso-position-vertical-relative:line" coordsize="65276,333">
                <v:shape id="Shape 7046" style="position:absolute;width:65276;height:333;left:0;top:0;" coordsize="6527627,33308" path="m0,16654l6527627,16654">
                  <v:stroke weight="2.6227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B64A43" w:rsidRDefault="00000000">
      <w:pPr>
        <w:pStyle w:val="Heading1"/>
        <w:spacing w:after="114"/>
        <w:ind w:left="10"/>
      </w:pPr>
      <w:r>
        <w:rPr>
          <w:sz w:val="42"/>
        </w:rPr>
        <w:t>2. Gender Demographics</w:t>
      </w:r>
    </w:p>
    <w:p w:rsidR="00B64A43" w:rsidRDefault="00000000">
      <w:pPr>
        <w:spacing w:after="148"/>
        <w:ind w:left="250" w:right="0"/>
      </w:pPr>
      <w:r>
        <w:t xml:space="preserve">The dataset shows a significant gender gap in purchasing </w:t>
      </w:r>
      <w:proofErr w:type="spellStart"/>
      <w:r>
        <w:t>behavior</w:t>
      </w:r>
      <w:proofErr w:type="spellEnd"/>
      <w:r>
        <w:t>:</w:t>
      </w:r>
    </w:p>
    <w:p w:rsidR="00B64A43" w:rsidRDefault="00000000">
      <w:pPr>
        <w:numPr>
          <w:ilvl w:val="0"/>
          <w:numId w:val="1"/>
        </w:numPr>
        <w:ind w:right="0" w:hanging="172"/>
      </w:pPr>
      <w:r>
        <w:t>[</w:t>
      </w:r>
      <w:proofErr w:type="spellStart"/>
      <w:r>
        <w:t>cite_start</w:t>
      </w:r>
      <w:proofErr w:type="spellEnd"/>
      <w:r>
        <w:t>]</w:t>
      </w:r>
      <w:proofErr w:type="spellStart"/>
      <w:r>
        <w:t>FemaIe</w:t>
      </w:r>
      <w:proofErr w:type="spellEnd"/>
      <w:r>
        <w:t xml:space="preserve"> (F): 7,832 orders[cite: 15, 18].</w:t>
      </w:r>
    </w:p>
    <w:p w:rsidR="00B64A43" w:rsidRDefault="00000000">
      <w:pPr>
        <w:numPr>
          <w:ilvl w:val="0"/>
          <w:numId w:val="1"/>
        </w:numPr>
        <w:spacing w:after="50"/>
        <w:ind w:right="0" w:hanging="172"/>
      </w:pPr>
      <w:r>
        <w:t>[</w:t>
      </w:r>
      <w:proofErr w:type="spellStart"/>
      <w:r>
        <w:t>cite_start</w:t>
      </w:r>
      <w:proofErr w:type="spellEnd"/>
      <w:r>
        <w:t>]</w:t>
      </w:r>
      <w:proofErr w:type="spellStart"/>
      <w:r>
        <w:t>MaIe</w:t>
      </w:r>
      <w:proofErr w:type="spellEnd"/>
      <w:r>
        <w:t xml:space="preserve"> (M): 3,407 orders[cite: 16, 19].</w:t>
      </w:r>
    </w:p>
    <w:p w:rsidR="00B64A43" w:rsidRDefault="00000000">
      <w:pPr>
        <w:numPr>
          <w:ilvl w:val="0"/>
          <w:numId w:val="1"/>
        </w:numPr>
        <w:spacing w:after="437"/>
        <w:ind w:right="0" w:hanging="172"/>
      </w:pPr>
      <w:r>
        <w:t>[</w:t>
      </w:r>
      <w:proofErr w:type="spellStart"/>
      <w:r>
        <w:t>cite_start</w:t>
      </w:r>
      <w:proofErr w:type="spellEnd"/>
      <w:r>
        <w:t>]</w:t>
      </w:r>
      <w:proofErr w:type="spellStart"/>
      <w:r>
        <w:t>lnsight</w:t>
      </w:r>
      <w:proofErr w:type="spellEnd"/>
      <w:r>
        <w:t>: Female customers contribute to over 69% of the total transaction volume[cite: 15, 16].</w:t>
      </w:r>
    </w:p>
    <w:p w:rsidR="00B64A43" w:rsidRDefault="00000000">
      <w:pPr>
        <w:pStyle w:val="Heading1"/>
        <w:ind w:left="10"/>
      </w:pPr>
      <w:r>
        <w:t>3. Age Group Analysis</w:t>
      </w:r>
    </w:p>
    <w:p w:rsidR="00B64A43" w:rsidRDefault="00000000">
      <w:pPr>
        <w:spacing w:after="176"/>
        <w:ind w:left="257" w:right="0"/>
      </w:pPr>
      <w:r>
        <w:t>Consumer activity is concentrated in the young-adult demographic:</w:t>
      </w:r>
    </w:p>
    <w:p w:rsidR="00B64A43" w:rsidRDefault="00000000">
      <w:pPr>
        <w:numPr>
          <w:ilvl w:val="0"/>
          <w:numId w:val="2"/>
        </w:numPr>
        <w:ind w:right="0" w:hanging="150"/>
      </w:pPr>
      <w:r>
        <w:t>[</w:t>
      </w:r>
      <w:proofErr w:type="spellStart"/>
      <w:r>
        <w:t>cite_start</w:t>
      </w:r>
      <w:proofErr w:type="spellEnd"/>
      <w:r>
        <w:t>]Primary Segment: The 26-35 age group is the most active, with 3,269 female and 1,272 male shoppers[cite: 26, 31, 46].</w:t>
      </w:r>
    </w:p>
    <w:p w:rsidR="00B64A43" w:rsidRDefault="00000000">
      <w:pPr>
        <w:numPr>
          <w:ilvl w:val="0"/>
          <w:numId w:val="2"/>
        </w:numPr>
        <w:spacing w:after="50"/>
        <w:ind w:right="0" w:hanging="150"/>
      </w:pPr>
      <w:r>
        <w:t>[</w:t>
      </w:r>
      <w:proofErr w:type="spellStart"/>
      <w:r>
        <w:t>cite_start</w:t>
      </w:r>
      <w:proofErr w:type="spellEnd"/>
      <w:r>
        <w:t>]Secondary Segment: The 36-45 age group follows, showing 1,578 female shoppers[cite: 43, 52].</w:t>
      </w:r>
    </w:p>
    <w:p w:rsidR="00B64A43" w:rsidRDefault="00000000">
      <w:pPr>
        <w:numPr>
          <w:ilvl w:val="0"/>
          <w:numId w:val="2"/>
        </w:numPr>
        <w:spacing w:after="438"/>
        <w:ind w:right="0" w:hanging="150"/>
      </w:pPr>
      <w:r>
        <w:t>[</w:t>
      </w:r>
      <w:proofErr w:type="spellStart"/>
      <w:r>
        <w:t>cite_start</w:t>
      </w:r>
      <w:proofErr w:type="spellEnd"/>
      <w:r>
        <w:t>]Consistency: Across all age brackets, from 0-17 to 55+, female engagement consistently exceeds male engagement[cite: 23, 39, 40, 51].</w:t>
      </w:r>
    </w:p>
    <w:p w:rsidR="00B64A43" w:rsidRDefault="00000000">
      <w:pPr>
        <w:pStyle w:val="Heading2"/>
        <w:spacing w:after="116"/>
        <w:ind w:left="10"/>
      </w:pPr>
      <w:r>
        <w:t>4. Geographical Distribution</w:t>
      </w:r>
    </w:p>
    <w:p w:rsidR="00B64A43" w:rsidRDefault="00000000">
      <w:pPr>
        <w:spacing w:after="253"/>
        <w:ind w:left="250" w:right="0"/>
      </w:pPr>
      <w:r>
        <w:t>The top 10 states by order volume show a heavy concentration in Northern and Western India:</w:t>
      </w:r>
    </w:p>
    <w:p w:rsidR="00B64A43" w:rsidRDefault="00000000">
      <w:pPr>
        <w:numPr>
          <w:ilvl w:val="0"/>
          <w:numId w:val="3"/>
        </w:numPr>
        <w:ind w:right="0" w:hanging="292"/>
      </w:pPr>
      <w:r>
        <w:t>[</w:t>
      </w:r>
      <w:proofErr w:type="spellStart"/>
      <w:r>
        <w:t>cite_start</w:t>
      </w:r>
      <w:proofErr w:type="spellEnd"/>
      <w:r>
        <w:t>]Uttar Pradesh (Highest volume) [cite: 57, 67].</w:t>
      </w:r>
    </w:p>
    <w:p w:rsidR="00B64A43" w:rsidRDefault="00000000">
      <w:pPr>
        <w:numPr>
          <w:ilvl w:val="0"/>
          <w:numId w:val="3"/>
        </w:numPr>
        <w:ind w:right="0" w:hanging="292"/>
      </w:pPr>
      <w:r>
        <w:t>[</w:t>
      </w:r>
      <w:proofErr w:type="spellStart"/>
      <w:r>
        <w:t>cite_start</w:t>
      </w:r>
      <w:proofErr w:type="spellEnd"/>
      <w:r>
        <w:t>]Maharashtra[cite: 57, 67].</w:t>
      </w:r>
    </w:p>
    <w:p w:rsidR="00B64A43" w:rsidRDefault="00000000">
      <w:pPr>
        <w:numPr>
          <w:ilvl w:val="0"/>
          <w:numId w:val="3"/>
        </w:numPr>
        <w:ind w:right="0" w:hanging="292"/>
      </w:pPr>
      <w:r>
        <w:t>[</w:t>
      </w:r>
      <w:proofErr w:type="spellStart"/>
      <w:r>
        <w:t>cite_start</w:t>
      </w:r>
      <w:proofErr w:type="spellEnd"/>
      <w:r>
        <w:t>]Karnataka[cite: 57, 68].</w:t>
      </w:r>
    </w:p>
    <w:p w:rsidR="00B64A43" w:rsidRDefault="00000000">
      <w:pPr>
        <w:numPr>
          <w:ilvl w:val="0"/>
          <w:numId w:val="3"/>
        </w:numPr>
        <w:spacing w:after="225" w:line="259" w:lineRule="auto"/>
        <w:ind w:right="0" w:hanging="292"/>
      </w:pPr>
      <w:r>
        <w:rPr>
          <w:rFonts w:ascii="Times New Roman" w:eastAsia="Times New Roman" w:hAnsi="Times New Roman" w:cs="Times New Roman"/>
          <w:sz w:val="26"/>
        </w:rPr>
        <w:t>[</w:t>
      </w:r>
      <w:proofErr w:type="spellStart"/>
      <w:r>
        <w:rPr>
          <w:rFonts w:ascii="Times New Roman" w:eastAsia="Times New Roman" w:hAnsi="Times New Roman" w:cs="Times New Roman"/>
          <w:sz w:val="26"/>
        </w:rPr>
        <w:t>cite_start</w:t>
      </w:r>
      <w:proofErr w:type="spellEnd"/>
      <w:r>
        <w:rPr>
          <w:rFonts w:ascii="Times New Roman" w:eastAsia="Times New Roman" w:hAnsi="Times New Roman" w:cs="Times New Roman"/>
          <w:sz w:val="26"/>
        </w:rPr>
        <w:t>]</w:t>
      </w:r>
      <w:proofErr w:type="spellStart"/>
      <w:r>
        <w:rPr>
          <w:rFonts w:ascii="Times New Roman" w:eastAsia="Times New Roman" w:hAnsi="Times New Roman" w:cs="Times New Roman"/>
          <w:sz w:val="26"/>
        </w:rPr>
        <w:t>DeIhi</w:t>
      </w:r>
      <w:proofErr w:type="spellEnd"/>
      <w:r>
        <w:rPr>
          <w:rFonts w:ascii="Times New Roman" w:eastAsia="Times New Roman" w:hAnsi="Times New Roman" w:cs="Times New Roman"/>
          <w:sz w:val="26"/>
        </w:rPr>
        <w:t>[cite: 57, 69].</w:t>
      </w:r>
    </w:p>
    <w:p w:rsidR="00B64A43" w:rsidRDefault="00000000">
      <w:pPr>
        <w:numPr>
          <w:ilvl w:val="0"/>
          <w:numId w:val="3"/>
        </w:numPr>
        <w:spacing w:after="439"/>
        <w:ind w:right="0" w:hanging="292"/>
      </w:pPr>
      <w:r>
        <w:t>[</w:t>
      </w:r>
      <w:proofErr w:type="spellStart"/>
      <w:r>
        <w:t>cite_start</w:t>
      </w:r>
      <w:proofErr w:type="spellEnd"/>
      <w:r>
        <w:t>]Madhya Pradesh[cite: 57, 70].</w:t>
      </w:r>
    </w:p>
    <w:p w:rsidR="00B64A43" w:rsidRDefault="00000000">
      <w:pPr>
        <w:pStyle w:val="Heading2"/>
        <w:ind w:left="10"/>
      </w:pPr>
      <w:r>
        <w:lastRenderedPageBreak/>
        <w:t>5. Product Category Performance</w:t>
      </w:r>
    </w:p>
    <w:p w:rsidR="00B64A43" w:rsidRDefault="00000000">
      <w:pPr>
        <w:spacing w:after="176"/>
        <w:ind w:left="250" w:right="0"/>
      </w:pPr>
      <w:r>
        <w:t>The highest volume of sales is driven by essential and lifestyle categories:</w:t>
      </w:r>
    </w:p>
    <w:p w:rsidR="00B64A43" w:rsidRDefault="00000000">
      <w:pPr>
        <w:numPr>
          <w:ilvl w:val="0"/>
          <w:numId w:val="4"/>
        </w:numPr>
        <w:ind w:right="0" w:hanging="172"/>
      </w:pPr>
      <w:r>
        <w:t>[</w:t>
      </w:r>
      <w:proofErr w:type="spellStart"/>
      <w:r>
        <w:t>cite_start</w:t>
      </w:r>
      <w:proofErr w:type="spellEnd"/>
      <w:r>
        <w:t>]</w:t>
      </w:r>
      <w:proofErr w:type="spellStart"/>
      <w:r>
        <w:t>CIothing</w:t>
      </w:r>
      <w:proofErr w:type="spellEnd"/>
      <w:r>
        <w:t xml:space="preserve"> &amp; Apparel: 2,655 orders[cite: 97, 103].</w:t>
      </w:r>
    </w:p>
    <w:p w:rsidR="00B64A43" w:rsidRDefault="00000000">
      <w:pPr>
        <w:numPr>
          <w:ilvl w:val="0"/>
          <w:numId w:val="4"/>
        </w:numPr>
        <w:spacing w:after="47"/>
        <w:ind w:right="0" w:hanging="172"/>
      </w:pPr>
      <w:r>
        <w:t>[</w:t>
      </w:r>
      <w:proofErr w:type="spellStart"/>
      <w:r>
        <w:t>cite_start</w:t>
      </w:r>
      <w:proofErr w:type="spellEnd"/>
      <w:r>
        <w:t>]Food: 2,490 orders[cite: 91, 103].</w:t>
      </w:r>
    </w:p>
    <w:p w:rsidR="00B64A43" w:rsidRDefault="00000000">
      <w:pPr>
        <w:numPr>
          <w:ilvl w:val="0"/>
          <w:numId w:val="4"/>
        </w:numPr>
        <w:ind w:right="0" w:hanging="172"/>
      </w:pPr>
      <w:r>
        <w:t>[</w:t>
      </w:r>
      <w:proofErr w:type="spellStart"/>
      <w:r>
        <w:t>cite_start</w:t>
      </w:r>
      <w:proofErr w:type="spellEnd"/>
      <w:r>
        <w:t>]</w:t>
      </w:r>
      <w:proofErr w:type="spellStart"/>
      <w:r>
        <w:t>EIectronics</w:t>
      </w:r>
      <w:proofErr w:type="spellEnd"/>
      <w:r>
        <w:t xml:space="preserve"> &amp; Gadgets: 2,087 orders[cite: 95, 103].</w:t>
      </w:r>
    </w:p>
    <w:p w:rsidR="00B64A43" w:rsidRDefault="00000000">
      <w:pPr>
        <w:numPr>
          <w:ilvl w:val="0"/>
          <w:numId w:val="4"/>
        </w:numPr>
        <w:spacing w:after="418"/>
        <w:ind w:right="0" w:hanging="172"/>
      </w:pPr>
      <w:r>
        <w:t>[</w:t>
      </w:r>
      <w:proofErr w:type="spellStart"/>
      <w:r>
        <w:t>cite_start</w:t>
      </w:r>
      <w:proofErr w:type="spellEnd"/>
      <w:r>
        <w:t>]Footwear &amp; Shoes: 1,059 orders[cite: 83, 90].n syntax guide</w:t>
      </w:r>
    </w:p>
    <w:sectPr w:rsidR="00B64A43">
      <w:pgSz w:w="11906" w:h="16838"/>
      <w:pgMar w:top="653" w:right="922" w:bottom="562" w:left="8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051EE"/>
    <w:multiLevelType w:val="hybridMultilevel"/>
    <w:tmpl w:val="D5246D44"/>
    <w:lvl w:ilvl="0" w:tplc="5AB8B732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6A80D8">
      <w:start w:val="1"/>
      <w:numFmt w:val="bullet"/>
      <w:lvlText w:val="o"/>
      <w:lvlJc w:val="left"/>
      <w:pPr>
        <w:ind w:left="1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D8A5AC">
      <w:start w:val="1"/>
      <w:numFmt w:val="bullet"/>
      <w:lvlText w:val="▪"/>
      <w:lvlJc w:val="left"/>
      <w:pPr>
        <w:ind w:left="2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3C4750">
      <w:start w:val="1"/>
      <w:numFmt w:val="bullet"/>
      <w:lvlText w:val="•"/>
      <w:lvlJc w:val="left"/>
      <w:pPr>
        <w:ind w:left="2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904F678">
      <w:start w:val="1"/>
      <w:numFmt w:val="bullet"/>
      <w:lvlText w:val="o"/>
      <w:lvlJc w:val="left"/>
      <w:pPr>
        <w:ind w:left="3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963BAE">
      <w:start w:val="1"/>
      <w:numFmt w:val="bullet"/>
      <w:lvlText w:val="▪"/>
      <w:lvlJc w:val="left"/>
      <w:pPr>
        <w:ind w:left="4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7876EC">
      <w:start w:val="1"/>
      <w:numFmt w:val="bullet"/>
      <w:lvlText w:val="•"/>
      <w:lvlJc w:val="left"/>
      <w:pPr>
        <w:ind w:left="5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62C816">
      <w:start w:val="1"/>
      <w:numFmt w:val="bullet"/>
      <w:lvlText w:val="o"/>
      <w:lvlJc w:val="left"/>
      <w:pPr>
        <w:ind w:left="5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6EA86A">
      <w:start w:val="1"/>
      <w:numFmt w:val="bullet"/>
      <w:lvlText w:val="▪"/>
      <w:lvlJc w:val="left"/>
      <w:pPr>
        <w:ind w:left="6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D249EB"/>
    <w:multiLevelType w:val="hybridMultilevel"/>
    <w:tmpl w:val="0CF8FEBE"/>
    <w:lvl w:ilvl="0" w:tplc="4788B758">
      <w:start w:val="1"/>
      <w:numFmt w:val="decimal"/>
      <w:lvlText w:val="%1."/>
      <w:lvlJc w:val="left"/>
      <w:pPr>
        <w:ind w:left="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F0F78E">
      <w:start w:val="1"/>
      <w:numFmt w:val="lowerLetter"/>
      <w:lvlText w:val="%2"/>
      <w:lvlJc w:val="left"/>
      <w:pPr>
        <w:ind w:left="1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8A26A">
      <w:start w:val="1"/>
      <w:numFmt w:val="lowerRoman"/>
      <w:lvlText w:val="%3"/>
      <w:lvlJc w:val="left"/>
      <w:pPr>
        <w:ind w:left="2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3C239A">
      <w:start w:val="1"/>
      <w:numFmt w:val="decimal"/>
      <w:lvlText w:val="%4"/>
      <w:lvlJc w:val="left"/>
      <w:pPr>
        <w:ind w:left="2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7635A8">
      <w:start w:val="1"/>
      <w:numFmt w:val="lowerLetter"/>
      <w:lvlText w:val="%5"/>
      <w:lvlJc w:val="left"/>
      <w:pPr>
        <w:ind w:left="3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2F10C">
      <w:start w:val="1"/>
      <w:numFmt w:val="lowerRoman"/>
      <w:lvlText w:val="%6"/>
      <w:lvlJc w:val="left"/>
      <w:pPr>
        <w:ind w:left="4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B41562">
      <w:start w:val="1"/>
      <w:numFmt w:val="decimal"/>
      <w:lvlText w:val="%7"/>
      <w:lvlJc w:val="left"/>
      <w:pPr>
        <w:ind w:left="4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E2E604">
      <w:start w:val="1"/>
      <w:numFmt w:val="lowerLetter"/>
      <w:lvlText w:val="%8"/>
      <w:lvlJc w:val="left"/>
      <w:pPr>
        <w:ind w:left="5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41EE6">
      <w:start w:val="1"/>
      <w:numFmt w:val="lowerRoman"/>
      <w:lvlText w:val="%9"/>
      <w:lvlJc w:val="left"/>
      <w:pPr>
        <w:ind w:left="6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696316"/>
    <w:multiLevelType w:val="hybridMultilevel"/>
    <w:tmpl w:val="FAFC4FE6"/>
    <w:lvl w:ilvl="0" w:tplc="927AF910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9A8B578">
      <w:start w:val="1"/>
      <w:numFmt w:val="bullet"/>
      <w:lvlText w:val="o"/>
      <w:lvlJc w:val="left"/>
      <w:pPr>
        <w:ind w:left="1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B827A6">
      <w:start w:val="1"/>
      <w:numFmt w:val="bullet"/>
      <w:lvlText w:val="▪"/>
      <w:lvlJc w:val="left"/>
      <w:pPr>
        <w:ind w:left="2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7E7032">
      <w:start w:val="1"/>
      <w:numFmt w:val="bullet"/>
      <w:lvlText w:val="•"/>
      <w:lvlJc w:val="left"/>
      <w:pPr>
        <w:ind w:left="2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BA4EA6">
      <w:start w:val="1"/>
      <w:numFmt w:val="bullet"/>
      <w:lvlText w:val="o"/>
      <w:lvlJc w:val="left"/>
      <w:pPr>
        <w:ind w:left="3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5EFAA0">
      <w:start w:val="1"/>
      <w:numFmt w:val="bullet"/>
      <w:lvlText w:val="▪"/>
      <w:lvlJc w:val="left"/>
      <w:pPr>
        <w:ind w:left="4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92B29A">
      <w:start w:val="1"/>
      <w:numFmt w:val="bullet"/>
      <w:lvlText w:val="•"/>
      <w:lvlJc w:val="left"/>
      <w:pPr>
        <w:ind w:left="5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0CEACE">
      <w:start w:val="1"/>
      <w:numFmt w:val="bullet"/>
      <w:lvlText w:val="o"/>
      <w:lvlJc w:val="left"/>
      <w:pPr>
        <w:ind w:left="5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B08C1E">
      <w:start w:val="1"/>
      <w:numFmt w:val="bullet"/>
      <w:lvlText w:val="▪"/>
      <w:lvlJc w:val="left"/>
      <w:pPr>
        <w:ind w:left="6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F95DC8"/>
    <w:multiLevelType w:val="hybridMultilevel"/>
    <w:tmpl w:val="3574EEF2"/>
    <w:lvl w:ilvl="0" w:tplc="62DABBB2">
      <w:start w:val="1"/>
      <w:numFmt w:val="bullet"/>
      <w:lvlText w:val="•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8C8562">
      <w:start w:val="1"/>
      <w:numFmt w:val="bullet"/>
      <w:lvlText w:val="o"/>
      <w:lvlJc w:val="left"/>
      <w:pPr>
        <w:ind w:left="1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FA94EC">
      <w:start w:val="1"/>
      <w:numFmt w:val="bullet"/>
      <w:lvlText w:val="▪"/>
      <w:lvlJc w:val="left"/>
      <w:pPr>
        <w:ind w:left="2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E808E0">
      <w:start w:val="1"/>
      <w:numFmt w:val="bullet"/>
      <w:lvlText w:val="•"/>
      <w:lvlJc w:val="left"/>
      <w:pPr>
        <w:ind w:left="2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0005E2">
      <w:start w:val="1"/>
      <w:numFmt w:val="bullet"/>
      <w:lvlText w:val="o"/>
      <w:lvlJc w:val="left"/>
      <w:pPr>
        <w:ind w:left="3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CA28B4">
      <w:start w:val="1"/>
      <w:numFmt w:val="bullet"/>
      <w:lvlText w:val="▪"/>
      <w:lvlJc w:val="left"/>
      <w:pPr>
        <w:ind w:left="4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B2124E">
      <w:start w:val="1"/>
      <w:numFmt w:val="bullet"/>
      <w:lvlText w:val="•"/>
      <w:lvlJc w:val="left"/>
      <w:pPr>
        <w:ind w:left="5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12E4E2">
      <w:start w:val="1"/>
      <w:numFmt w:val="bullet"/>
      <w:lvlText w:val="o"/>
      <w:lvlJc w:val="left"/>
      <w:pPr>
        <w:ind w:left="5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4A5518">
      <w:start w:val="1"/>
      <w:numFmt w:val="bullet"/>
      <w:lvlText w:val="▪"/>
      <w:lvlJc w:val="left"/>
      <w:pPr>
        <w:ind w:left="6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4D7626"/>
    <w:multiLevelType w:val="hybridMultilevel"/>
    <w:tmpl w:val="CBB44B84"/>
    <w:lvl w:ilvl="0" w:tplc="85021294">
      <w:start w:val="1"/>
      <w:numFmt w:val="decimal"/>
      <w:lvlText w:val="%1."/>
      <w:lvlJc w:val="left"/>
      <w:pPr>
        <w:ind w:left="4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44DC2">
      <w:start w:val="1"/>
      <w:numFmt w:val="lowerLetter"/>
      <w:lvlText w:val="%2"/>
      <w:lvlJc w:val="left"/>
      <w:pPr>
        <w:ind w:left="1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3C6136">
      <w:start w:val="1"/>
      <w:numFmt w:val="lowerRoman"/>
      <w:lvlText w:val="%3"/>
      <w:lvlJc w:val="left"/>
      <w:pPr>
        <w:ind w:left="2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067F02">
      <w:start w:val="1"/>
      <w:numFmt w:val="decimal"/>
      <w:lvlText w:val="%4"/>
      <w:lvlJc w:val="left"/>
      <w:pPr>
        <w:ind w:left="2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7AD3E2">
      <w:start w:val="1"/>
      <w:numFmt w:val="lowerLetter"/>
      <w:lvlText w:val="%5"/>
      <w:lvlJc w:val="left"/>
      <w:pPr>
        <w:ind w:left="3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C0B6FC">
      <w:start w:val="1"/>
      <w:numFmt w:val="lowerRoman"/>
      <w:lvlText w:val="%6"/>
      <w:lvlJc w:val="left"/>
      <w:pPr>
        <w:ind w:left="4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CA386">
      <w:start w:val="1"/>
      <w:numFmt w:val="decimal"/>
      <w:lvlText w:val="%7"/>
      <w:lvlJc w:val="left"/>
      <w:pPr>
        <w:ind w:left="4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4E841C">
      <w:start w:val="1"/>
      <w:numFmt w:val="lowerLetter"/>
      <w:lvlText w:val="%8"/>
      <w:lvlJc w:val="left"/>
      <w:pPr>
        <w:ind w:left="5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2C9F28">
      <w:start w:val="1"/>
      <w:numFmt w:val="lowerRoman"/>
      <w:lvlText w:val="%9"/>
      <w:lvlJc w:val="left"/>
      <w:pPr>
        <w:ind w:left="6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297954"/>
    <w:multiLevelType w:val="hybridMultilevel"/>
    <w:tmpl w:val="D59ECBC8"/>
    <w:lvl w:ilvl="0" w:tplc="6EC4E1B0">
      <w:start w:val="1"/>
      <w:numFmt w:val="bullet"/>
      <w:lvlText w:val="•"/>
      <w:lvlJc w:val="left"/>
      <w:pPr>
        <w:ind w:left="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A002CE">
      <w:start w:val="1"/>
      <w:numFmt w:val="bullet"/>
      <w:lvlText w:val="o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ACC46E">
      <w:start w:val="1"/>
      <w:numFmt w:val="bullet"/>
      <w:lvlText w:val="▪"/>
      <w:lvlJc w:val="left"/>
      <w:pPr>
        <w:ind w:left="2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92FEE8">
      <w:start w:val="1"/>
      <w:numFmt w:val="bullet"/>
      <w:lvlText w:val="•"/>
      <w:lvlJc w:val="left"/>
      <w:pPr>
        <w:ind w:left="2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DA6954">
      <w:start w:val="1"/>
      <w:numFmt w:val="bullet"/>
      <w:lvlText w:val="o"/>
      <w:lvlJc w:val="left"/>
      <w:pPr>
        <w:ind w:left="3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F6F6EE">
      <w:start w:val="1"/>
      <w:numFmt w:val="bullet"/>
      <w:lvlText w:val="▪"/>
      <w:lvlJc w:val="left"/>
      <w:pPr>
        <w:ind w:left="4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00EDF4">
      <w:start w:val="1"/>
      <w:numFmt w:val="bullet"/>
      <w:lvlText w:val="•"/>
      <w:lvlJc w:val="left"/>
      <w:pPr>
        <w:ind w:left="5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AAF822">
      <w:start w:val="1"/>
      <w:numFmt w:val="bullet"/>
      <w:lvlText w:val="o"/>
      <w:lvlJc w:val="left"/>
      <w:pPr>
        <w:ind w:left="5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462B4E">
      <w:start w:val="1"/>
      <w:numFmt w:val="bullet"/>
      <w:lvlText w:val="▪"/>
      <w:lvlJc w:val="left"/>
      <w:pPr>
        <w:ind w:left="6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474187">
    <w:abstractNumId w:val="3"/>
  </w:num>
  <w:num w:numId="2" w16cid:durableId="1578248194">
    <w:abstractNumId w:val="0"/>
  </w:num>
  <w:num w:numId="3" w16cid:durableId="231089177">
    <w:abstractNumId w:val="1"/>
  </w:num>
  <w:num w:numId="4" w16cid:durableId="528495759">
    <w:abstractNumId w:val="2"/>
  </w:num>
  <w:num w:numId="5" w16cid:durableId="808087442">
    <w:abstractNumId w:val="5"/>
  </w:num>
  <w:num w:numId="6" w16cid:durableId="1425569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A43"/>
    <w:rsid w:val="00B64A43"/>
    <w:rsid w:val="00DB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11DE1"/>
  <w15:docId w15:val="{71F99B1F-EF9D-7643-AA84-FB5DCE1F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2" w:lineRule="auto"/>
      <w:ind w:left="242" w:right="622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7" w:hanging="10"/>
      <w:outlineLvl w:val="0"/>
    </w:pPr>
    <w:rPr>
      <w:rFonts w:ascii="Calibri" w:eastAsia="Calibri" w:hAnsi="Calibri" w:cs="Calibri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9" w:line="259" w:lineRule="auto"/>
      <w:ind w:left="17" w:hanging="10"/>
      <w:outlineLvl w:val="1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4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919557258199</dc:creator>
  <cp:keywords/>
  <cp:lastModifiedBy>919557258199</cp:lastModifiedBy>
  <cp:revision>2</cp:revision>
  <dcterms:created xsi:type="dcterms:W3CDTF">2026-02-17T20:15:00Z</dcterms:created>
  <dcterms:modified xsi:type="dcterms:W3CDTF">2026-02-17T20:15:00Z</dcterms:modified>
</cp:coreProperties>
</file>