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1021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1"/>
        <w:gridCol w:w="175"/>
        <w:gridCol w:w="3369"/>
        <w:gridCol w:w="1423"/>
        <w:gridCol w:w="1559"/>
        <w:gridCol w:w="137"/>
        <w:gridCol w:w="146"/>
        <w:gridCol w:w="142"/>
      </w:tblGrid>
      <w:tr w14:paraId="53494BE3" w14:textId="77777777" w:rsidTr="00254CC5">
        <w:tblPrEx>
          <w:tblW w:w="10212" w:type="dxa"/>
          <w:tblInd w:w="-431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2"/>
          <w:wAfter w:w="288" w:type="dxa"/>
        </w:trPr>
        <w:tc>
          <w:tcPr>
            <w:tcW w:w="9924" w:type="dxa"/>
            <w:gridSpan w:val="6"/>
          </w:tcPr>
          <w:p w:rsidR="002D5456" w:rsidRPr="002D5456" w:rsidP="002D5456" w14:paraId="0CDE9D68" w14:textId="2858B2C1">
            <w:pPr>
              <w:jc w:val="center"/>
              <w:rPr>
                <w:b/>
              </w:rPr>
            </w:pPr>
            <w:r>
              <w:rPr>
                <w:b/>
                <w:color w:val="002060"/>
                <w:sz w:val="36"/>
              </w:rPr>
              <w:t>ABHA BHANDARI</w:t>
            </w:r>
          </w:p>
        </w:tc>
      </w:tr>
      <w:tr w14:paraId="67FDB3FC" w14:textId="77777777" w:rsidTr="00254CC5">
        <w:tblPrEx>
          <w:tblW w:w="10212" w:type="dxa"/>
          <w:tblInd w:w="-431" w:type="dxa"/>
          <w:tblLook w:val="04A0"/>
        </w:tblPrEx>
        <w:trPr>
          <w:gridAfter w:val="2"/>
          <w:wAfter w:w="288" w:type="dxa"/>
        </w:trPr>
        <w:tc>
          <w:tcPr>
            <w:tcW w:w="9924" w:type="dxa"/>
            <w:gridSpan w:val="6"/>
          </w:tcPr>
          <w:p w:rsidR="002D5456" w:rsidRPr="002D5456" w:rsidP="00A9579B" w14:paraId="3DF12AA4" w14:textId="2DD81CD4">
            <w:pPr>
              <w:jc w:val="center"/>
              <w:rPr>
                <w:b/>
              </w:rPr>
            </w:pPr>
            <w:r w:rsidRPr="00253AF5">
              <w:rPr>
                <w:b/>
                <w:color w:val="002060"/>
              </w:rPr>
              <w:t>+</w:t>
            </w:r>
            <w:r w:rsidR="00A9579B">
              <w:rPr>
                <w:b/>
                <w:color w:val="002060"/>
              </w:rPr>
              <w:t>91-9811364363</w:t>
            </w:r>
            <w:r w:rsidRPr="00253AF5">
              <w:rPr>
                <w:b/>
                <w:color w:val="002060"/>
              </w:rPr>
              <w:t xml:space="preserve"> </w:t>
            </w:r>
            <w:r w:rsidRPr="00253AF5">
              <w:rPr>
                <w:color w:val="002060"/>
              </w:rPr>
              <w:t>|</w:t>
            </w:r>
            <w:r w:rsidRPr="00253AF5">
              <w:rPr>
                <w:b/>
                <w:color w:val="002060"/>
              </w:rPr>
              <w:t xml:space="preserve"> </w:t>
            </w:r>
            <w:r w:rsidR="00A9579B">
              <w:rPr>
                <w:b/>
                <w:color w:val="002060"/>
              </w:rPr>
              <w:t>Gurgaon, IN</w:t>
            </w:r>
          </w:p>
        </w:tc>
      </w:tr>
      <w:tr w14:paraId="05218238" w14:textId="77777777" w:rsidTr="00254CC5">
        <w:tblPrEx>
          <w:tblW w:w="10212" w:type="dxa"/>
          <w:tblInd w:w="-431" w:type="dxa"/>
          <w:tblLook w:val="04A0"/>
        </w:tblPrEx>
        <w:trPr>
          <w:gridAfter w:val="2"/>
          <w:wAfter w:w="288" w:type="dxa"/>
        </w:trPr>
        <w:tc>
          <w:tcPr>
            <w:tcW w:w="9924" w:type="dxa"/>
            <w:gridSpan w:val="6"/>
          </w:tcPr>
          <w:p w:rsidR="00A9579B" w:rsidRPr="00A9579B" w:rsidP="00A9579B" w14:paraId="35DE5745" w14:textId="323B4990">
            <w:pPr>
              <w:jc w:val="center"/>
              <w:rPr>
                <w:rStyle w:val="Hyperlink"/>
                <w:color w:val="auto"/>
                <w:u w:val="none"/>
              </w:rPr>
            </w:pPr>
            <w:r w:rsidRPr="0098715E">
              <w:rPr>
                <w:b/>
                <w:color w:val="002060"/>
              </w:rPr>
              <w:t>Email:</w:t>
            </w:r>
            <w:r>
              <w:t xml:space="preserve"> </w:t>
            </w:r>
            <w:hyperlink r:id="rId4" w:history="1">
              <w:r w:rsidRPr="00367E33">
                <w:rPr>
                  <w:rStyle w:val="Hyperlink"/>
                </w:rPr>
                <w:t>abhabhandari32@gmail.com</w:t>
              </w:r>
            </w:hyperlink>
            <w:r>
              <w:t xml:space="preserve"> </w:t>
            </w:r>
          </w:p>
          <w:p w:rsidR="00233670" w:rsidP="0005059E" w14:paraId="51604EE6" w14:textId="523BEEF4">
            <w:pPr>
              <w:jc w:val="center"/>
            </w:pPr>
            <w:r w:rsidRPr="0098715E">
              <w:rPr>
                <w:b/>
                <w:color w:val="002060"/>
              </w:rPr>
              <w:t>LinkedIn:</w:t>
            </w:r>
            <w:r>
              <w:t xml:space="preserve"> </w:t>
            </w:r>
            <w:hyperlink r:id="rId5" w:history="1">
              <w:r w:rsidR="00A9579B">
                <w:rPr>
                  <w:rStyle w:val="Hyperlink"/>
                  <w:rFonts w:ascii="Segoe UI" w:hAnsi="Segoe UI" w:cs="Segoe UI"/>
                  <w:color w:val="0073B1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linkedin.com/in/abha-bhandari-63703a182</w:t>
              </w:r>
            </w:hyperlink>
          </w:p>
          <w:p w:rsidR="0005059E" w:rsidP="0005059E" w14:paraId="0AEEC5A8" w14:textId="2E42BD2E">
            <w:pPr>
              <w:jc w:val="center"/>
            </w:pPr>
          </w:p>
        </w:tc>
      </w:tr>
      <w:tr w14:paraId="5737E390" w14:textId="77777777" w:rsidTr="00254CC5">
        <w:tblPrEx>
          <w:tblW w:w="10212" w:type="dxa"/>
          <w:tblInd w:w="-431" w:type="dxa"/>
          <w:tblLook w:val="04A0"/>
        </w:tblPrEx>
        <w:trPr>
          <w:gridAfter w:val="2"/>
          <w:wAfter w:w="288" w:type="dxa"/>
        </w:trPr>
        <w:tc>
          <w:tcPr>
            <w:tcW w:w="9924" w:type="dxa"/>
            <w:gridSpan w:val="6"/>
            <w:shd w:val="clear" w:color="auto" w:fill="00BBD2"/>
          </w:tcPr>
          <w:p w:rsidR="002D5456" w:rsidRPr="00934A5A" w:rsidP="002D5456" w14:paraId="718D5D0E" w14:textId="439762F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SKILLS/CAREER</w:t>
            </w:r>
            <w:r w:rsidRPr="00934A5A">
              <w:rPr>
                <w:b/>
                <w:color w:val="FFFFFF" w:themeColor="background1"/>
              </w:rPr>
              <w:t xml:space="preserve"> SUMMARY</w:t>
            </w:r>
          </w:p>
        </w:tc>
      </w:tr>
      <w:tr w14:paraId="2D07BA40" w14:textId="77777777" w:rsidTr="00254CC5">
        <w:tblPrEx>
          <w:tblW w:w="10212" w:type="dxa"/>
          <w:tblInd w:w="-431" w:type="dxa"/>
          <w:tblLook w:val="04A0"/>
        </w:tblPrEx>
        <w:trPr>
          <w:gridAfter w:val="2"/>
          <w:wAfter w:w="288" w:type="dxa"/>
        </w:trPr>
        <w:tc>
          <w:tcPr>
            <w:tcW w:w="3436" w:type="dxa"/>
            <w:gridSpan w:val="2"/>
          </w:tcPr>
          <w:p w:rsidR="005249BC" w:rsidRPr="004D3E60" w:rsidP="005249BC" w14:paraId="7A56FA11" w14:textId="77777777">
            <w:pPr>
              <w:pStyle w:val="ListParagraph"/>
              <w:ind w:left="360"/>
              <w:rPr>
                <w:color w:val="000000" w:themeColor="text1"/>
                <w:sz w:val="20"/>
                <w:szCs w:val="20"/>
              </w:rPr>
            </w:pPr>
          </w:p>
          <w:p w:rsidR="002D5456" w:rsidRPr="004D3E60" w:rsidP="002D5456" w14:paraId="1621E05C" w14:textId="3C21ACBD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4D3E60">
              <w:rPr>
                <w:color w:val="000000" w:themeColor="text1"/>
                <w:sz w:val="20"/>
                <w:szCs w:val="20"/>
              </w:rPr>
              <w:t>Technical Recruitment</w:t>
            </w:r>
          </w:p>
          <w:p w:rsidR="002D5456" w:rsidRPr="004D3E60" w:rsidP="002D5456" w14:paraId="2CA8E31E" w14:textId="37E62F33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4D3E60">
              <w:rPr>
                <w:color w:val="000000" w:themeColor="text1"/>
                <w:sz w:val="20"/>
                <w:szCs w:val="20"/>
              </w:rPr>
              <w:t>Candidate search</w:t>
            </w:r>
          </w:p>
          <w:p w:rsidR="002D5456" w:rsidRPr="004D3E60" w:rsidP="00A9579B" w14:paraId="0D5D3CED" w14:textId="47E00F92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4D3E60">
              <w:rPr>
                <w:color w:val="000000" w:themeColor="text1"/>
                <w:sz w:val="20"/>
                <w:szCs w:val="20"/>
              </w:rPr>
              <w:t>Pipeline management</w:t>
            </w:r>
          </w:p>
        </w:tc>
        <w:tc>
          <w:tcPr>
            <w:tcW w:w="3369" w:type="dxa"/>
          </w:tcPr>
          <w:p w:rsidR="005249BC" w:rsidRPr="004D3E60" w:rsidP="005249BC" w14:paraId="0D5C6CE8" w14:textId="77777777">
            <w:pPr>
              <w:pStyle w:val="ListParagraph"/>
              <w:ind w:left="360"/>
              <w:rPr>
                <w:color w:val="000000" w:themeColor="text1"/>
                <w:sz w:val="20"/>
                <w:szCs w:val="20"/>
              </w:rPr>
            </w:pPr>
          </w:p>
          <w:p w:rsidR="002D5456" w:rsidRPr="004D3E60" w:rsidP="002D5456" w14:paraId="4CF70419" w14:textId="2B24CDC0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4D3E60">
              <w:rPr>
                <w:color w:val="000000" w:themeColor="text1"/>
                <w:sz w:val="20"/>
                <w:szCs w:val="20"/>
              </w:rPr>
              <w:t>End-to-end recruitment lifecycle</w:t>
            </w:r>
          </w:p>
          <w:p w:rsidR="002D5456" w:rsidRPr="004D3E60" w:rsidP="002D5456" w14:paraId="3B650F2B" w14:textId="2ED02852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4D3E60">
              <w:rPr>
                <w:color w:val="000000" w:themeColor="text1"/>
                <w:sz w:val="20"/>
                <w:szCs w:val="20"/>
              </w:rPr>
              <w:t>Go-to-Market</w:t>
            </w:r>
            <w:r w:rsidRPr="004D3E60" w:rsidR="006A4987">
              <w:rPr>
                <w:color w:val="000000" w:themeColor="text1"/>
                <w:sz w:val="20"/>
                <w:szCs w:val="20"/>
              </w:rPr>
              <w:t xml:space="preserve"> Strategy</w:t>
            </w:r>
          </w:p>
          <w:p w:rsidR="002D5456" w:rsidRPr="004D3E60" w:rsidP="002D5456" w14:paraId="0AB4424C" w14:textId="21E1354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4D3E60">
              <w:rPr>
                <w:color w:val="000000" w:themeColor="text1"/>
                <w:sz w:val="20"/>
                <w:szCs w:val="20"/>
              </w:rPr>
              <w:t>Client Management</w:t>
            </w:r>
          </w:p>
        </w:tc>
        <w:tc>
          <w:tcPr>
            <w:tcW w:w="3119" w:type="dxa"/>
            <w:gridSpan w:val="3"/>
          </w:tcPr>
          <w:p w:rsidR="005249BC" w:rsidRPr="004D3E60" w:rsidP="005249BC" w14:paraId="014182A1" w14:textId="77777777">
            <w:pPr>
              <w:pStyle w:val="ListParagraph"/>
              <w:ind w:left="360"/>
              <w:rPr>
                <w:color w:val="000000" w:themeColor="text1"/>
                <w:sz w:val="20"/>
                <w:szCs w:val="20"/>
              </w:rPr>
            </w:pPr>
          </w:p>
          <w:p w:rsidR="002D5456" w:rsidRPr="004D3E60" w:rsidP="002D5456" w14:paraId="463B8FED" w14:textId="042B3082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4D3E60">
              <w:rPr>
                <w:color w:val="000000" w:themeColor="text1"/>
                <w:sz w:val="20"/>
                <w:szCs w:val="20"/>
              </w:rPr>
              <w:t xml:space="preserve">Salary </w:t>
            </w:r>
            <w:r w:rsidRPr="004D3E60" w:rsidR="006D1570">
              <w:rPr>
                <w:color w:val="000000" w:themeColor="text1"/>
                <w:sz w:val="20"/>
                <w:szCs w:val="20"/>
              </w:rPr>
              <w:t>Negotiation</w:t>
            </w:r>
            <w:r w:rsidRPr="004D3E60">
              <w:rPr>
                <w:color w:val="000000" w:themeColor="text1"/>
                <w:sz w:val="20"/>
                <w:szCs w:val="20"/>
              </w:rPr>
              <w:t>s</w:t>
            </w:r>
          </w:p>
          <w:p w:rsidR="002D5456" w:rsidRPr="004D3E60" w:rsidP="006A4987" w14:paraId="0D632D6B" w14:textId="77777777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4D3E60">
              <w:rPr>
                <w:color w:val="000000" w:themeColor="text1"/>
                <w:sz w:val="20"/>
                <w:szCs w:val="20"/>
              </w:rPr>
              <w:t>Interview coordination</w:t>
            </w:r>
          </w:p>
          <w:p w:rsidR="00A9579B" w:rsidRPr="004D3E60" w:rsidP="006A4987" w14:paraId="786DF2C7" w14:textId="1BA49C3F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4D3E60">
              <w:rPr>
                <w:color w:val="000000" w:themeColor="text1"/>
                <w:sz w:val="20"/>
                <w:szCs w:val="20"/>
              </w:rPr>
              <w:t>Candidate sourcing &amp; screening</w:t>
            </w:r>
          </w:p>
        </w:tc>
      </w:tr>
      <w:tr w14:paraId="6BDF213E" w14:textId="77777777" w:rsidTr="00254CC5">
        <w:tblPrEx>
          <w:tblW w:w="10212" w:type="dxa"/>
          <w:tblInd w:w="-431" w:type="dxa"/>
          <w:tblLook w:val="04A0"/>
        </w:tblPrEx>
        <w:trPr>
          <w:gridAfter w:val="1"/>
          <w:wAfter w:w="142" w:type="dxa"/>
        </w:trPr>
        <w:tc>
          <w:tcPr>
            <w:tcW w:w="10070" w:type="dxa"/>
            <w:gridSpan w:val="7"/>
          </w:tcPr>
          <w:p w:rsidR="00A608FE" w:rsidP="00AB58E8" w14:paraId="53D4C428" w14:textId="031BA45F">
            <w:p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4D3E60">
              <w:rPr>
                <w:rFonts w:ascii="Calibri" w:hAnsi="Calibri" w:cs="Calibri"/>
                <w:color w:val="000000" w:themeColor="text1"/>
                <w:sz w:val="21"/>
                <w:szCs w:val="21"/>
                <w:shd w:val="clear" w:color="auto" w:fill="FFFFFF"/>
              </w:rPr>
              <w:t xml:space="preserve">Multi-skilled, </w:t>
            </w:r>
            <w:r w:rsidRPr="004D3E60" w:rsidR="00A513C1">
              <w:rPr>
                <w:rFonts w:ascii="Calibri" w:hAnsi="Calibri" w:cs="Calibri"/>
                <w:color w:val="000000" w:themeColor="text1"/>
                <w:sz w:val="21"/>
                <w:szCs w:val="21"/>
                <w:shd w:val="clear" w:color="auto" w:fill="FFFFFF"/>
              </w:rPr>
              <w:t xml:space="preserve">technical recruitment professional </w:t>
            </w:r>
            <w:r w:rsidRPr="004D3E60">
              <w:rPr>
                <w:rFonts w:ascii="Calibri" w:hAnsi="Calibri" w:cs="Calibri"/>
                <w:color w:val="000000" w:themeColor="text1"/>
                <w:sz w:val="21"/>
                <w:szCs w:val="21"/>
                <w:shd w:val="clear" w:color="auto" w:fill="FFFFFF"/>
              </w:rPr>
              <w:t xml:space="preserve">with over </w:t>
            </w:r>
            <w:r w:rsidRPr="004D3E60" w:rsidR="00A513C1">
              <w:rPr>
                <w:rFonts w:ascii="Calibri" w:hAnsi="Calibri" w:cs="Calibri"/>
                <w:color w:val="000000" w:themeColor="text1"/>
                <w:sz w:val="21"/>
                <w:szCs w:val="21"/>
                <w:shd w:val="clear" w:color="auto" w:fill="FFFFFF"/>
              </w:rPr>
              <w:t xml:space="preserve">05 </w:t>
            </w:r>
            <w:r w:rsidRPr="004D3E60">
              <w:rPr>
                <w:rFonts w:ascii="Calibri" w:hAnsi="Calibri" w:cs="Calibri"/>
                <w:color w:val="000000" w:themeColor="text1"/>
                <w:sz w:val="21"/>
                <w:szCs w:val="21"/>
                <w:shd w:val="clear" w:color="auto" w:fill="FFFFFF"/>
              </w:rPr>
              <w:t xml:space="preserve">years of </w:t>
            </w:r>
            <w:r w:rsidRPr="004D3E60" w:rsidR="00A513C1">
              <w:rPr>
                <w:rFonts w:ascii="Calibri" w:hAnsi="Calibri" w:cs="Calibri"/>
                <w:color w:val="000000" w:themeColor="text1"/>
                <w:sz w:val="21"/>
                <w:szCs w:val="21"/>
                <w:shd w:val="clear" w:color="auto" w:fill="FFFFFF"/>
              </w:rPr>
              <w:t xml:space="preserve">diverse </w:t>
            </w:r>
            <w:r w:rsidRPr="004D3E60">
              <w:rPr>
                <w:rFonts w:ascii="Calibri" w:hAnsi="Calibri" w:cs="Calibri"/>
                <w:color w:val="000000" w:themeColor="text1"/>
                <w:sz w:val="21"/>
                <w:szCs w:val="21"/>
                <w:shd w:val="clear" w:color="auto" w:fill="FFFFFF"/>
              </w:rPr>
              <w:t>experience</w:t>
            </w:r>
            <w:r w:rsidRPr="004D3E60" w:rsidR="00A513C1">
              <w:rPr>
                <w:rFonts w:ascii="Calibri" w:hAnsi="Calibri" w:cs="Calibri"/>
                <w:color w:val="000000" w:themeColor="text1"/>
                <w:sz w:val="21"/>
                <w:szCs w:val="21"/>
                <w:shd w:val="clear" w:color="auto" w:fill="FFFFFF"/>
              </w:rPr>
              <w:t xml:space="preserve"> in recruitment, travel consulting and merchandising</w:t>
            </w:r>
            <w:r w:rsidRPr="004D3E60">
              <w:rPr>
                <w:rFonts w:ascii="Calibri" w:hAnsi="Calibri" w:cs="Calibri"/>
                <w:color w:val="000000" w:themeColor="text1"/>
                <w:sz w:val="21"/>
                <w:szCs w:val="21"/>
                <w:shd w:val="clear" w:color="auto" w:fill="FFFFFF"/>
              </w:rPr>
              <w:t xml:space="preserve">, in diverse industries across </w:t>
            </w:r>
            <w:r>
              <w:rPr>
                <w:rFonts w:ascii="Calibri" w:hAnsi="Calibri" w:cs="Calibri"/>
                <w:color w:val="000000" w:themeColor="text1"/>
                <w:sz w:val="21"/>
                <w:szCs w:val="21"/>
                <w:shd w:val="clear" w:color="auto" w:fill="FFFFFF"/>
              </w:rPr>
              <w:t>India and North America</w:t>
            </w:r>
            <w:r w:rsidRPr="004D3E60">
              <w:rPr>
                <w:rFonts w:ascii="Calibri" w:hAnsi="Calibri" w:cs="Calibri"/>
                <w:color w:val="000000" w:themeColor="text1"/>
                <w:sz w:val="21"/>
                <w:szCs w:val="21"/>
                <w:shd w:val="clear" w:color="auto" w:fill="FFFFFF"/>
              </w:rPr>
              <w:t>, working with cross-functional &amp; cross-cultural teams</w:t>
            </w:r>
            <w:r w:rsidRPr="004D3E60" w:rsidR="00AB58E8">
              <w:rPr>
                <w:rFonts w:ascii="Calibri" w:hAnsi="Calibri" w:cs="Calibr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Pr="004D3E60" w:rsidR="0015226E">
              <w:rPr>
                <w:rFonts w:ascii="Calibri" w:hAnsi="Calibri" w:cs="Calibr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</w:p>
          <w:p w:rsidR="00A608FE" w:rsidP="00AB58E8" w14:paraId="567D78AC" w14:textId="77777777">
            <w:p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:rsidR="00AB58E8" w:rsidRPr="00A608FE" w:rsidP="00A608FE" w14:paraId="1CA8E997" w14:textId="7742ECAE">
            <w:pPr>
              <w:jc w:val="center"/>
              <w:rPr>
                <w:rFonts w:ascii="Calibri" w:hAnsi="Calibri" w:cs="Calibri"/>
                <w:b/>
                <w:i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A608FE">
              <w:rPr>
                <w:rFonts w:ascii="Calibri" w:hAnsi="Calibri" w:cs="Calibri"/>
                <w:b/>
                <w:i/>
                <w:color w:val="000000" w:themeColor="text1"/>
                <w:sz w:val="21"/>
                <w:szCs w:val="21"/>
                <w:shd w:val="clear" w:color="auto" w:fill="FFFFFF"/>
              </w:rPr>
              <w:t>Seeking a challenging</w:t>
            </w:r>
            <w:r w:rsidR="00A608FE">
              <w:rPr>
                <w:rFonts w:ascii="Calibri" w:hAnsi="Calibri" w:cs="Calibri"/>
                <w:b/>
                <w:i/>
                <w:color w:val="000000" w:themeColor="text1"/>
                <w:sz w:val="21"/>
                <w:szCs w:val="21"/>
                <w:shd w:val="clear" w:color="auto" w:fill="FFFFFF"/>
              </w:rPr>
              <w:t xml:space="preserve">, </w:t>
            </w:r>
            <w:r w:rsidRPr="00A608FE">
              <w:rPr>
                <w:rFonts w:ascii="Calibri" w:hAnsi="Calibri" w:cs="Calibri"/>
                <w:b/>
                <w:i/>
                <w:color w:val="000000" w:themeColor="text1"/>
                <w:sz w:val="21"/>
                <w:szCs w:val="21"/>
                <w:shd w:val="clear" w:color="auto" w:fill="FFFFFF"/>
              </w:rPr>
              <w:t>multi-faceted HR recruitment/coordination role with a progressive organisation</w:t>
            </w:r>
          </w:p>
          <w:p w:rsidR="00253AF5" w:rsidRPr="004D3E60" w:rsidP="00E51B7E" w14:paraId="2A070F35" w14:textId="7E34D85B">
            <w:pPr>
              <w:rPr>
                <w:rFonts w:cstheme="minorHAnsi"/>
                <w:b/>
                <w:color w:val="000000" w:themeColor="text1"/>
                <w:sz w:val="21"/>
                <w:szCs w:val="21"/>
              </w:rPr>
            </w:pPr>
          </w:p>
        </w:tc>
      </w:tr>
      <w:tr w14:paraId="1D71DA3A" w14:textId="77777777" w:rsidTr="00254CC5">
        <w:tblPrEx>
          <w:tblW w:w="10212" w:type="dxa"/>
          <w:tblInd w:w="-43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 w:themeFill="background1" w:themeFillShade="D9"/>
          <w:tblLook w:val="04A0"/>
        </w:tblPrEx>
        <w:trPr>
          <w:gridAfter w:val="1"/>
          <w:wAfter w:w="142" w:type="dxa"/>
        </w:trPr>
        <w:tc>
          <w:tcPr>
            <w:tcW w:w="100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0BBD2"/>
          </w:tcPr>
          <w:p w:rsidR="00CE6F58" w:rsidRPr="00026DFA" w:rsidP="00CE6F58" w14:paraId="1D5D4020" w14:textId="1EBCC281">
            <w:pPr>
              <w:jc w:val="center"/>
              <w:rPr>
                <w:rFonts w:cstheme="minorHAnsi"/>
                <w:b/>
                <w:color w:val="FFFFFF" w:themeColor="background1"/>
                <w:sz w:val="21"/>
                <w:szCs w:val="21"/>
              </w:rPr>
            </w:pPr>
            <w:r w:rsidRPr="00026DFA">
              <w:rPr>
                <w:b/>
                <w:color w:val="FFFFFF" w:themeColor="background1"/>
              </w:rPr>
              <w:t>EXPERIENCE</w:t>
            </w:r>
          </w:p>
        </w:tc>
      </w:tr>
      <w:tr w14:paraId="5F9A5D7A" w14:textId="77777777" w:rsidTr="005B5782">
        <w:tblPrEx>
          <w:tblW w:w="10212" w:type="dxa"/>
          <w:tblInd w:w="-43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 w:themeFill="background1" w:themeFillShade="D9"/>
          <w:tblLook w:val="04A0"/>
        </w:tblPrEx>
        <w:trPr>
          <w:gridAfter w:val="1"/>
          <w:wAfter w:w="142" w:type="dxa"/>
        </w:trPr>
        <w:tc>
          <w:tcPr>
            <w:tcW w:w="82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6F58" w:rsidRPr="00266CDA" w:rsidP="00D46105" w14:paraId="687F32B9" w14:textId="65F3CE39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Divine Technology, Inc.</w:t>
            </w:r>
          </w:p>
          <w:p w:rsidR="006A540B" w:rsidRPr="0050709E" w:rsidP="005B5782" w14:paraId="0B469773" w14:textId="0D53BDF8">
            <w:pPr>
              <w:jc w:val="both"/>
              <w:rPr>
                <w:rFonts w:cstheme="minorHAnsi"/>
                <w:b/>
                <w:i/>
                <w:color w:val="595959" w:themeColor="text1" w:themeTint="A6"/>
                <w:sz w:val="20"/>
                <w:szCs w:val="20"/>
              </w:rPr>
            </w:pPr>
            <w:r w:rsidRPr="0050709E">
              <w:rPr>
                <w:rFonts w:cstheme="minorHAnsi"/>
                <w:i/>
                <w:color w:val="595959" w:themeColor="text1" w:themeTint="A6"/>
                <w:sz w:val="20"/>
                <w:szCs w:val="20"/>
                <w:shd w:val="clear" w:color="auto" w:fill="FFFFFF"/>
              </w:rPr>
              <w:t>Divine Technologies offers best-in-class, end-to-end services and solutions for IT recruitment and staff augmentation, cyber security, telecommunication, managed IT, software and IT infrastructure.</w:t>
            </w:r>
          </w:p>
          <w:p w:rsidR="00256928" w:rsidP="00D46105" w14:paraId="05ECEB24" w14:textId="77777777">
            <w:pPr>
              <w:rPr>
                <w:b/>
                <w:color w:val="002060"/>
              </w:rPr>
            </w:pPr>
          </w:p>
          <w:p w:rsidR="00CE6F58" w:rsidRPr="00266CDA" w:rsidP="00D46105" w14:paraId="743186B5" w14:textId="5E1F8690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Technical Recruiter – US staffing</w:t>
            </w:r>
          </w:p>
          <w:p w:rsidR="004C5668" w:rsidRPr="00FB1786" w:rsidP="004C5668" w14:paraId="48C98729" w14:textId="77777777">
            <w:pPr>
              <w:jc w:val="both"/>
              <w:rPr>
                <w:rFonts w:eastAsia="Times New Roman" w:cstheme="minorHAnsi"/>
                <w:b/>
                <w:color w:val="002060"/>
                <w:szCs w:val="24"/>
                <w:lang w:eastAsia="en-AU"/>
              </w:rPr>
            </w:pPr>
            <w:r w:rsidRPr="00FB1786">
              <w:rPr>
                <w:rFonts w:eastAsia="Times New Roman" w:cstheme="minorHAnsi"/>
                <w:b/>
                <w:color w:val="002060"/>
                <w:szCs w:val="24"/>
                <w:lang w:eastAsia="en-AU"/>
              </w:rPr>
              <w:t>Responsibilities</w:t>
            </w:r>
          </w:p>
          <w:p w:rsidR="005B5782" w:rsidRPr="004D3E60" w:rsidP="005B5782" w14:paraId="47CA14E8" w14:textId="77777777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270" w:lineRule="atLeast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</w:pPr>
            <w:r w:rsidRPr="004D3E60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>Take care of the End to End recruitment cycle.</w:t>
            </w:r>
          </w:p>
          <w:p w:rsidR="005B5782" w:rsidRPr="004D3E60" w:rsidP="005B5782" w14:paraId="19AE3EF3" w14:textId="260CC6D9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270" w:lineRule="atLeast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</w:pPr>
            <w:r w:rsidRPr="004D3E60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>Understanding client requirements and specific technical needs to shortlist suitable candidates based on strict assessment of technical skills, contractual rates and location preferences from the available pool of resources.</w:t>
            </w:r>
          </w:p>
          <w:p w:rsidR="005B5782" w:rsidRPr="004D3E60" w:rsidP="005B5782" w14:paraId="5FFC2093" w14:textId="41F7ADDA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270" w:lineRule="atLeast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</w:pPr>
            <w:r w:rsidRPr="004D3E60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>Working on different Job portal such as Dice, Monster, Corp-Corp</w:t>
            </w:r>
            <w:r w:rsidRPr="004D3E60" w:rsidR="00292288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 xml:space="preserve"> for sourcing suitable candidates</w:t>
            </w:r>
          </w:p>
          <w:p w:rsidR="005B5782" w:rsidRPr="004D3E60" w:rsidP="005B5782" w14:paraId="5B23C308" w14:textId="758ACE1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270" w:lineRule="atLeast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</w:pPr>
            <w:r w:rsidRPr="004D3E60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>Negotiat</w:t>
            </w:r>
            <w:r w:rsidRPr="004D3E60" w:rsidR="0037426E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>ing</w:t>
            </w:r>
            <w:r w:rsidRPr="004D3E60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 xml:space="preserve"> the </w:t>
            </w:r>
            <w:r w:rsidRPr="004D3E60" w:rsidR="0037426E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 xml:space="preserve">contractual </w:t>
            </w:r>
            <w:r w:rsidRPr="004D3E60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>rates/salary with the candidates</w:t>
            </w:r>
            <w:r w:rsidRPr="004D3E60" w:rsidR="00292288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 xml:space="preserve"> and employers</w:t>
            </w:r>
          </w:p>
          <w:p w:rsidR="005B5782" w:rsidRPr="004D3E60" w:rsidP="005B5782" w14:paraId="2D069116" w14:textId="2D52D182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270" w:lineRule="atLeast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</w:pPr>
            <w:r w:rsidRPr="004D3E60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>Making</w:t>
            </w:r>
            <w:r w:rsidRPr="004D3E60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 xml:space="preserve"> timely submissions and provid</w:t>
            </w:r>
            <w:r w:rsidRPr="004D3E60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>ing</w:t>
            </w:r>
            <w:r w:rsidRPr="004D3E60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 xml:space="preserve"> </w:t>
            </w:r>
            <w:r w:rsidRPr="004D3E60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>requisite</w:t>
            </w:r>
            <w:r w:rsidRPr="004D3E60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 xml:space="preserve"> information to the Sales Managers.</w:t>
            </w:r>
          </w:p>
          <w:p w:rsidR="005B5782" w:rsidRPr="004D3E60" w:rsidP="005B5782" w14:paraId="5680E4C1" w14:textId="7C8588A6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270" w:lineRule="atLeast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</w:pPr>
            <w:r w:rsidRPr="004D3E60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>Maintain</w:t>
            </w:r>
            <w:r w:rsidRPr="004D3E60" w:rsidR="0037426E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>ing</w:t>
            </w:r>
            <w:r w:rsidRPr="004D3E60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 xml:space="preserve"> regular reports </w:t>
            </w:r>
            <w:r w:rsidRPr="004D3E60" w:rsidR="0037426E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>in the</w:t>
            </w:r>
            <w:r w:rsidRPr="004D3E60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 xml:space="preserve"> MIS.</w:t>
            </w:r>
          </w:p>
          <w:p w:rsidR="005B5782" w:rsidRPr="004D3E60" w:rsidP="005B5782" w14:paraId="0BF00C64" w14:textId="2ECF00D9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line="270" w:lineRule="atLeast"/>
              <w:jc w:val="both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</w:pPr>
            <w:r w:rsidRPr="004D3E60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>Coordinating</w:t>
            </w:r>
            <w:r w:rsidRPr="004D3E60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 xml:space="preserve"> with the candidates for</w:t>
            </w:r>
            <w:r w:rsidRPr="004D3E60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 xml:space="preserve"> scheduling</w:t>
            </w:r>
            <w:r w:rsidRPr="004D3E60">
              <w:rPr>
                <w:rFonts w:eastAsia="Times New Roman" w:cstheme="minorHAnsi"/>
                <w:color w:val="000000" w:themeColor="text1"/>
                <w:sz w:val="21"/>
                <w:szCs w:val="21"/>
                <w:lang w:eastAsia="en-AU"/>
              </w:rPr>
              <w:t xml:space="preserve"> interviews and joining formalities.</w:t>
            </w:r>
          </w:p>
          <w:p w:rsidR="0062035D" w:rsidP="00D46105" w14:paraId="387045F3" w14:textId="13F029FA">
            <w:pPr>
              <w:rPr>
                <w:color w:val="404040" w:themeColor="text1" w:themeTint="BF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-146685</wp:posOffset>
                      </wp:positionH>
                      <wp:positionV relativeFrom="paragraph">
                        <wp:posOffset>180340</wp:posOffset>
                      </wp:positionV>
                      <wp:extent cx="65341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65341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BD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2336" from="-11.55pt,14.2pt" to="502.95pt,14.2pt" strokecolor="#00bbd2" strokeweight="0.5pt">
                      <v:stroke joinstyle="miter"/>
                    </v:line>
                  </w:pict>
                </mc:Fallback>
              </mc:AlternateContent>
            </w:r>
          </w:p>
          <w:p w:rsidR="00624F46" w:rsidRPr="00B50D2C" w:rsidP="00D46105" w14:paraId="2B09B083" w14:textId="4B727D36">
            <w:pPr>
              <w:rPr>
                <w:color w:val="404040" w:themeColor="text1" w:themeTint="BF"/>
              </w:rPr>
            </w:pP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6F58" w:rsidRPr="00360496" w:rsidP="00596DC0" w14:paraId="2DC554A7" w14:textId="2B5AD1B3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Gurgaon, IN</w:t>
            </w:r>
          </w:p>
          <w:p w:rsidR="00CE6F58" w:rsidRPr="00360496" w:rsidP="00596DC0" w14:paraId="064D53F4" w14:textId="4D58D4BF">
            <w:pPr>
              <w:rPr>
                <w:b/>
                <w:i/>
                <w:color w:val="002060"/>
              </w:rPr>
            </w:pPr>
            <w:r>
              <w:rPr>
                <w:b/>
                <w:i/>
                <w:color w:val="002060"/>
                <w:sz w:val="20"/>
              </w:rPr>
              <w:t>April 2019</w:t>
            </w:r>
            <w:r w:rsidRPr="00360496">
              <w:rPr>
                <w:b/>
                <w:i/>
                <w:color w:val="002060"/>
                <w:sz w:val="20"/>
              </w:rPr>
              <w:t xml:space="preserve"> - Present</w:t>
            </w:r>
          </w:p>
        </w:tc>
      </w:tr>
      <w:tr w14:paraId="0A37BA5D" w14:textId="77777777" w:rsidTr="005B5782">
        <w:tblPrEx>
          <w:tblW w:w="10212" w:type="dxa"/>
          <w:tblInd w:w="-43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 w:themeFill="background1" w:themeFillShade="D9"/>
          <w:tblLook w:val="04A0"/>
        </w:tblPrEx>
        <w:tc>
          <w:tcPr>
            <w:tcW w:w="82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41ACF" w:rsidRPr="00266CDA" w:rsidP="00D46105" w14:paraId="3A1A8A14" w14:textId="3D26AD1B">
            <w:pPr>
              <w:rPr>
                <w:b/>
                <w:color w:val="002060"/>
                <w:sz w:val="21"/>
                <w:szCs w:val="21"/>
              </w:rPr>
            </w:pPr>
            <w:r>
              <w:rPr>
                <w:b/>
                <w:color w:val="002060"/>
                <w:sz w:val="21"/>
                <w:szCs w:val="21"/>
              </w:rPr>
              <w:t>White Canvas India</w:t>
            </w:r>
          </w:p>
          <w:p w:rsidR="00241ACF" w:rsidRPr="00266CDA" w:rsidP="00D46105" w14:paraId="49B8E2FF" w14:textId="035DB9F0">
            <w:pPr>
              <w:rPr>
                <w:b/>
                <w:color w:val="002060"/>
                <w:sz w:val="21"/>
                <w:szCs w:val="21"/>
              </w:rPr>
            </w:pPr>
            <w:r>
              <w:rPr>
                <w:b/>
                <w:color w:val="002060"/>
                <w:sz w:val="21"/>
                <w:szCs w:val="21"/>
              </w:rPr>
              <w:t>Business Associate</w:t>
            </w:r>
          </w:p>
          <w:p w:rsidR="00241ACF" w:rsidP="00D46105" w14:paraId="13177914" w14:textId="721FEC15">
            <w:pPr>
              <w:rPr>
                <w:b/>
                <w:color w:val="404040" w:themeColor="text1" w:themeTint="BF"/>
                <w:sz w:val="21"/>
                <w:szCs w:val="21"/>
              </w:rPr>
            </w:pPr>
          </w:p>
          <w:p w:rsidR="004C5668" w:rsidRPr="00FB1786" w:rsidP="004C5668" w14:paraId="5F429D45" w14:textId="77777777">
            <w:pPr>
              <w:jc w:val="both"/>
              <w:rPr>
                <w:rFonts w:eastAsia="Times New Roman" w:cstheme="minorHAnsi"/>
                <w:b/>
                <w:color w:val="002060"/>
                <w:szCs w:val="24"/>
                <w:lang w:eastAsia="en-AU"/>
              </w:rPr>
            </w:pPr>
            <w:r w:rsidRPr="00FB1786">
              <w:rPr>
                <w:rFonts w:eastAsia="Times New Roman" w:cstheme="minorHAnsi"/>
                <w:b/>
                <w:color w:val="002060"/>
                <w:szCs w:val="24"/>
                <w:lang w:eastAsia="en-AU"/>
              </w:rPr>
              <w:t>Responsibilities</w:t>
            </w:r>
          </w:p>
          <w:p w:rsidR="0072385C" w:rsidRPr="004D3E60" w:rsidP="0072385C" w14:paraId="385749A8" w14:textId="58D244A5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494"/>
                <w:tab w:val="left" w:pos="495"/>
              </w:tabs>
              <w:autoSpaceDE w:val="0"/>
              <w:autoSpaceDN w:val="0"/>
              <w:spacing w:before="1"/>
              <w:ind w:right="38"/>
              <w:contextualSpacing w:val="0"/>
              <w:rPr>
                <w:color w:val="000000" w:themeColor="text1"/>
                <w:sz w:val="21"/>
              </w:rPr>
            </w:pPr>
            <w:r w:rsidRPr="004D3E60">
              <w:rPr>
                <w:color w:val="000000" w:themeColor="text1"/>
                <w:sz w:val="21"/>
              </w:rPr>
              <w:t>Calling parents of</w:t>
            </w:r>
            <w:r w:rsidRPr="004D3E60">
              <w:rPr>
                <w:color w:val="000000" w:themeColor="text1"/>
                <w:sz w:val="21"/>
              </w:rPr>
              <w:t xml:space="preserve"> the</w:t>
            </w:r>
            <w:r w:rsidRPr="004D3E60">
              <w:rPr>
                <w:color w:val="000000" w:themeColor="text1"/>
                <w:sz w:val="21"/>
              </w:rPr>
              <w:t xml:space="preserve"> children qualifying for the final round</w:t>
            </w:r>
            <w:r w:rsidRPr="004D3E60">
              <w:rPr>
                <w:color w:val="000000" w:themeColor="text1"/>
                <w:sz w:val="21"/>
              </w:rPr>
              <w:t>s</w:t>
            </w:r>
            <w:r w:rsidRPr="004D3E60">
              <w:rPr>
                <w:color w:val="000000" w:themeColor="text1"/>
                <w:sz w:val="21"/>
              </w:rPr>
              <w:t xml:space="preserve"> of auditions for various competitions such as painting, essay writing or any other skill assessment</w:t>
            </w:r>
            <w:r w:rsidRPr="004D3E60">
              <w:rPr>
                <w:color w:val="000000" w:themeColor="text1"/>
                <w:spacing w:val="-13"/>
                <w:sz w:val="21"/>
              </w:rPr>
              <w:t xml:space="preserve"> </w:t>
            </w:r>
            <w:r w:rsidRPr="004D3E60">
              <w:rPr>
                <w:color w:val="000000" w:themeColor="text1"/>
                <w:sz w:val="21"/>
              </w:rPr>
              <w:t>competitions</w:t>
            </w:r>
          </w:p>
          <w:p w:rsidR="0072385C" w:rsidRPr="004D3E60" w:rsidP="0072385C" w14:paraId="07B17732" w14:textId="7777777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494"/>
                <w:tab w:val="left" w:pos="495"/>
              </w:tabs>
              <w:autoSpaceDE w:val="0"/>
              <w:autoSpaceDN w:val="0"/>
              <w:ind w:right="41"/>
              <w:contextualSpacing w:val="0"/>
              <w:rPr>
                <w:color w:val="000000" w:themeColor="text1"/>
                <w:sz w:val="21"/>
              </w:rPr>
            </w:pPr>
            <w:r w:rsidRPr="004D3E60">
              <w:rPr>
                <w:color w:val="000000" w:themeColor="text1"/>
                <w:sz w:val="21"/>
              </w:rPr>
              <w:t xml:space="preserve">Informing parents of the venue and further details of these auditions and addressing </w:t>
            </w:r>
            <w:r w:rsidRPr="004D3E60">
              <w:rPr>
                <w:color w:val="000000" w:themeColor="text1"/>
                <w:spacing w:val="-3"/>
                <w:sz w:val="21"/>
              </w:rPr>
              <w:t xml:space="preserve">any </w:t>
            </w:r>
            <w:r w:rsidRPr="004D3E60">
              <w:rPr>
                <w:color w:val="000000" w:themeColor="text1"/>
                <w:sz w:val="21"/>
              </w:rPr>
              <w:t>queries they may have in relation to the said</w:t>
            </w:r>
            <w:r w:rsidRPr="004D3E60">
              <w:rPr>
                <w:color w:val="000000" w:themeColor="text1"/>
                <w:spacing w:val="-8"/>
                <w:sz w:val="21"/>
              </w:rPr>
              <w:t xml:space="preserve"> </w:t>
            </w:r>
            <w:r w:rsidRPr="004D3E60">
              <w:rPr>
                <w:color w:val="000000" w:themeColor="text1"/>
                <w:sz w:val="21"/>
              </w:rPr>
              <w:t>auditions</w:t>
            </w:r>
          </w:p>
          <w:p w:rsidR="0072385C" w:rsidRPr="004D3E60" w:rsidP="0072385C" w14:paraId="3E365F61" w14:textId="7777777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494"/>
                <w:tab w:val="left" w:pos="495"/>
              </w:tabs>
              <w:autoSpaceDE w:val="0"/>
              <w:autoSpaceDN w:val="0"/>
              <w:spacing w:before="3"/>
              <w:ind w:right="45"/>
              <w:contextualSpacing w:val="0"/>
              <w:rPr>
                <w:color w:val="000000" w:themeColor="text1"/>
                <w:sz w:val="21"/>
              </w:rPr>
            </w:pPr>
            <w:r w:rsidRPr="004D3E60">
              <w:rPr>
                <w:color w:val="000000" w:themeColor="text1"/>
                <w:sz w:val="21"/>
              </w:rPr>
              <w:t>Maintaining a database of parents opting to attend these events and preparing daily reports of call</w:t>
            </w:r>
            <w:r w:rsidRPr="004D3E60">
              <w:rPr>
                <w:color w:val="000000" w:themeColor="text1"/>
                <w:spacing w:val="-2"/>
                <w:sz w:val="21"/>
              </w:rPr>
              <w:t xml:space="preserve"> </w:t>
            </w:r>
            <w:r w:rsidRPr="004D3E60">
              <w:rPr>
                <w:color w:val="000000" w:themeColor="text1"/>
                <w:sz w:val="21"/>
              </w:rPr>
              <w:t>outcomes</w:t>
            </w:r>
          </w:p>
          <w:p w:rsidR="0072385C" w:rsidRPr="004D3E60" w:rsidP="0072385C" w14:paraId="46F5D824" w14:textId="7777777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494"/>
                <w:tab w:val="left" w:pos="495"/>
              </w:tabs>
              <w:autoSpaceDE w:val="0"/>
              <w:autoSpaceDN w:val="0"/>
              <w:ind w:right="41"/>
              <w:contextualSpacing w:val="0"/>
              <w:rPr>
                <w:color w:val="000000" w:themeColor="text1"/>
                <w:sz w:val="21"/>
              </w:rPr>
            </w:pPr>
            <w:r w:rsidRPr="004D3E60">
              <w:rPr>
                <w:color w:val="000000" w:themeColor="text1"/>
                <w:sz w:val="21"/>
              </w:rPr>
              <w:t xml:space="preserve">Coordinating with operations and marketing teams to ensure these events run smoothly </w:t>
            </w:r>
            <w:r w:rsidRPr="004D3E60">
              <w:rPr>
                <w:color w:val="000000" w:themeColor="text1"/>
                <w:spacing w:val="-3"/>
                <w:sz w:val="21"/>
              </w:rPr>
              <w:t xml:space="preserve">and </w:t>
            </w:r>
            <w:r w:rsidRPr="004D3E60">
              <w:rPr>
                <w:color w:val="000000" w:themeColor="text1"/>
                <w:sz w:val="21"/>
              </w:rPr>
              <w:t>the parents and their respective wards have an enriching experience from the</w:t>
            </w:r>
            <w:r w:rsidRPr="004D3E60">
              <w:rPr>
                <w:color w:val="000000" w:themeColor="text1"/>
                <w:spacing w:val="-26"/>
                <w:sz w:val="21"/>
              </w:rPr>
              <w:t xml:space="preserve"> </w:t>
            </w:r>
            <w:r w:rsidRPr="004D3E60">
              <w:rPr>
                <w:color w:val="000000" w:themeColor="text1"/>
                <w:sz w:val="21"/>
              </w:rPr>
              <w:t>events</w:t>
            </w:r>
          </w:p>
          <w:p w:rsidR="00DD44CC" w:rsidRPr="00241ACF" w:rsidP="00DD44CC" w14:paraId="3159BE49" w14:textId="7C7BF8A2">
            <w:pPr>
              <w:pStyle w:val="ListParagraph"/>
              <w:ind w:left="360"/>
              <w:jc w:val="both"/>
              <w:rPr>
                <w:b/>
                <w:color w:val="404040" w:themeColor="text1" w:themeTint="BF"/>
                <w:sz w:val="21"/>
                <w:szCs w:val="21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-136525</wp:posOffset>
                      </wp:positionH>
                      <wp:positionV relativeFrom="paragraph">
                        <wp:posOffset>142875</wp:posOffset>
                      </wp:positionV>
                      <wp:extent cx="65341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65341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BD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4384" from="-10.75pt,11.25pt" to="503.75pt,11.25pt" strokecolor="#00bbd2" strokeweight="0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0AA3" w:rsidP="00596DC0" w14:paraId="50A87F34" w14:textId="5AF4AED7">
            <w:pPr>
              <w:rPr>
                <w:b/>
                <w:color w:val="002060"/>
                <w:sz w:val="21"/>
                <w:szCs w:val="21"/>
              </w:rPr>
            </w:pPr>
            <w:r>
              <w:rPr>
                <w:b/>
                <w:color w:val="002060"/>
                <w:sz w:val="21"/>
                <w:szCs w:val="21"/>
              </w:rPr>
              <w:t>Gurgaon, IN</w:t>
            </w:r>
          </w:p>
          <w:p w:rsidR="00241ACF" w:rsidRPr="00160AA3" w:rsidP="00596DC0" w14:paraId="39ABADCF" w14:textId="25D8F82B">
            <w:pPr>
              <w:rPr>
                <w:b/>
                <w:color w:val="002060"/>
                <w:sz w:val="21"/>
                <w:szCs w:val="21"/>
              </w:rPr>
            </w:pPr>
            <w:r>
              <w:rPr>
                <w:b/>
                <w:i/>
                <w:color w:val="002060"/>
                <w:sz w:val="20"/>
                <w:szCs w:val="21"/>
              </w:rPr>
              <w:t>Nov 2018 – Feb 2019</w:t>
            </w:r>
          </w:p>
        </w:tc>
      </w:tr>
      <w:tr w14:paraId="2346C85D" w14:textId="77777777" w:rsidTr="003526CD">
        <w:tblPrEx>
          <w:tblW w:w="10212" w:type="dxa"/>
          <w:tblInd w:w="-43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 w:themeFill="background1" w:themeFillShade="D9"/>
          <w:tblLook w:val="04A0"/>
        </w:tblPrEx>
        <w:tc>
          <w:tcPr>
            <w:tcW w:w="82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526CD" w:rsidP="000230D6" w14:paraId="4562A416" w14:textId="70C7E588">
            <w:pPr>
              <w:pStyle w:val="TableParagraph"/>
              <w:spacing w:line="261" w:lineRule="exact"/>
              <w:ind w:left="0"/>
              <w:rPr>
                <w:b/>
                <w:color w:val="002060"/>
                <w:sz w:val="21"/>
                <w:szCs w:val="21"/>
              </w:rPr>
            </w:pPr>
          </w:p>
          <w:p w:rsidR="007C27F8" w:rsidP="000230D6" w14:paraId="3FBD96CE" w14:textId="4E54FB5D">
            <w:pPr>
              <w:pStyle w:val="TableParagraph"/>
              <w:spacing w:line="261" w:lineRule="exact"/>
              <w:ind w:left="0"/>
              <w:rPr>
                <w:b/>
                <w:color w:val="002060"/>
                <w:sz w:val="21"/>
                <w:szCs w:val="21"/>
              </w:rPr>
            </w:pPr>
          </w:p>
          <w:p w:rsidR="007C27F8" w:rsidP="000230D6" w14:paraId="2D3BED3D" w14:textId="77777777">
            <w:pPr>
              <w:pStyle w:val="TableParagraph"/>
              <w:spacing w:line="261" w:lineRule="exact"/>
              <w:ind w:left="0"/>
              <w:rPr>
                <w:b/>
                <w:color w:val="002060"/>
                <w:sz w:val="21"/>
                <w:szCs w:val="21"/>
              </w:rPr>
            </w:pPr>
          </w:p>
          <w:p w:rsidR="000230D6" w:rsidRPr="00266CDA" w:rsidP="000230D6" w14:paraId="6EE39DCC" w14:textId="21B01E02">
            <w:pPr>
              <w:pStyle w:val="TableParagraph"/>
              <w:spacing w:line="261" w:lineRule="exact"/>
              <w:ind w:left="0"/>
              <w:rPr>
                <w:b/>
                <w:color w:val="002060"/>
                <w:sz w:val="21"/>
                <w:szCs w:val="21"/>
              </w:rPr>
            </w:pPr>
            <w:r>
              <w:rPr>
                <w:b/>
                <w:color w:val="002060"/>
                <w:sz w:val="21"/>
                <w:szCs w:val="21"/>
              </w:rPr>
              <w:t>Freelance HR Consultant / R</w:t>
            </w:r>
            <w:bookmarkStart w:id="0" w:name="_GoBack"/>
            <w:bookmarkEnd w:id="0"/>
            <w:r>
              <w:rPr>
                <w:b/>
                <w:color w:val="002060"/>
                <w:sz w:val="21"/>
                <w:szCs w:val="21"/>
              </w:rPr>
              <w:t>ecruiter</w:t>
            </w:r>
          </w:p>
          <w:p w:rsidR="00FB1786" w:rsidRPr="00FB1786" w:rsidP="00FB1786" w14:paraId="1CDE2C17" w14:textId="340AC467">
            <w:pPr>
              <w:jc w:val="both"/>
              <w:rPr>
                <w:rFonts w:eastAsia="Times New Roman" w:cstheme="minorHAnsi"/>
                <w:b/>
                <w:color w:val="002060"/>
                <w:szCs w:val="24"/>
                <w:lang w:eastAsia="en-AU"/>
              </w:rPr>
            </w:pPr>
            <w:r w:rsidRPr="00FB1786">
              <w:rPr>
                <w:rFonts w:eastAsia="Times New Roman" w:cstheme="minorHAnsi"/>
                <w:b/>
                <w:color w:val="002060"/>
                <w:szCs w:val="24"/>
                <w:lang w:eastAsia="en-AU"/>
              </w:rPr>
              <w:t>Responsibilities</w:t>
            </w:r>
          </w:p>
          <w:p w:rsidR="003526CD" w:rsidP="008D690B" w14:paraId="259C9EE3" w14:textId="7777777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494"/>
                <w:tab w:val="left" w:pos="495"/>
              </w:tabs>
              <w:autoSpaceDE w:val="0"/>
              <w:autoSpaceDN w:val="0"/>
              <w:spacing w:before="66"/>
              <w:contextualSpacing w:val="0"/>
              <w:jc w:val="both"/>
              <w:rPr>
                <w:sz w:val="21"/>
              </w:rPr>
            </w:pPr>
            <w:r>
              <w:rPr>
                <w:sz w:val="21"/>
              </w:rPr>
              <w:t>Searching for qualified candidates from web-based job portal, references, networking</w:t>
            </w:r>
            <w:r>
              <w:rPr>
                <w:spacing w:val="-24"/>
                <w:sz w:val="21"/>
              </w:rPr>
              <w:t xml:space="preserve"> </w:t>
            </w:r>
            <w:r>
              <w:rPr>
                <w:sz w:val="21"/>
              </w:rPr>
              <w:t>etc.</w:t>
            </w:r>
          </w:p>
          <w:p w:rsidR="003526CD" w:rsidP="008D690B" w14:paraId="04882E81" w14:textId="7777777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494"/>
                <w:tab w:val="left" w:pos="495"/>
              </w:tabs>
              <w:autoSpaceDE w:val="0"/>
              <w:autoSpaceDN w:val="0"/>
              <w:spacing w:before="1"/>
              <w:contextualSpacing w:val="0"/>
              <w:jc w:val="both"/>
              <w:rPr>
                <w:sz w:val="21"/>
              </w:rPr>
            </w:pPr>
            <w:r w:rsidRPr="003526CD">
              <w:rPr>
                <w:sz w:val="21"/>
              </w:rPr>
              <w:t>Screening</w:t>
            </w:r>
            <w:r>
              <w:rPr>
                <w:sz w:val="21"/>
              </w:rPr>
              <w:t xml:space="preserve"> and short-listing profiles based on the competencies required for the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role.</w:t>
            </w:r>
          </w:p>
          <w:p w:rsidR="003526CD" w:rsidP="008D690B" w14:paraId="776CBBA3" w14:textId="0786F8B9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494"/>
                <w:tab w:val="left" w:pos="495"/>
              </w:tabs>
              <w:autoSpaceDE w:val="0"/>
              <w:autoSpaceDN w:val="0"/>
              <w:spacing w:before="1"/>
              <w:contextualSpacing w:val="0"/>
              <w:jc w:val="both"/>
              <w:rPr>
                <w:sz w:val="21"/>
              </w:rPr>
            </w:pPr>
            <w:r>
              <w:rPr>
                <w:sz w:val="21"/>
              </w:rPr>
              <w:t>Scheduling Interviews (Tele/Personal) coordinating with the Client and the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Candidates</w:t>
            </w:r>
          </w:p>
          <w:p w:rsidR="003526CD" w:rsidP="008D690B" w14:paraId="216765EF" w14:textId="673F42AC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494"/>
                <w:tab w:val="left" w:pos="495"/>
              </w:tabs>
              <w:autoSpaceDE w:val="0"/>
              <w:autoSpaceDN w:val="0"/>
              <w:spacing w:before="2"/>
              <w:contextualSpacing w:val="0"/>
              <w:jc w:val="both"/>
              <w:rPr>
                <w:sz w:val="21"/>
              </w:rPr>
            </w:pPr>
            <w:r>
              <w:rPr>
                <w:sz w:val="21"/>
              </w:rPr>
              <w:t>Gathering post interview feedback from the Client and passing on to the</w:t>
            </w:r>
            <w:r>
              <w:rPr>
                <w:spacing w:val="-21"/>
                <w:sz w:val="21"/>
              </w:rPr>
              <w:t xml:space="preserve"> </w:t>
            </w:r>
            <w:r>
              <w:rPr>
                <w:sz w:val="21"/>
              </w:rPr>
              <w:t>Candidates</w:t>
            </w:r>
          </w:p>
          <w:p w:rsidR="003526CD" w:rsidP="008D690B" w14:paraId="00EDC0C4" w14:textId="22148EE8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494"/>
                <w:tab w:val="left" w:pos="495"/>
              </w:tabs>
              <w:autoSpaceDE w:val="0"/>
              <w:autoSpaceDN w:val="0"/>
              <w:spacing w:before="2"/>
              <w:contextualSpacing w:val="0"/>
              <w:jc w:val="both"/>
              <w:rPr>
                <w:sz w:val="21"/>
              </w:rPr>
            </w:pPr>
            <w:r>
              <w:rPr>
                <w:sz w:val="21"/>
              </w:rPr>
              <w:t>Negotiating the salary and other benefits with the candidates / employers</w:t>
            </w:r>
          </w:p>
          <w:p w:rsidR="003526CD" w:rsidP="008D690B" w14:paraId="16BE5645" w14:textId="5FAF7349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494"/>
                <w:tab w:val="left" w:pos="495"/>
              </w:tabs>
              <w:autoSpaceDE w:val="0"/>
              <w:autoSpaceDN w:val="0"/>
              <w:spacing w:before="1"/>
              <w:contextualSpacing w:val="0"/>
              <w:jc w:val="both"/>
              <w:rPr>
                <w:sz w:val="21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-321945</wp:posOffset>
                      </wp:positionH>
                      <wp:positionV relativeFrom="paragraph">
                        <wp:posOffset>213360</wp:posOffset>
                      </wp:positionV>
                      <wp:extent cx="65341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65341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BD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7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0288" from="-25.35pt,16.8pt" to="489.15pt,16.8pt" strokecolor="#00bbd2" strokeweight="0.5pt">
                      <v:stroke joinstyle="miter"/>
                    </v:line>
                  </w:pict>
                </mc:Fallback>
              </mc:AlternateContent>
            </w:r>
            <w:r>
              <w:rPr>
                <w:sz w:val="21"/>
              </w:rPr>
              <w:t>Maintaining Database of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candidates.</w:t>
            </w:r>
          </w:p>
          <w:p w:rsidR="00373AE7" w:rsidRPr="003C3F14" w:rsidP="00373AE7" w14:paraId="1F875A15" w14:textId="28DDCA87">
            <w:pPr>
              <w:pStyle w:val="ListParagraph"/>
              <w:ind w:left="360"/>
              <w:jc w:val="both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26CD" w:rsidP="00596DC0" w14:paraId="674520B2" w14:textId="77777777">
            <w:pPr>
              <w:rPr>
                <w:b/>
                <w:color w:val="002060"/>
                <w:sz w:val="21"/>
                <w:szCs w:val="21"/>
              </w:rPr>
            </w:pPr>
          </w:p>
          <w:p w:rsidR="007C27F8" w:rsidP="003526CD" w14:paraId="6A43AB25" w14:textId="77777777">
            <w:pPr>
              <w:rPr>
                <w:b/>
                <w:color w:val="002060"/>
                <w:sz w:val="21"/>
                <w:szCs w:val="21"/>
              </w:rPr>
            </w:pPr>
          </w:p>
          <w:p w:rsidR="007C27F8" w:rsidP="003526CD" w14:paraId="19709997" w14:textId="77777777">
            <w:pPr>
              <w:rPr>
                <w:b/>
                <w:color w:val="002060"/>
                <w:sz w:val="21"/>
                <w:szCs w:val="21"/>
              </w:rPr>
            </w:pPr>
          </w:p>
          <w:p w:rsidR="003526CD" w:rsidP="003526CD" w14:paraId="5F858419" w14:textId="6129BE26">
            <w:pPr>
              <w:rPr>
                <w:b/>
                <w:color w:val="002060"/>
                <w:sz w:val="21"/>
                <w:szCs w:val="21"/>
              </w:rPr>
            </w:pPr>
            <w:r>
              <w:rPr>
                <w:b/>
                <w:color w:val="002060"/>
                <w:sz w:val="21"/>
                <w:szCs w:val="21"/>
              </w:rPr>
              <w:t>Gurgaon, IN</w:t>
            </w:r>
          </w:p>
          <w:p w:rsidR="00DD44CC" w:rsidRPr="003526CD" w:rsidP="003526CD" w14:paraId="2697A94D" w14:textId="3D757E92">
            <w:pPr>
              <w:rPr>
                <w:b/>
                <w:color w:val="002060"/>
                <w:sz w:val="21"/>
                <w:szCs w:val="21"/>
              </w:rPr>
            </w:pPr>
            <w:r>
              <w:rPr>
                <w:b/>
                <w:i/>
                <w:color w:val="002060"/>
                <w:sz w:val="20"/>
                <w:szCs w:val="21"/>
              </w:rPr>
              <w:t>Nov 2017 – Jul 2018</w:t>
            </w:r>
          </w:p>
        </w:tc>
      </w:tr>
      <w:tr w14:paraId="1A004221" w14:textId="77777777" w:rsidTr="007E3CA9">
        <w:tblPrEx>
          <w:tblW w:w="10212" w:type="dxa"/>
          <w:tblInd w:w="-43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 w:themeFill="background1" w:themeFillShade="D9"/>
          <w:tblLook w:val="04A0"/>
        </w:tblPrEx>
        <w:tc>
          <w:tcPr>
            <w:tcW w:w="82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3AE7" w:rsidP="000230D6" w14:paraId="3D39AFE8" w14:textId="0A51F30A">
            <w:pPr>
              <w:pStyle w:val="TableParagraph"/>
              <w:spacing w:line="261" w:lineRule="exact"/>
              <w:ind w:left="0"/>
              <w:rPr>
                <w:b/>
                <w:color w:val="002060"/>
                <w:sz w:val="21"/>
                <w:szCs w:val="21"/>
              </w:rPr>
            </w:pPr>
            <w:r>
              <w:br w:type="page"/>
            </w:r>
            <w:r w:rsidR="007E3CA9">
              <w:rPr>
                <w:b/>
                <w:color w:val="002060"/>
                <w:sz w:val="21"/>
                <w:szCs w:val="21"/>
              </w:rPr>
              <w:t>GoFro</w:t>
            </w:r>
          </w:p>
          <w:p w:rsidR="007E3CA9" w:rsidRPr="007E3CA9" w:rsidP="000230D6" w14:paraId="04E57E15" w14:textId="4983BD8E">
            <w:pPr>
              <w:pStyle w:val="TableParagraph"/>
              <w:spacing w:line="261" w:lineRule="exact"/>
              <w:ind w:left="0"/>
              <w:rPr>
                <w:i/>
                <w:color w:val="595959" w:themeColor="text1" w:themeTint="A6"/>
                <w:sz w:val="21"/>
                <w:szCs w:val="21"/>
              </w:rPr>
            </w:pPr>
            <w:r w:rsidRPr="007E3CA9">
              <w:rPr>
                <w:i/>
                <w:color w:val="595959" w:themeColor="text1" w:themeTint="A6"/>
                <w:sz w:val="21"/>
                <w:szCs w:val="21"/>
              </w:rPr>
              <w:t>GoFro is a leading online travel marketplace in India offering complete, end-to-end travel solutions to consumers</w:t>
            </w:r>
          </w:p>
          <w:p w:rsidR="008D690B" w:rsidP="000230D6" w14:paraId="5F20209E" w14:textId="77777777">
            <w:pPr>
              <w:pStyle w:val="TableParagraph"/>
              <w:spacing w:line="261" w:lineRule="exact"/>
              <w:ind w:left="0"/>
              <w:rPr>
                <w:b/>
                <w:color w:val="002060"/>
                <w:sz w:val="21"/>
                <w:szCs w:val="21"/>
              </w:rPr>
            </w:pPr>
          </w:p>
          <w:p w:rsidR="00373AE7" w:rsidP="000230D6" w14:paraId="5EE03C1A" w14:textId="06FAD092">
            <w:pPr>
              <w:pStyle w:val="TableParagraph"/>
              <w:spacing w:line="261" w:lineRule="exact"/>
              <w:ind w:left="0"/>
              <w:rPr>
                <w:b/>
                <w:color w:val="002060"/>
                <w:sz w:val="21"/>
                <w:szCs w:val="21"/>
              </w:rPr>
            </w:pPr>
            <w:r>
              <w:rPr>
                <w:b/>
                <w:color w:val="002060"/>
                <w:sz w:val="21"/>
                <w:szCs w:val="21"/>
              </w:rPr>
              <w:t>Travel Advisor</w:t>
            </w:r>
          </w:p>
          <w:p w:rsidR="00373AE7" w:rsidP="000230D6" w14:paraId="3F5D2D97" w14:textId="206BAADA">
            <w:pPr>
              <w:pStyle w:val="TableParagraph"/>
              <w:spacing w:line="261" w:lineRule="exact"/>
              <w:ind w:left="0"/>
              <w:rPr>
                <w:b/>
                <w:color w:val="002060"/>
                <w:sz w:val="21"/>
                <w:szCs w:val="21"/>
              </w:rPr>
            </w:pPr>
          </w:p>
          <w:p w:rsidR="00F207EE" w:rsidRPr="00FB1786" w:rsidP="00F207EE" w14:paraId="7E7F2FDF" w14:textId="77777777">
            <w:pPr>
              <w:jc w:val="both"/>
              <w:rPr>
                <w:rFonts w:eastAsia="Times New Roman" w:cstheme="minorHAnsi"/>
                <w:b/>
                <w:color w:val="002060"/>
                <w:szCs w:val="24"/>
                <w:lang w:eastAsia="en-AU"/>
              </w:rPr>
            </w:pPr>
            <w:r w:rsidRPr="00FB1786">
              <w:rPr>
                <w:rFonts w:eastAsia="Times New Roman" w:cstheme="minorHAnsi"/>
                <w:b/>
                <w:color w:val="002060"/>
                <w:szCs w:val="24"/>
                <w:lang w:eastAsia="en-AU"/>
              </w:rPr>
              <w:t>Responsibilities</w:t>
            </w:r>
          </w:p>
          <w:p w:rsidR="008D690B" w:rsidP="008D690B" w14:paraId="24B6CE34" w14:textId="7777777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494"/>
                <w:tab w:val="left" w:pos="495"/>
              </w:tabs>
              <w:autoSpaceDE w:val="0"/>
              <w:autoSpaceDN w:val="0"/>
              <w:spacing w:before="4"/>
              <w:ind w:right="45"/>
              <w:contextualSpacing w:val="0"/>
              <w:jc w:val="both"/>
              <w:rPr>
                <w:sz w:val="21"/>
              </w:rPr>
            </w:pPr>
            <w:r>
              <w:rPr>
                <w:sz w:val="21"/>
              </w:rPr>
              <w:t>Gathering travel / holiday requirements from prospects for destinations such as Bali, Singapore, Malaysia and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Thailand.</w:t>
            </w:r>
          </w:p>
          <w:p w:rsidR="008D690B" w:rsidP="008D690B" w14:paraId="7DBB904F" w14:textId="6A643B3B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494"/>
                <w:tab w:val="left" w:pos="495"/>
              </w:tabs>
              <w:autoSpaceDE w:val="0"/>
              <w:autoSpaceDN w:val="0"/>
              <w:ind w:right="40"/>
              <w:contextualSpacing w:val="0"/>
              <w:jc w:val="both"/>
              <w:rPr>
                <w:sz w:val="21"/>
              </w:rPr>
            </w:pPr>
            <w:r>
              <w:rPr>
                <w:sz w:val="21"/>
              </w:rPr>
              <w:t xml:space="preserve">Preparing customized, single or multi country itineraries based on the </w:t>
            </w:r>
            <w:r>
              <w:rPr>
                <w:sz w:val="21"/>
              </w:rPr>
              <w:t>travellers’</w:t>
            </w:r>
            <w:r>
              <w:rPr>
                <w:sz w:val="21"/>
              </w:rPr>
              <w:t xml:space="preserve"> requirements, including flights, hotels, sightseeing, transfers, visa, specific meal requirements,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etc.</w:t>
            </w:r>
          </w:p>
          <w:p w:rsidR="00E03F9D" w:rsidP="008D690B" w14:paraId="558D0535" w14:textId="7777777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494"/>
                <w:tab w:val="left" w:pos="495"/>
              </w:tabs>
              <w:autoSpaceDE w:val="0"/>
              <w:autoSpaceDN w:val="0"/>
              <w:ind w:right="40"/>
              <w:contextualSpacing w:val="0"/>
              <w:jc w:val="both"/>
              <w:rPr>
                <w:sz w:val="21"/>
              </w:rPr>
            </w:pPr>
            <w:r w:rsidRPr="008D690B">
              <w:rPr>
                <w:sz w:val="21"/>
              </w:rPr>
              <w:t>Suggesting things to do, activities / sightseeing in the chosen</w:t>
            </w:r>
            <w:r w:rsidRPr="008D690B">
              <w:rPr>
                <w:spacing w:val="-19"/>
                <w:sz w:val="21"/>
              </w:rPr>
              <w:t xml:space="preserve"> </w:t>
            </w:r>
            <w:r w:rsidRPr="008D690B">
              <w:rPr>
                <w:sz w:val="21"/>
              </w:rPr>
              <w:t>destinations</w:t>
            </w:r>
            <w:r>
              <w:rPr>
                <w:sz w:val="21"/>
              </w:rPr>
              <w:t xml:space="preserve"> to prospective customers</w:t>
            </w:r>
            <w:r w:rsidRPr="008D690B">
              <w:rPr>
                <w:sz w:val="21"/>
              </w:rPr>
              <w:t>.</w:t>
            </w:r>
          </w:p>
          <w:p w:rsidR="008D690B" w:rsidP="008D690B" w14:paraId="5B908651" w14:textId="7777777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494"/>
                <w:tab w:val="left" w:pos="495"/>
              </w:tabs>
              <w:autoSpaceDE w:val="0"/>
              <w:autoSpaceDN w:val="0"/>
              <w:ind w:right="40"/>
              <w:contextualSpacing w:val="0"/>
              <w:jc w:val="both"/>
              <w:rPr>
                <w:sz w:val="21"/>
              </w:rPr>
            </w:pPr>
            <w:r>
              <w:rPr>
                <w:sz w:val="21"/>
              </w:rPr>
              <w:t>Working closely with the operations team to create customised holiday packages for prospective customers based on their individual needs / requirements</w:t>
            </w:r>
          </w:p>
          <w:p w:rsidR="008D690B" w:rsidP="008D690B" w14:paraId="61F24DBB" w14:textId="77777777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494"/>
                <w:tab w:val="left" w:pos="495"/>
              </w:tabs>
              <w:autoSpaceDE w:val="0"/>
              <w:autoSpaceDN w:val="0"/>
              <w:ind w:right="40"/>
              <w:contextualSpacing w:val="0"/>
              <w:jc w:val="both"/>
              <w:rPr>
                <w:sz w:val="21"/>
              </w:rPr>
            </w:pPr>
            <w:r>
              <w:rPr>
                <w:sz w:val="21"/>
              </w:rPr>
              <w:t>Negotiating itinerary costs and other inclusions with customers</w:t>
            </w:r>
          </w:p>
          <w:p w:rsidR="008D690B" w:rsidRPr="008D690B" w:rsidP="008D690B" w14:paraId="596459B6" w14:textId="50B757BF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494"/>
                <w:tab w:val="left" w:pos="495"/>
              </w:tabs>
              <w:autoSpaceDE w:val="0"/>
              <w:autoSpaceDN w:val="0"/>
              <w:ind w:left="494" w:right="40"/>
              <w:contextualSpacing w:val="0"/>
              <w:jc w:val="both"/>
              <w:rPr>
                <w:sz w:val="21"/>
              </w:rPr>
            </w:pPr>
            <w:r>
              <w:rPr>
                <w:sz w:val="21"/>
              </w:rPr>
              <w:t>Working with finance and operations teams to finalise</w:t>
            </w:r>
            <w:r w:rsidR="007B5A4C">
              <w:rPr>
                <w:sz w:val="21"/>
              </w:rPr>
              <w:t xml:space="preserve"> and book the packages</w:t>
            </w: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3AE7" w:rsidRPr="00360496" w:rsidP="00596DC0" w14:paraId="4EE6DF1F" w14:textId="77777777">
            <w:pPr>
              <w:rPr>
                <w:b/>
                <w:color w:val="002060"/>
                <w:sz w:val="21"/>
                <w:szCs w:val="21"/>
              </w:rPr>
            </w:pPr>
            <w:r w:rsidRPr="00360496">
              <w:rPr>
                <w:b/>
                <w:color w:val="002060"/>
                <w:sz w:val="21"/>
                <w:szCs w:val="21"/>
              </w:rPr>
              <w:t>India</w:t>
            </w:r>
          </w:p>
          <w:p w:rsidR="007A5D55" w:rsidRPr="00360496" w:rsidP="00596DC0" w14:paraId="79D275DB" w14:textId="72418F89">
            <w:pPr>
              <w:rPr>
                <w:b/>
                <w:i/>
                <w:color w:val="002060"/>
                <w:sz w:val="21"/>
                <w:szCs w:val="21"/>
              </w:rPr>
            </w:pPr>
            <w:r>
              <w:rPr>
                <w:b/>
                <w:i/>
                <w:color w:val="002060"/>
                <w:sz w:val="20"/>
                <w:szCs w:val="21"/>
              </w:rPr>
              <w:t>Jan 2017 – Nov 2017</w:t>
            </w:r>
          </w:p>
        </w:tc>
      </w:tr>
      <w:tr w14:paraId="157DEFA1" w14:textId="77777777" w:rsidTr="005B5782">
        <w:tblPrEx>
          <w:tblW w:w="10212" w:type="dxa"/>
          <w:tblInd w:w="-43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 w:themeFill="background1" w:themeFillShade="D9"/>
          <w:tblLook w:val="04A0"/>
        </w:tblPrEx>
        <w:trPr>
          <w:gridAfter w:val="1"/>
          <w:wAfter w:w="142" w:type="dxa"/>
        </w:trPr>
        <w:tc>
          <w:tcPr>
            <w:tcW w:w="82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690B" w:rsidP="000230D6" w14:paraId="047AA6D8" w14:textId="46B26FF5">
            <w:pPr>
              <w:pStyle w:val="TableParagraph"/>
              <w:spacing w:line="261" w:lineRule="exact"/>
              <w:ind w:left="0"/>
              <w:rPr>
                <w:b/>
                <w:color w:val="002060"/>
                <w:sz w:val="21"/>
                <w:szCs w:val="21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69215</wp:posOffset>
                      </wp:positionV>
                      <wp:extent cx="65341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65341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BD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8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6432" from="-7.8pt,5.45pt" to="506.7pt,5.45pt" strokecolor="#00bbd2" strokeweight="0.5pt">
                      <v:stroke joinstyle="miter"/>
                    </v:line>
                  </w:pict>
                </mc:Fallback>
              </mc:AlternateContent>
            </w:r>
          </w:p>
          <w:p w:rsidR="00E03F9D" w:rsidP="000230D6" w14:paraId="4B6E69D3" w14:textId="3B78B3A8">
            <w:pPr>
              <w:pStyle w:val="TableParagraph"/>
              <w:spacing w:line="261" w:lineRule="exact"/>
              <w:ind w:left="0"/>
              <w:rPr>
                <w:b/>
                <w:color w:val="002060"/>
                <w:sz w:val="21"/>
                <w:szCs w:val="21"/>
              </w:rPr>
            </w:pPr>
            <w:r>
              <w:rPr>
                <w:b/>
                <w:color w:val="002060"/>
                <w:sz w:val="21"/>
                <w:szCs w:val="21"/>
              </w:rPr>
              <w:t>Forever Jewelry</w:t>
            </w:r>
          </w:p>
          <w:p w:rsidR="00E03F9D" w:rsidRPr="00E03F9D" w:rsidP="000230D6" w14:paraId="2A49C8E6" w14:textId="47EFFDE1">
            <w:pPr>
              <w:pStyle w:val="TableParagraph"/>
              <w:spacing w:line="261" w:lineRule="exact"/>
              <w:ind w:left="0"/>
              <w:rPr>
                <w:b/>
                <w:color w:val="404040" w:themeColor="text1" w:themeTint="BF"/>
                <w:sz w:val="20"/>
                <w:szCs w:val="21"/>
              </w:rPr>
            </w:pPr>
            <w:r>
              <w:rPr>
                <w:i/>
                <w:color w:val="404040" w:themeColor="text1" w:themeTint="BF"/>
                <w:sz w:val="20"/>
              </w:rPr>
              <w:t>Jewelry manufacturer</w:t>
            </w:r>
          </w:p>
          <w:p w:rsidR="007A5D55" w:rsidP="000230D6" w14:paraId="4729BE3C" w14:textId="0E48D13A">
            <w:pPr>
              <w:pStyle w:val="TableParagraph"/>
              <w:spacing w:line="261" w:lineRule="exact"/>
              <w:ind w:left="0"/>
              <w:rPr>
                <w:b/>
                <w:color w:val="002060"/>
                <w:sz w:val="21"/>
                <w:szCs w:val="21"/>
              </w:rPr>
            </w:pPr>
            <w:r>
              <w:rPr>
                <w:b/>
                <w:color w:val="002060"/>
                <w:sz w:val="21"/>
                <w:szCs w:val="21"/>
              </w:rPr>
              <w:t>Merchandiser</w:t>
            </w:r>
          </w:p>
          <w:p w:rsidR="004C5668" w:rsidP="000230D6" w14:paraId="1A8F4DA7" w14:textId="77777777">
            <w:pPr>
              <w:pStyle w:val="TableParagraph"/>
              <w:spacing w:line="261" w:lineRule="exact"/>
              <w:ind w:left="0"/>
              <w:rPr>
                <w:b/>
                <w:color w:val="002060"/>
                <w:sz w:val="21"/>
                <w:szCs w:val="21"/>
              </w:rPr>
            </w:pPr>
          </w:p>
          <w:p w:rsidR="004C5668" w:rsidRPr="00FB1786" w:rsidP="004C5668" w14:paraId="0CA2DF08" w14:textId="77777777">
            <w:pPr>
              <w:jc w:val="both"/>
              <w:rPr>
                <w:rFonts w:eastAsia="Times New Roman" w:cstheme="minorHAnsi"/>
                <w:b/>
                <w:color w:val="002060"/>
                <w:szCs w:val="24"/>
                <w:lang w:eastAsia="en-AU"/>
              </w:rPr>
            </w:pPr>
            <w:r w:rsidRPr="00FB1786">
              <w:rPr>
                <w:rFonts w:eastAsia="Times New Roman" w:cstheme="minorHAnsi"/>
                <w:b/>
                <w:color w:val="002060"/>
                <w:szCs w:val="24"/>
                <w:lang w:eastAsia="en-AU"/>
              </w:rPr>
              <w:t>Responsibilities</w:t>
            </w:r>
          </w:p>
          <w:p w:rsidR="004D3E60" w:rsidP="004D3E60" w14:paraId="320C0F19" w14:textId="77777777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494"/>
                <w:tab w:val="left" w:pos="495"/>
              </w:tabs>
              <w:autoSpaceDE w:val="0"/>
              <w:autoSpaceDN w:val="0"/>
              <w:spacing w:before="13"/>
              <w:ind w:right="1243"/>
              <w:contextualSpacing w:val="0"/>
              <w:jc w:val="both"/>
              <w:rPr>
                <w:sz w:val="21"/>
              </w:rPr>
            </w:pPr>
            <w:r>
              <w:rPr>
                <w:sz w:val="21"/>
              </w:rPr>
              <w:t>Gathering feedback on different products from the marketing team and passing on to the in-house design team to facilitate rollout of new collections and products in line with the market needs and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trends.</w:t>
            </w:r>
          </w:p>
          <w:p w:rsidR="004D3E60" w:rsidP="004D3E60" w14:paraId="13AC00AF" w14:textId="77777777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494"/>
                <w:tab w:val="left" w:pos="495"/>
              </w:tabs>
              <w:autoSpaceDE w:val="0"/>
              <w:autoSpaceDN w:val="0"/>
              <w:spacing w:before="5"/>
              <w:contextualSpacing w:val="0"/>
              <w:jc w:val="both"/>
              <w:rPr>
                <w:sz w:val="21"/>
              </w:rPr>
            </w:pPr>
            <w:r>
              <w:rPr>
                <w:sz w:val="21"/>
              </w:rPr>
              <w:t>Stock taking and maintenance.</w:t>
            </w:r>
          </w:p>
          <w:p w:rsidR="004D3E60" w:rsidP="004D3E60" w14:paraId="48A301CE" w14:textId="77777777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494"/>
                <w:tab w:val="left" w:pos="495"/>
              </w:tabs>
              <w:autoSpaceDE w:val="0"/>
              <w:autoSpaceDN w:val="0"/>
              <w:spacing w:before="1"/>
              <w:contextualSpacing w:val="0"/>
              <w:jc w:val="both"/>
              <w:rPr>
                <w:sz w:val="21"/>
              </w:rPr>
            </w:pPr>
            <w:r>
              <w:rPr>
                <w:sz w:val="21"/>
              </w:rPr>
              <w:t>Sharing ideas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feedback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team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coming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up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trendy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new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designs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company’s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new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collection.</w:t>
            </w:r>
          </w:p>
          <w:p w:rsidR="008C6129" w:rsidP="004D3E60" w14:paraId="2DEC99AC" w14:textId="3B313E87">
            <w:pPr>
              <w:pStyle w:val="TableParagraph"/>
              <w:tabs>
                <w:tab w:val="left" w:pos="574"/>
                <w:tab w:val="left" w:pos="575"/>
              </w:tabs>
              <w:spacing w:before="3"/>
              <w:ind w:left="375"/>
              <w:jc w:val="both"/>
              <w:rPr>
                <w:b/>
                <w:color w:val="002060"/>
                <w:sz w:val="21"/>
                <w:szCs w:val="21"/>
              </w:rPr>
            </w:pP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D690B" w:rsidP="00596DC0" w14:paraId="5510F42C" w14:textId="77777777">
            <w:pPr>
              <w:rPr>
                <w:b/>
                <w:color w:val="002060"/>
                <w:sz w:val="21"/>
                <w:szCs w:val="21"/>
              </w:rPr>
            </w:pPr>
          </w:p>
          <w:p w:rsidR="008D690B" w:rsidP="00596DC0" w14:paraId="3E46F9D3" w14:textId="77777777">
            <w:pPr>
              <w:rPr>
                <w:b/>
                <w:color w:val="002060"/>
                <w:sz w:val="21"/>
                <w:szCs w:val="21"/>
              </w:rPr>
            </w:pPr>
          </w:p>
          <w:p w:rsidR="00D04798" w:rsidRPr="00385234" w:rsidP="00596DC0" w14:paraId="71A1F0F1" w14:textId="30596DCC">
            <w:pPr>
              <w:rPr>
                <w:b/>
                <w:color w:val="002060"/>
                <w:sz w:val="21"/>
                <w:szCs w:val="21"/>
              </w:rPr>
            </w:pPr>
            <w:r>
              <w:rPr>
                <w:b/>
                <w:color w:val="002060"/>
                <w:sz w:val="21"/>
                <w:szCs w:val="21"/>
              </w:rPr>
              <w:t>New Delhi, IN</w:t>
            </w:r>
          </w:p>
          <w:p w:rsidR="007A5D55" w:rsidRPr="00385234" w:rsidP="00596DC0" w14:paraId="68D02DE7" w14:textId="19670033">
            <w:pPr>
              <w:rPr>
                <w:b/>
                <w:i/>
                <w:color w:val="404040" w:themeColor="text1" w:themeTint="BF"/>
                <w:sz w:val="21"/>
                <w:szCs w:val="21"/>
              </w:rPr>
            </w:pPr>
            <w:r>
              <w:rPr>
                <w:b/>
                <w:i/>
                <w:color w:val="002060"/>
                <w:sz w:val="20"/>
                <w:szCs w:val="21"/>
              </w:rPr>
              <w:t>2007 - 2009</w:t>
            </w:r>
          </w:p>
        </w:tc>
      </w:tr>
      <w:tr w14:paraId="7D799157" w14:textId="77777777" w:rsidTr="00254CC5">
        <w:tblPrEx>
          <w:tblW w:w="10212" w:type="dxa"/>
          <w:tblInd w:w="-43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 w:themeFill="background1" w:themeFillShade="D9"/>
          <w:tblLook w:val="04A0"/>
        </w:tblPrEx>
        <w:trPr>
          <w:gridAfter w:val="1"/>
          <w:wAfter w:w="142" w:type="dxa"/>
        </w:trPr>
        <w:tc>
          <w:tcPr>
            <w:tcW w:w="100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0BBD2"/>
          </w:tcPr>
          <w:p w:rsidR="00017130" w:rsidRPr="00D1330C" w:rsidP="0097799A" w14:paraId="31C8BFF9" w14:textId="77777777">
            <w:pPr>
              <w:jc w:val="center"/>
              <w:rPr>
                <w:rFonts w:cstheme="minorHAnsi"/>
                <w:b/>
                <w:color w:val="FFFFFF" w:themeColor="background1"/>
                <w:sz w:val="21"/>
                <w:szCs w:val="21"/>
              </w:rPr>
            </w:pPr>
            <w:r w:rsidRPr="00D1330C">
              <w:rPr>
                <w:b/>
                <w:color w:val="FFFFFF" w:themeColor="background1"/>
              </w:rPr>
              <w:t>EDUCATION</w:t>
            </w:r>
          </w:p>
        </w:tc>
      </w:tr>
      <w:tr w14:paraId="61058A81" w14:textId="77777777" w:rsidTr="005B5782">
        <w:tblPrEx>
          <w:tblW w:w="10212" w:type="dxa"/>
          <w:tblInd w:w="-43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 w:themeFill="background1" w:themeFillShade="D9"/>
          <w:tblLook w:val="04A0"/>
        </w:tblPrEx>
        <w:trPr>
          <w:gridAfter w:val="1"/>
          <w:wAfter w:w="142" w:type="dxa"/>
        </w:trPr>
        <w:tc>
          <w:tcPr>
            <w:tcW w:w="3261" w:type="dxa"/>
            <w:tcBorders>
              <w:top w:val="nil"/>
              <w:left w:val="nil"/>
              <w:bottom w:val="single" w:sz="4" w:space="0" w:color="00BBD2"/>
              <w:right w:val="nil"/>
            </w:tcBorders>
            <w:shd w:val="clear" w:color="auto" w:fill="auto"/>
            <w:vAlign w:val="center"/>
          </w:tcPr>
          <w:p w:rsidR="00017130" w:rsidP="0097799A" w14:paraId="3ED51D75" w14:textId="7777777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Indian Diamond Institute</w:t>
            </w:r>
          </w:p>
          <w:p w:rsidR="000964E4" w:rsidRPr="008E4DFA" w:rsidP="0097799A" w14:paraId="3BC9A74C" w14:textId="216AC959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Surat, India</w:t>
            </w:r>
          </w:p>
        </w:tc>
        <w:tc>
          <w:tcPr>
            <w:tcW w:w="4967" w:type="dxa"/>
            <w:gridSpan w:val="3"/>
            <w:tcBorders>
              <w:top w:val="nil"/>
              <w:left w:val="nil"/>
              <w:bottom w:val="single" w:sz="4" w:space="0" w:color="00BBD2"/>
              <w:right w:val="nil"/>
            </w:tcBorders>
            <w:shd w:val="clear" w:color="auto" w:fill="auto"/>
            <w:vAlign w:val="center"/>
          </w:tcPr>
          <w:p w:rsidR="00017130" w:rsidRPr="000964E4" w:rsidP="0097799A" w14:paraId="4DD7ABAC" w14:textId="73654AF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Graduate Diploma in Jewellery Design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4" w:space="0" w:color="00BBD2"/>
              <w:right w:val="nil"/>
            </w:tcBorders>
            <w:shd w:val="clear" w:color="auto" w:fill="auto"/>
            <w:vAlign w:val="center"/>
          </w:tcPr>
          <w:p w:rsidR="00017130" w:rsidP="0097799A" w14:paraId="65E1B162" w14:textId="77777777">
            <w:pPr>
              <w:jc w:val="center"/>
              <w:rPr>
                <w:b/>
                <w:color w:val="404040" w:themeColor="text1" w:themeTint="BF"/>
              </w:rPr>
            </w:pPr>
          </w:p>
          <w:p w:rsidR="00017130" w:rsidRPr="008E4DFA" w:rsidP="0097799A" w14:paraId="1E5EFCE2" w14:textId="70CB0FF7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2005</w:t>
            </w:r>
          </w:p>
          <w:p w:rsidR="00017130" w:rsidRPr="008E4DFA" w:rsidP="0097799A" w14:paraId="3D181C61" w14:textId="77777777">
            <w:pPr>
              <w:jc w:val="center"/>
              <w:rPr>
                <w:b/>
                <w:color w:val="404040" w:themeColor="text1" w:themeTint="BF"/>
              </w:rPr>
            </w:pPr>
          </w:p>
        </w:tc>
      </w:tr>
      <w:tr w14:paraId="651C31F0" w14:textId="77777777" w:rsidTr="005B5782">
        <w:tblPrEx>
          <w:tblW w:w="10212" w:type="dxa"/>
          <w:tblInd w:w="-43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 w:themeFill="background1" w:themeFillShade="D9"/>
          <w:tblLook w:val="04A0"/>
        </w:tblPrEx>
        <w:trPr>
          <w:gridAfter w:val="1"/>
          <w:wAfter w:w="142" w:type="dxa"/>
          <w:trHeight w:val="632"/>
        </w:trPr>
        <w:tc>
          <w:tcPr>
            <w:tcW w:w="3261" w:type="dxa"/>
            <w:tcBorders>
              <w:top w:val="single" w:sz="4" w:space="0" w:color="00BBD2"/>
              <w:left w:val="nil"/>
              <w:bottom w:val="single" w:sz="2" w:space="0" w:color="00BBD2"/>
              <w:right w:val="nil"/>
            </w:tcBorders>
            <w:shd w:val="clear" w:color="auto" w:fill="auto"/>
            <w:vAlign w:val="center"/>
          </w:tcPr>
          <w:p w:rsidR="00017130" w:rsidRPr="008E4DFA" w:rsidP="0097799A" w14:paraId="2C9F6BD4" w14:textId="443A4196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 xml:space="preserve">Maharishi </w:t>
            </w:r>
            <w:r>
              <w:rPr>
                <w:b/>
                <w:color w:val="404040" w:themeColor="text1" w:themeTint="BF"/>
              </w:rPr>
              <w:t>Dayanand</w:t>
            </w:r>
            <w:r>
              <w:rPr>
                <w:b/>
                <w:color w:val="404040" w:themeColor="text1" w:themeTint="BF"/>
              </w:rPr>
              <w:t xml:space="preserve"> </w:t>
            </w:r>
            <w:r>
              <w:rPr>
                <w:b/>
                <w:color w:val="404040" w:themeColor="text1" w:themeTint="BF"/>
              </w:rPr>
              <w:t>Saraswati</w:t>
            </w:r>
            <w:r>
              <w:rPr>
                <w:b/>
                <w:color w:val="404040" w:themeColor="text1" w:themeTint="BF"/>
              </w:rPr>
              <w:t xml:space="preserve"> University, Ajmer</w:t>
            </w:r>
          </w:p>
        </w:tc>
        <w:tc>
          <w:tcPr>
            <w:tcW w:w="4967" w:type="dxa"/>
            <w:gridSpan w:val="3"/>
            <w:tcBorders>
              <w:top w:val="single" w:sz="4" w:space="0" w:color="00BBD2"/>
              <w:left w:val="nil"/>
              <w:bottom w:val="single" w:sz="2" w:space="0" w:color="00BBD2"/>
              <w:right w:val="nil"/>
            </w:tcBorders>
            <w:shd w:val="clear" w:color="auto" w:fill="auto"/>
            <w:vAlign w:val="center"/>
          </w:tcPr>
          <w:p w:rsidR="00017130" w:rsidRPr="008E4DFA" w:rsidP="0097799A" w14:paraId="7AF86C3E" w14:textId="754186C0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Bachelor of Commerce (B.COM)</w:t>
            </w:r>
          </w:p>
          <w:p w:rsidR="00017130" w:rsidRPr="008E4DFA" w:rsidP="000964E4" w14:paraId="275D8AA0" w14:textId="263E204A">
            <w:pPr>
              <w:rPr>
                <w:i/>
                <w:color w:val="404040" w:themeColor="text1" w:themeTint="BF"/>
              </w:rPr>
            </w:pPr>
            <w:r>
              <w:rPr>
                <w:i/>
                <w:color w:val="404040" w:themeColor="text1" w:themeTint="BF"/>
                <w:sz w:val="20"/>
              </w:rPr>
              <w:t>1</w:t>
            </w:r>
            <w:r w:rsidRPr="000964E4">
              <w:rPr>
                <w:i/>
                <w:color w:val="404040" w:themeColor="text1" w:themeTint="BF"/>
                <w:sz w:val="20"/>
                <w:vertAlign w:val="superscript"/>
              </w:rPr>
              <w:t>st</w:t>
            </w:r>
            <w:r>
              <w:rPr>
                <w:i/>
                <w:color w:val="404040" w:themeColor="text1" w:themeTint="BF"/>
                <w:sz w:val="20"/>
              </w:rPr>
              <w:t xml:space="preserve"> Division</w:t>
            </w:r>
          </w:p>
        </w:tc>
        <w:tc>
          <w:tcPr>
            <w:tcW w:w="1842" w:type="dxa"/>
            <w:gridSpan w:val="3"/>
            <w:tcBorders>
              <w:top w:val="single" w:sz="4" w:space="0" w:color="00BBD2"/>
              <w:left w:val="nil"/>
              <w:bottom w:val="single" w:sz="2" w:space="0" w:color="00BBD2"/>
              <w:right w:val="nil"/>
            </w:tcBorders>
            <w:shd w:val="clear" w:color="auto" w:fill="auto"/>
            <w:vAlign w:val="center"/>
          </w:tcPr>
          <w:p w:rsidR="00017130" w:rsidP="0097799A" w14:paraId="4A9BD898" w14:textId="77777777">
            <w:pPr>
              <w:jc w:val="center"/>
              <w:rPr>
                <w:b/>
                <w:color w:val="404040" w:themeColor="text1" w:themeTint="BF"/>
              </w:rPr>
            </w:pPr>
          </w:p>
          <w:p w:rsidR="00017130" w:rsidRPr="008E4DFA" w:rsidP="009F6319" w14:paraId="0956E1AC" w14:textId="1F2D9655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2003</w:t>
            </w:r>
          </w:p>
        </w:tc>
      </w:tr>
      <w:tr w14:paraId="7E31A101" w14:textId="77777777" w:rsidTr="005B5782">
        <w:tblPrEx>
          <w:tblW w:w="10212" w:type="dxa"/>
          <w:tblInd w:w="-43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 w:themeFill="background1" w:themeFillShade="D9"/>
          <w:tblLook w:val="04A0"/>
        </w:tblPrEx>
        <w:trPr>
          <w:gridAfter w:val="1"/>
          <w:wAfter w:w="142" w:type="dxa"/>
        </w:trPr>
        <w:tc>
          <w:tcPr>
            <w:tcW w:w="3261" w:type="dxa"/>
            <w:tcBorders>
              <w:top w:val="single" w:sz="2" w:space="0" w:color="00BBD2"/>
              <w:left w:val="nil"/>
              <w:bottom w:val="single" w:sz="2" w:space="0" w:color="00BBD2"/>
              <w:right w:val="nil"/>
            </w:tcBorders>
            <w:shd w:val="clear" w:color="auto" w:fill="auto"/>
            <w:vAlign w:val="center"/>
          </w:tcPr>
          <w:p w:rsidR="00017130" w:rsidRPr="008E4DFA" w:rsidP="0097799A" w14:paraId="05B4B5B5" w14:textId="117C3AD1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 xml:space="preserve">NIIT, </w:t>
            </w:r>
            <w:r>
              <w:rPr>
                <w:b/>
                <w:color w:val="404040" w:themeColor="text1" w:themeTint="BF"/>
              </w:rPr>
              <w:t>Beawar</w:t>
            </w:r>
            <w:r>
              <w:rPr>
                <w:b/>
                <w:color w:val="404040" w:themeColor="text1" w:themeTint="BF"/>
              </w:rPr>
              <w:t>, Rajasthan</w:t>
            </w:r>
          </w:p>
        </w:tc>
        <w:tc>
          <w:tcPr>
            <w:tcW w:w="4967" w:type="dxa"/>
            <w:gridSpan w:val="3"/>
            <w:tcBorders>
              <w:top w:val="single" w:sz="2" w:space="0" w:color="00BBD2"/>
              <w:left w:val="nil"/>
              <w:bottom w:val="single" w:sz="2" w:space="0" w:color="00BBD2"/>
              <w:right w:val="nil"/>
            </w:tcBorders>
            <w:shd w:val="clear" w:color="auto" w:fill="auto"/>
            <w:vAlign w:val="center"/>
          </w:tcPr>
          <w:p w:rsidR="00017130" w:rsidRPr="008E4DFA" w:rsidP="0097799A" w14:paraId="527380D2" w14:textId="329F955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Advanced Certificate in Computers</w:t>
            </w:r>
          </w:p>
          <w:p w:rsidR="00017130" w:rsidRPr="00141F34" w:rsidP="0097799A" w14:paraId="3421C9D0" w14:textId="3D753FC4">
            <w:pPr>
              <w:rPr>
                <w:i/>
                <w:color w:val="404040" w:themeColor="text1" w:themeTint="BF"/>
                <w:sz w:val="20"/>
              </w:rPr>
            </w:pPr>
            <w:r>
              <w:rPr>
                <w:i/>
                <w:color w:val="404040" w:themeColor="text1" w:themeTint="BF"/>
                <w:sz w:val="20"/>
              </w:rPr>
              <w:t>1</w:t>
            </w:r>
            <w:r w:rsidRPr="000964E4">
              <w:rPr>
                <w:i/>
                <w:color w:val="404040" w:themeColor="text1" w:themeTint="BF"/>
                <w:sz w:val="20"/>
                <w:vertAlign w:val="superscript"/>
              </w:rPr>
              <w:t>st</w:t>
            </w:r>
            <w:r>
              <w:rPr>
                <w:i/>
                <w:color w:val="404040" w:themeColor="text1" w:themeTint="BF"/>
                <w:sz w:val="20"/>
              </w:rPr>
              <w:t xml:space="preserve"> Division</w:t>
            </w:r>
          </w:p>
        </w:tc>
        <w:tc>
          <w:tcPr>
            <w:tcW w:w="1842" w:type="dxa"/>
            <w:gridSpan w:val="3"/>
            <w:tcBorders>
              <w:top w:val="single" w:sz="2" w:space="0" w:color="00BBD2"/>
              <w:left w:val="nil"/>
              <w:bottom w:val="single" w:sz="2" w:space="0" w:color="00BBD2"/>
              <w:right w:val="nil"/>
            </w:tcBorders>
            <w:shd w:val="clear" w:color="auto" w:fill="auto"/>
            <w:vAlign w:val="center"/>
          </w:tcPr>
          <w:p w:rsidR="00017130" w:rsidP="0097799A" w14:paraId="0F48077C" w14:textId="77777777">
            <w:pPr>
              <w:jc w:val="center"/>
              <w:rPr>
                <w:b/>
                <w:color w:val="404040" w:themeColor="text1" w:themeTint="BF"/>
              </w:rPr>
            </w:pPr>
          </w:p>
          <w:p w:rsidR="00017130" w:rsidRPr="008E4DFA" w:rsidP="0097799A" w14:paraId="5953C822" w14:textId="3BBB365C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2001</w:t>
            </w:r>
          </w:p>
        </w:tc>
      </w:tr>
      <w:tr w14:paraId="5C4AF5AA" w14:textId="77777777" w:rsidTr="0011221C">
        <w:tblPrEx>
          <w:tblW w:w="10212" w:type="dxa"/>
          <w:tblInd w:w="-43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 w:themeFill="background1" w:themeFillShade="D9"/>
          <w:tblLook w:val="04A0"/>
        </w:tblPrEx>
        <w:trPr>
          <w:gridAfter w:val="1"/>
          <w:wAfter w:w="142" w:type="dxa"/>
        </w:trPr>
        <w:tc>
          <w:tcPr>
            <w:tcW w:w="97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17130" w:rsidP="00027374" w14:paraId="0E06A76F" w14:textId="55C3B077">
            <w:pPr>
              <w:pStyle w:val="TableParagraph"/>
              <w:tabs>
                <w:tab w:val="left" w:pos="574"/>
                <w:tab w:val="left" w:pos="575"/>
              </w:tabs>
              <w:spacing w:line="267" w:lineRule="exact"/>
              <w:ind w:left="0"/>
              <w:rPr>
                <w:b/>
                <w:color w:val="404040" w:themeColor="text1" w:themeTint="BF"/>
                <w:sz w:val="21"/>
              </w:rPr>
            </w:pPr>
          </w:p>
          <w:p w:rsidR="00027374" w:rsidRPr="007B2582" w:rsidP="00027374" w14:paraId="5C02DF60" w14:textId="206A4792">
            <w:pPr>
              <w:pStyle w:val="TableParagraph"/>
              <w:tabs>
                <w:tab w:val="left" w:pos="574"/>
                <w:tab w:val="left" w:pos="575"/>
              </w:tabs>
              <w:spacing w:line="267" w:lineRule="exact"/>
              <w:ind w:left="0"/>
              <w:rPr>
                <w:color w:val="404040" w:themeColor="text1" w:themeTint="BF"/>
                <w:sz w:val="21"/>
              </w:rPr>
            </w:pPr>
            <w:r w:rsidRPr="007B2582">
              <w:rPr>
                <w:b/>
                <w:color w:val="404040" w:themeColor="text1" w:themeTint="BF"/>
                <w:sz w:val="21"/>
              </w:rPr>
              <w:t xml:space="preserve">Personal Interests: </w:t>
            </w:r>
            <w:r w:rsidRPr="007B2582">
              <w:rPr>
                <w:color w:val="404040" w:themeColor="text1" w:themeTint="BF"/>
                <w:sz w:val="21"/>
              </w:rPr>
              <w:t xml:space="preserve">Reading self-help books, </w:t>
            </w:r>
            <w:r w:rsidR="000964E4">
              <w:rPr>
                <w:color w:val="404040" w:themeColor="text1" w:themeTint="BF"/>
                <w:sz w:val="21"/>
              </w:rPr>
              <w:t>painting, cooking and spending time with my two angels</w:t>
            </w:r>
          </w:p>
          <w:p w:rsidR="00797B51" w:rsidRPr="006F5F4E" w:rsidP="006F5F4E" w14:paraId="6314FFDD" w14:textId="0C1B2297"/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7B51" w:rsidP="00596DC0" w14:paraId="37A8A83D" w14:textId="77777777">
            <w:pPr>
              <w:rPr>
                <w:b/>
                <w:color w:val="002060"/>
                <w:sz w:val="21"/>
                <w:szCs w:val="21"/>
              </w:rPr>
            </w:pPr>
          </w:p>
        </w:tc>
      </w:tr>
    </w:tbl>
    <w:p w:rsidR="009B527D" w:rsidP="00253AF5" w14:paraId="24546409" w14:textId="48D148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6"/>
          </v:shape>
        </w:pict>
      </w:r>
    </w:p>
    <w:sectPr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2456374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6350E" w14:paraId="220D9A18" w14:textId="75B072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7F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6350E" w14:paraId="2115DB0E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D52DE9"/>
    <w:multiLevelType w:val="hybridMultilevel"/>
    <w:tmpl w:val="8A8C9C1A"/>
    <w:lvl w:ilvl="0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C5CF4"/>
    <w:multiLevelType w:val="hybridMultilevel"/>
    <w:tmpl w:val="1DEC6C7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0A430F"/>
    <w:multiLevelType w:val="hybridMultilevel"/>
    <w:tmpl w:val="8A008D6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C7998"/>
    <w:multiLevelType w:val="hybridMultilevel"/>
    <w:tmpl w:val="90707E8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D20B7E"/>
    <w:multiLevelType w:val="hybridMultilevel"/>
    <w:tmpl w:val="22D82EA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1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E54B95"/>
    <w:multiLevelType w:val="hybridMultilevel"/>
    <w:tmpl w:val="14624AA8"/>
    <w:lvl w:ilvl="0">
      <w:start w:val="1"/>
      <w:numFmt w:val="bullet"/>
      <w:lvlText w:val=""/>
      <w:lvlJc w:val="left"/>
      <w:pPr>
        <w:ind w:left="370" w:hanging="370"/>
      </w:pPr>
      <w:rPr>
        <w:rFonts w:ascii="Wingdings" w:hAnsi="Wingdings" w:hint="default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93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10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28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45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80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97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14" w:hanging="370"/>
      </w:pPr>
      <w:rPr>
        <w:rFonts w:hint="default"/>
      </w:rPr>
    </w:lvl>
  </w:abstractNum>
  <w:abstractNum w:abstractNumId="6">
    <w:nsid w:val="0F5C667C"/>
    <w:multiLevelType w:val="hybridMultilevel"/>
    <w:tmpl w:val="0EDED00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3481C"/>
    <w:multiLevelType w:val="multilevel"/>
    <w:tmpl w:val="42FC32D0"/>
    <w:lvl w:ilvl="0">
      <w:start w:val="1"/>
      <w:numFmt w:val="bullet"/>
      <w:lvlText w:val=""/>
      <w:lvlJc w:val="left"/>
      <w:pPr>
        <w:tabs>
          <w:tab w:val="num" w:pos="1040"/>
        </w:tabs>
        <w:ind w:left="10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8">
    <w:nsid w:val="18F9383A"/>
    <w:multiLevelType w:val="multilevel"/>
    <w:tmpl w:val="6A34A33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1C465C75"/>
    <w:multiLevelType w:val="hybridMultilevel"/>
    <w:tmpl w:val="877AB2C6"/>
    <w:lvl w:ilvl="0">
      <w:start w:val="1"/>
      <w:numFmt w:val="bullet"/>
      <w:lvlText w:val=""/>
      <w:lvlJc w:val="left"/>
      <w:pPr>
        <w:ind w:left="375" w:hanging="375"/>
      </w:pPr>
      <w:rPr>
        <w:rFonts w:ascii="Wingdings" w:hAnsi="Wingdings" w:hint="default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78" w:hanging="3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76" w:hanging="3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4" w:hanging="3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2" w:hanging="3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70" w:hanging="3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68" w:hanging="3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66" w:hanging="3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64" w:hanging="375"/>
      </w:pPr>
      <w:rPr>
        <w:rFonts w:hint="default"/>
      </w:rPr>
    </w:lvl>
  </w:abstractNum>
  <w:abstractNum w:abstractNumId="10">
    <w:nsid w:val="1E893820"/>
    <w:multiLevelType w:val="hybridMultilevel"/>
    <w:tmpl w:val="B06E08A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D04D02"/>
    <w:multiLevelType w:val="hybridMultilevel"/>
    <w:tmpl w:val="6DCA478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E62AC4"/>
    <w:multiLevelType w:val="hybridMultilevel"/>
    <w:tmpl w:val="6A84D65E"/>
    <w:lvl w:ilvl="0">
      <w:start w:val="1"/>
      <w:numFmt w:val="bullet"/>
      <w:lvlText w:val=""/>
      <w:lvlJc w:val="left"/>
      <w:pPr>
        <w:ind w:left="574" w:hanging="375"/>
      </w:pPr>
      <w:rPr>
        <w:rFonts w:ascii="Wingdings" w:hAnsi="Wingdings" w:hint="default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677" w:hanging="3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75" w:hanging="3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73" w:hanging="3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1" w:hanging="3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69" w:hanging="3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67" w:hanging="3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65" w:hanging="3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63" w:hanging="375"/>
      </w:pPr>
      <w:rPr>
        <w:rFonts w:hint="default"/>
      </w:rPr>
    </w:lvl>
  </w:abstractNum>
  <w:abstractNum w:abstractNumId="13">
    <w:nsid w:val="39007941"/>
    <w:multiLevelType w:val="hybridMultilevel"/>
    <w:tmpl w:val="0BEEF522"/>
    <w:lvl w:ilvl="0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>
    <w:nsid w:val="3A2A1C39"/>
    <w:multiLevelType w:val="multilevel"/>
    <w:tmpl w:val="F68E2DB0"/>
    <w:lvl w:ilvl="0">
      <w:start w:val="1"/>
      <w:numFmt w:val="bullet"/>
      <w:lvlText w:val=""/>
      <w:lvlJc w:val="left"/>
      <w:pPr>
        <w:tabs>
          <w:tab w:val="num" w:pos="1040"/>
        </w:tabs>
        <w:ind w:left="10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5">
    <w:nsid w:val="4344419C"/>
    <w:multiLevelType w:val="hybridMultilevel"/>
    <w:tmpl w:val="1E724E0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4E93312"/>
    <w:multiLevelType w:val="hybridMultilevel"/>
    <w:tmpl w:val="A9B650EE"/>
    <w:lvl w:ilvl="0">
      <w:start w:val="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sz w:val="2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85540C"/>
    <w:multiLevelType w:val="hybridMultilevel"/>
    <w:tmpl w:val="180E43EC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6A0F21A2"/>
    <w:multiLevelType w:val="hybridMultilevel"/>
    <w:tmpl w:val="B1082C56"/>
    <w:lvl w:ilvl="0">
      <w:start w:val="1"/>
      <w:numFmt w:val="bullet"/>
      <w:lvlText w:val=""/>
      <w:lvlJc w:val="left"/>
      <w:pPr>
        <w:ind w:left="593" w:hanging="370"/>
      </w:pPr>
      <w:rPr>
        <w:rFonts w:ascii="Wingdings" w:hAnsi="Wingdings" w:hint="default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709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9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29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39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48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58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68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78" w:hanging="370"/>
      </w:pPr>
      <w:rPr>
        <w:rFonts w:hint="default"/>
      </w:rPr>
    </w:lvl>
  </w:abstractNum>
  <w:abstractNum w:abstractNumId="19">
    <w:nsid w:val="6FD04071"/>
    <w:multiLevelType w:val="hybridMultilevel"/>
    <w:tmpl w:val="D278F4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9F50EA"/>
    <w:multiLevelType w:val="multilevel"/>
    <w:tmpl w:val="C130C4D6"/>
    <w:lvl w:ilvl="0">
      <w:start w:val="1"/>
      <w:numFmt w:val="bullet"/>
      <w:lvlText w:val=""/>
      <w:lvlJc w:val="left"/>
      <w:pPr>
        <w:tabs>
          <w:tab w:val="num" w:pos="1040"/>
        </w:tabs>
        <w:ind w:left="10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21">
    <w:nsid w:val="7D5C0756"/>
    <w:multiLevelType w:val="hybridMultilevel"/>
    <w:tmpl w:val="536E11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3"/>
  </w:num>
  <w:num w:numId="5">
    <w:abstractNumId w:val="11"/>
  </w:num>
  <w:num w:numId="6">
    <w:abstractNumId w:val="1"/>
  </w:num>
  <w:num w:numId="7">
    <w:abstractNumId w:val="16"/>
  </w:num>
  <w:num w:numId="8">
    <w:abstractNumId w:val="4"/>
  </w:num>
  <w:num w:numId="9">
    <w:abstractNumId w:val="18"/>
  </w:num>
  <w:num w:numId="10">
    <w:abstractNumId w:val="9"/>
  </w:num>
  <w:num w:numId="11">
    <w:abstractNumId w:val="12"/>
  </w:num>
  <w:num w:numId="12">
    <w:abstractNumId w:val="10"/>
  </w:num>
  <w:num w:numId="13">
    <w:abstractNumId w:val="21"/>
  </w:num>
  <w:num w:numId="14">
    <w:abstractNumId w:val="2"/>
  </w:num>
  <w:num w:numId="15">
    <w:abstractNumId w:val="19"/>
  </w:num>
  <w:num w:numId="16">
    <w:abstractNumId w:val="6"/>
  </w:num>
  <w:num w:numId="17">
    <w:abstractNumId w:val="7"/>
  </w:num>
  <w:num w:numId="18">
    <w:abstractNumId w:val="14"/>
  </w:num>
  <w:num w:numId="19">
    <w:abstractNumId w:val="20"/>
  </w:num>
  <w:num w:numId="20">
    <w:abstractNumId w:val="13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56"/>
    <w:rsid w:val="0000782A"/>
    <w:rsid w:val="00017130"/>
    <w:rsid w:val="000230D6"/>
    <w:rsid w:val="00026DFA"/>
    <w:rsid w:val="00027374"/>
    <w:rsid w:val="000330C6"/>
    <w:rsid w:val="000332EA"/>
    <w:rsid w:val="000341EE"/>
    <w:rsid w:val="0003796A"/>
    <w:rsid w:val="0005059E"/>
    <w:rsid w:val="00051A24"/>
    <w:rsid w:val="0006263C"/>
    <w:rsid w:val="00062849"/>
    <w:rsid w:val="00066103"/>
    <w:rsid w:val="0006681D"/>
    <w:rsid w:val="00075355"/>
    <w:rsid w:val="00080F95"/>
    <w:rsid w:val="00085EE2"/>
    <w:rsid w:val="000964E4"/>
    <w:rsid w:val="000B15B0"/>
    <w:rsid w:val="000B371E"/>
    <w:rsid w:val="000C4CBF"/>
    <w:rsid w:val="000D09A1"/>
    <w:rsid w:val="000D2CB0"/>
    <w:rsid w:val="000F0CF8"/>
    <w:rsid w:val="00102935"/>
    <w:rsid w:val="0011221C"/>
    <w:rsid w:val="00123FBD"/>
    <w:rsid w:val="00127F45"/>
    <w:rsid w:val="0013658D"/>
    <w:rsid w:val="00141F34"/>
    <w:rsid w:val="00142E22"/>
    <w:rsid w:val="001452EA"/>
    <w:rsid w:val="0015216E"/>
    <w:rsid w:val="0015226E"/>
    <w:rsid w:val="00152D71"/>
    <w:rsid w:val="00160AA3"/>
    <w:rsid w:val="00163AD0"/>
    <w:rsid w:val="00172804"/>
    <w:rsid w:val="001807BC"/>
    <w:rsid w:val="00190281"/>
    <w:rsid w:val="0019160B"/>
    <w:rsid w:val="001B2B7E"/>
    <w:rsid w:val="001C3220"/>
    <w:rsid w:val="001C523A"/>
    <w:rsid w:val="001D2DD3"/>
    <w:rsid w:val="001D6231"/>
    <w:rsid w:val="001D767A"/>
    <w:rsid w:val="001F0C83"/>
    <w:rsid w:val="001F2775"/>
    <w:rsid w:val="001F6B61"/>
    <w:rsid w:val="002002ED"/>
    <w:rsid w:val="00204A8E"/>
    <w:rsid w:val="00216101"/>
    <w:rsid w:val="00226EC9"/>
    <w:rsid w:val="00233670"/>
    <w:rsid w:val="002366CB"/>
    <w:rsid w:val="00240B2E"/>
    <w:rsid w:val="00241ACF"/>
    <w:rsid w:val="002520BF"/>
    <w:rsid w:val="00253AF5"/>
    <w:rsid w:val="00254CC5"/>
    <w:rsid w:val="00256928"/>
    <w:rsid w:val="00266CDA"/>
    <w:rsid w:val="00267CD2"/>
    <w:rsid w:val="00273013"/>
    <w:rsid w:val="002738BF"/>
    <w:rsid w:val="002757B1"/>
    <w:rsid w:val="002762B8"/>
    <w:rsid w:val="00292288"/>
    <w:rsid w:val="00292373"/>
    <w:rsid w:val="002D179D"/>
    <w:rsid w:val="002D3BB1"/>
    <w:rsid w:val="002D5456"/>
    <w:rsid w:val="002E5660"/>
    <w:rsid w:val="002F0D0E"/>
    <w:rsid w:val="003215ED"/>
    <w:rsid w:val="003227F0"/>
    <w:rsid w:val="00326930"/>
    <w:rsid w:val="00340770"/>
    <w:rsid w:val="003504E1"/>
    <w:rsid w:val="003519A7"/>
    <w:rsid w:val="003526CD"/>
    <w:rsid w:val="0036013C"/>
    <w:rsid w:val="00360496"/>
    <w:rsid w:val="003637C0"/>
    <w:rsid w:val="00367E33"/>
    <w:rsid w:val="00373AE7"/>
    <w:rsid w:val="0037426E"/>
    <w:rsid w:val="00374C38"/>
    <w:rsid w:val="003766DD"/>
    <w:rsid w:val="00377DC9"/>
    <w:rsid w:val="00385234"/>
    <w:rsid w:val="003952B3"/>
    <w:rsid w:val="003A018A"/>
    <w:rsid w:val="003B2C0D"/>
    <w:rsid w:val="003B3736"/>
    <w:rsid w:val="003B488E"/>
    <w:rsid w:val="003C3F14"/>
    <w:rsid w:val="003F117B"/>
    <w:rsid w:val="003F2B66"/>
    <w:rsid w:val="0040114C"/>
    <w:rsid w:val="004074A0"/>
    <w:rsid w:val="00407D7F"/>
    <w:rsid w:val="00425142"/>
    <w:rsid w:val="00430F95"/>
    <w:rsid w:val="00441C5F"/>
    <w:rsid w:val="0046113F"/>
    <w:rsid w:val="0046350E"/>
    <w:rsid w:val="0047534A"/>
    <w:rsid w:val="00481F18"/>
    <w:rsid w:val="00482ED4"/>
    <w:rsid w:val="00486683"/>
    <w:rsid w:val="00494010"/>
    <w:rsid w:val="00496A0B"/>
    <w:rsid w:val="004B794E"/>
    <w:rsid w:val="004C3376"/>
    <w:rsid w:val="004C5668"/>
    <w:rsid w:val="004D3E60"/>
    <w:rsid w:val="004E469F"/>
    <w:rsid w:val="004F06F9"/>
    <w:rsid w:val="00501D8D"/>
    <w:rsid w:val="00503F1A"/>
    <w:rsid w:val="005040B4"/>
    <w:rsid w:val="0050709E"/>
    <w:rsid w:val="005073F7"/>
    <w:rsid w:val="00520F9D"/>
    <w:rsid w:val="005223E3"/>
    <w:rsid w:val="00522A6C"/>
    <w:rsid w:val="005249BC"/>
    <w:rsid w:val="00526CDE"/>
    <w:rsid w:val="00560630"/>
    <w:rsid w:val="005713C8"/>
    <w:rsid w:val="00591574"/>
    <w:rsid w:val="00596DC0"/>
    <w:rsid w:val="005B0F3A"/>
    <w:rsid w:val="005B5782"/>
    <w:rsid w:val="005C30CB"/>
    <w:rsid w:val="005C424B"/>
    <w:rsid w:val="005C5D46"/>
    <w:rsid w:val="005D3FE0"/>
    <w:rsid w:val="006173F4"/>
    <w:rsid w:val="0062035D"/>
    <w:rsid w:val="00621610"/>
    <w:rsid w:val="0062376C"/>
    <w:rsid w:val="00624790"/>
    <w:rsid w:val="00624F46"/>
    <w:rsid w:val="006400C3"/>
    <w:rsid w:val="00651B77"/>
    <w:rsid w:val="00651D84"/>
    <w:rsid w:val="0065591A"/>
    <w:rsid w:val="00681723"/>
    <w:rsid w:val="006842A4"/>
    <w:rsid w:val="00684BDF"/>
    <w:rsid w:val="00693508"/>
    <w:rsid w:val="00694D6F"/>
    <w:rsid w:val="00697CD9"/>
    <w:rsid w:val="006A4987"/>
    <w:rsid w:val="006A540B"/>
    <w:rsid w:val="006B6430"/>
    <w:rsid w:val="006C4895"/>
    <w:rsid w:val="006D1570"/>
    <w:rsid w:val="006D3202"/>
    <w:rsid w:val="006D35DD"/>
    <w:rsid w:val="006E59E1"/>
    <w:rsid w:val="006F1ED2"/>
    <w:rsid w:val="006F5F4E"/>
    <w:rsid w:val="00703F1B"/>
    <w:rsid w:val="007127DE"/>
    <w:rsid w:val="00714FAB"/>
    <w:rsid w:val="00716715"/>
    <w:rsid w:val="0072385C"/>
    <w:rsid w:val="0072464C"/>
    <w:rsid w:val="007447A3"/>
    <w:rsid w:val="0074740B"/>
    <w:rsid w:val="00765CA2"/>
    <w:rsid w:val="007716D4"/>
    <w:rsid w:val="00774412"/>
    <w:rsid w:val="00790409"/>
    <w:rsid w:val="00797B51"/>
    <w:rsid w:val="007A5D55"/>
    <w:rsid w:val="007B2582"/>
    <w:rsid w:val="007B5A4C"/>
    <w:rsid w:val="007B5F5E"/>
    <w:rsid w:val="007C27F8"/>
    <w:rsid w:val="007D035E"/>
    <w:rsid w:val="007D4452"/>
    <w:rsid w:val="007E3378"/>
    <w:rsid w:val="007E38D0"/>
    <w:rsid w:val="007E3CA9"/>
    <w:rsid w:val="007E7AE0"/>
    <w:rsid w:val="008007C4"/>
    <w:rsid w:val="008047B1"/>
    <w:rsid w:val="00805E4C"/>
    <w:rsid w:val="00811062"/>
    <w:rsid w:val="00834C8B"/>
    <w:rsid w:val="00843B9B"/>
    <w:rsid w:val="00876E29"/>
    <w:rsid w:val="00883817"/>
    <w:rsid w:val="008840E2"/>
    <w:rsid w:val="008A0B85"/>
    <w:rsid w:val="008C134E"/>
    <w:rsid w:val="008C6129"/>
    <w:rsid w:val="008D690B"/>
    <w:rsid w:val="008D7296"/>
    <w:rsid w:val="008E4DFA"/>
    <w:rsid w:val="008E685C"/>
    <w:rsid w:val="00900EA8"/>
    <w:rsid w:val="009068A8"/>
    <w:rsid w:val="00934A5A"/>
    <w:rsid w:val="0093588C"/>
    <w:rsid w:val="00935A2F"/>
    <w:rsid w:val="00940A0A"/>
    <w:rsid w:val="0095615E"/>
    <w:rsid w:val="009738DD"/>
    <w:rsid w:val="0097799A"/>
    <w:rsid w:val="00981FA0"/>
    <w:rsid w:val="0098715E"/>
    <w:rsid w:val="00995659"/>
    <w:rsid w:val="0099642D"/>
    <w:rsid w:val="00997502"/>
    <w:rsid w:val="009B0E83"/>
    <w:rsid w:val="009B527D"/>
    <w:rsid w:val="009E1570"/>
    <w:rsid w:val="009F1CDC"/>
    <w:rsid w:val="009F3E81"/>
    <w:rsid w:val="009F517B"/>
    <w:rsid w:val="009F5BB1"/>
    <w:rsid w:val="009F6319"/>
    <w:rsid w:val="00A04151"/>
    <w:rsid w:val="00A05F4E"/>
    <w:rsid w:val="00A10951"/>
    <w:rsid w:val="00A13CB1"/>
    <w:rsid w:val="00A238F3"/>
    <w:rsid w:val="00A27C97"/>
    <w:rsid w:val="00A3240B"/>
    <w:rsid w:val="00A3363E"/>
    <w:rsid w:val="00A3536E"/>
    <w:rsid w:val="00A444A6"/>
    <w:rsid w:val="00A473D1"/>
    <w:rsid w:val="00A513C1"/>
    <w:rsid w:val="00A53C53"/>
    <w:rsid w:val="00A608FE"/>
    <w:rsid w:val="00A6272D"/>
    <w:rsid w:val="00A63605"/>
    <w:rsid w:val="00A77C6F"/>
    <w:rsid w:val="00A8749A"/>
    <w:rsid w:val="00A903D7"/>
    <w:rsid w:val="00A90AE8"/>
    <w:rsid w:val="00A9579B"/>
    <w:rsid w:val="00A9755A"/>
    <w:rsid w:val="00AA03DD"/>
    <w:rsid w:val="00AB58E8"/>
    <w:rsid w:val="00AD45F9"/>
    <w:rsid w:val="00AE1D11"/>
    <w:rsid w:val="00AE55AE"/>
    <w:rsid w:val="00AE6E45"/>
    <w:rsid w:val="00B121BA"/>
    <w:rsid w:val="00B13FB6"/>
    <w:rsid w:val="00B46CDA"/>
    <w:rsid w:val="00B50D2C"/>
    <w:rsid w:val="00B514D0"/>
    <w:rsid w:val="00B534E3"/>
    <w:rsid w:val="00B606AB"/>
    <w:rsid w:val="00B61C08"/>
    <w:rsid w:val="00B96749"/>
    <w:rsid w:val="00BA2693"/>
    <w:rsid w:val="00BC56FB"/>
    <w:rsid w:val="00BC703C"/>
    <w:rsid w:val="00BD0B41"/>
    <w:rsid w:val="00BD15F3"/>
    <w:rsid w:val="00BD2182"/>
    <w:rsid w:val="00BD6636"/>
    <w:rsid w:val="00BF4410"/>
    <w:rsid w:val="00C1333F"/>
    <w:rsid w:val="00C14AAF"/>
    <w:rsid w:val="00C31657"/>
    <w:rsid w:val="00C7003B"/>
    <w:rsid w:val="00C76578"/>
    <w:rsid w:val="00C805BF"/>
    <w:rsid w:val="00C870C0"/>
    <w:rsid w:val="00C87F17"/>
    <w:rsid w:val="00C957A3"/>
    <w:rsid w:val="00C962E4"/>
    <w:rsid w:val="00CA1038"/>
    <w:rsid w:val="00CD70AF"/>
    <w:rsid w:val="00CE0AF4"/>
    <w:rsid w:val="00CE6F58"/>
    <w:rsid w:val="00CF1BD8"/>
    <w:rsid w:val="00CF762A"/>
    <w:rsid w:val="00D024B3"/>
    <w:rsid w:val="00D04798"/>
    <w:rsid w:val="00D058E2"/>
    <w:rsid w:val="00D1330C"/>
    <w:rsid w:val="00D15202"/>
    <w:rsid w:val="00D15FE9"/>
    <w:rsid w:val="00D221E7"/>
    <w:rsid w:val="00D26772"/>
    <w:rsid w:val="00D46105"/>
    <w:rsid w:val="00D553EB"/>
    <w:rsid w:val="00D56549"/>
    <w:rsid w:val="00D716F6"/>
    <w:rsid w:val="00D75B6C"/>
    <w:rsid w:val="00DB5EAA"/>
    <w:rsid w:val="00DC04E7"/>
    <w:rsid w:val="00DD19FD"/>
    <w:rsid w:val="00DD20A3"/>
    <w:rsid w:val="00DD44CC"/>
    <w:rsid w:val="00DF70E2"/>
    <w:rsid w:val="00E02ED8"/>
    <w:rsid w:val="00E03F9D"/>
    <w:rsid w:val="00E14B6E"/>
    <w:rsid w:val="00E5064D"/>
    <w:rsid w:val="00E50746"/>
    <w:rsid w:val="00E51B7E"/>
    <w:rsid w:val="00E51CC3"/>
    <w:rsid w:val="00E561B3"/>
    <w:rsid w:val="00E71EFF"/>
    <w:rsid w:val="00E87DD7"/>
    <w:rsid w:val="00E95242"/>
    <w:rsid w:val="00EA047D"/>
    <w:rsid w:val="00EA4190"/>
    <w:rsid w:val="00ED174D"/>
    <w:rsid w:val="00F01B91"/>
    <w:rsid w:val="00F02582"/>
    <w:rsid w:val="00F04BB8"/>
    <w:rsid w:val="00F04F81"/>
    <w:rsid w:val="00F10E9A"/>
    <w:rsid w:val="00F15A06"/>
    <w:rsid w:val="00F207EE"/>
    <w:rsid w:val="00F32E07"/>
    <w:rsid w:val="00F44AE0"/>
    <w:rsid w:val="00F45915"/>
    <w:rsid w:val="00F53806"/>
    <w:rsid w:val="00F64F66"/>
    <w:rsid w:val="00F709D8"/>
    <w:rsid w:val="00F72F44"/>
    <w:rsid w:val="00F7486B"/>
    <w:rsid w:val="00F779DE"/>
    <w:rsid w:val="00F82040"/>
    <w:rsid w:val="00F97AE8"/>
    <w:rsid w:val="00FB1786"/>
    <w:rsid w:val="00FB1E90"/>
    <w:rsid w:val="00FD2DB7"/>
    <w:rsid w:val="00FE27F0"/>
    <w:rsid w:val="00FE689A"/>
    <w:rsid w:val="00FF08B8"/>
    <w:rsid w:val="00FF47EA"/>
    <w:rsid w:val="00FF5913"/>
  </w:rsids>
  <m:mathPr>
    <m:mathFont m:val="Cambria Math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F03D924-A53F-4A19-B8DC-538AD7EB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B7E"/>
    <w:pPr>
      <w:keepNext/>
      <w:keepLines/>
      <w:numPr>
        <w:numId w:val="2"/>
      </w:numPr>
      <w:spacing w:before="40" w:after="0"/>
      <w:ind w:hanging="360"/>
      <w:outlineLvl w:val="1"/>
    </w:pPr>
    <w:rPr>
      <w:rFonts w:ascii="Arial" w:hAnsi="Arial" w:eastAsiaTheme="majorEastAsia" w:cstheme="majorBidi"/>
      <w:b/>
      <w:color w:val="182958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B7E"/>
    <w:rPr>
      <w:rFonts w:ascii="Arial" w:hAnsi="Arial" w:eastAsiaTheme="majorEastAsia" w:cstheme="majorBidi"/>
      <w:b/>
      <w:color w:val="182958"/>
      <w:sz w:val="24"/>
      <w:szCs w:val="26"/>
    </w:rPr>
  </w:style>
  <w:style w:type="table" w:styleId="TableGrid">
    <w:name w:val="Table Grid"/>
    <w:basedOn w:val="TableNormal"/>
    <w:uiPriority w:val="39"/>
    <w:rsid w:val="002D5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54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2D545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230D6"/>
    <w:pPr>
      <w:widowControl w:val="0"/>
      <w:autoSpaceDE w:val="0"/>
      <w:autoSpaceDN w:val="0"/>
      <w:spacing w:after="0" w:line="240" w:lineRule="auto"/>
      <w:ind w:left="209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3AE7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73AE7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63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bhabhandari32@gmail.com" TargetMode="External" /><Relationship Id="rId5" Type="http://schemas.openxmlformats.org/officeDocument/2006/relationships/hyperlink" Target="https://www.linkedin.com/in/abha-bhandari-63703a182" TargetMode="External" /><Relationship Id="rId6" Type="http://schemas.openxmlformats.org/officeDocument/2006/relationships/image" Target="https://rdxfootmark.naukri.com/v2/track/openCv?trackingInfo=36676d813dbef6ffc4d57f5023a2fa9e134f530e18705c4458440321091b5b58120d130316445d5a0c4356014b4450530401195c1333471b1b1113485a5f00544c011503504e1c180c571833471b1b021549515c0c555601514841481f0f2b561358191b15001043095e08541b140e445745455d5f08054c1b00100317130d5d5d551c120a120011474a411b1213471b1b111246585a01594f130a12115c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ECA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Goyal</dc:creator>
  <cp:lastModifiedBy>Kunal Goyal</cp:lastModifiedBy>
  <cp:revision>22</cp:revision>
  <cp:lastPrinted>2019-02-18T22:14:00Z</cp:lastPrinted>
  <dcterms:created xsi:type="dcterms:W3CDTF">2019-10-03T21:55:00Z</dcterms:created>
  <dcterms:modified xsi:type="dcterms:W3CDTF">2019-10-03T22:35:00Z</dcterms:modified>
</cp:coreProperties>
</file>