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Concentration of Data Points:</w:t>
      </w:r>
      <w:r w:rsidRPr="002971D3">
        <w:rPr>
          <w:rFonts w:eastAsia="Times New Roman" w:cstheme="minorHAnsi"/>
          <w:sz w:val="28"/>
          <w:szCs w:val="24"/>
        </w:rPr>
        <w:t xml:space="preserve"> Most data points are concentrated between NAME_LENGTH values of 5 to 20. This suggests that most names fall within this length range.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Peak Votes:</w:t>
      </w:r>
      <w:r w:rsidRPr="002971D3">
        <w:rPr>
          <w:rFonts w:eastAsia="Times New Roman" w:cstheme="minorHAnsi"/>
          <w:sz w:val="28"/>
          <w:szCs w:val="24"/>
        </w:rPr>
        <w:t xml:space="preserve"> The highest concentration of votes appears to be for names with lengths between 8 and 15 characters.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Vote Distribution:</w:t>
      </w:r>
      <w:r w:rsidRPr="002971D3">
        <w:rPr>
          <w:rFonts w:eastAsia="Times New Roman" w:cstheme="minorHAnsi"/>
          <w:sz w:val="28"/>
          <w:szCs w:val="24"/>
        </w:rPr>
        <w:t xml:space="preserve"> Votes are distributed widely within the name length range of 5 to 20. However, as the name length increases beyond 20 characters, the number of votes tends to decrease.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Outliers:</w:t>
      </w:r>
      <w:r w:rsidRPr="002971D3">
        <w:rPr>
          <w:rFonts w:eastAsia="Times New Roman" w:cstheme="minorHAnsi"/>
          <w:sz w:val="28"/>
          <w:szCs w:val="24"/>
        </w:rPr>
        <w:t xml:space="preserve"> There are several outliers with very high vote counts (up to 50,000) across different name lengths, though these are fewer in number compared to the main cluster.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Short and Long Names:</w:t>
      </w:r>
      <w:r w:rsidRPr="002971D3">
        <w:rPr>
          <w:rFonts w:eastAsia="Times New Roman" w:cstheme="minorHAnsi"/>
          <w:sz w:val="28"/>
          <w:szCs w:val="24"/>
        </w:rPr>
        <w:t xml:space="preserve"> Names shorter than 5 characters and longer than 20 characters are less common and generally receive fewer votes, with some exceptions.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General Trend:</w:t>
      </w:r>
      <w:r w:rsidRPr="002971D3">
        <w:rPr>
          <w:rFonts w:eastAsia="Times New Roman" w:cstheme="minorHAnsi"/>
          <w:sz w:val="28"/>
          <w:szCs w:val="24"/>
        </w:rPr>
        <w:t xml:space="preserve"> The scatter plot suggests that there isn't a simple linear relationship between name length and votes. Instead, there is a more complex pattern where moderate name lengths (8-15 characters) tend to have higher and more varied </w:t>
      </w:r>
      <w:bookmarkStart w:id="0" w:name="_GoBack"/>
      <w:bookmarkEnd w:id="0"/>
      <w:r w:rsidRPr="002971D3">
        <w:rPr>
          <w:rFonts w:eastAsia="Times New Roman" w:cstheme="minorHAnsi"/>
          <w:sz w:val="28"/>
          <w:szCs w:val="24"/>
        </w:rPr>
        <w:t>vote counts.</w:t>
      </w:r>
    </w:p>
    <w:p w:rsidR="002971D3" w:rsidRPr="002971D3" w:rsidRDefault="002971D3" w:rsidP="002971D3">
      <w:pPr>
        <w:numPr>
          <w:ilvl w:val="0"/>
          <w:numId w:val="1"/>
        </w:num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b/>
          <w:bCs/>
          <w:sz w:val="28"/>
          <w:szCs w:val="24"/>
        </w:rPr>
        <w:t>Possible Interpretation:</w:t>
      </w:r>
      <w:r w:rsidRPr="002971D3">
        <w:rPr>
          <w:rFonts w:eastAsia="Times New Roman" w:cstheme="minorHAnsi"/>
          <w:sz w:val="28"/>
          <w:szCs w:val="24"/>
        </w:rPr>
        <w:t xml:space="preserve"> The trend might indicate a preference or higher recognition for names of moderate length in the voting context, or it could be due to other underlying factors related to name length and voter behavior.</w:t>
      </w:r>
    </w:p>
    <w:p w:rsidR="002971D3" w:rsidRPr="002971D3" w:rsidRDefault="002971D3" w:rsidP="002971D3">
      <w:pPr>
        <w:spacing w:before="240"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2971D3">
        <w:rPr>
          <w:rFonts w:eastAsia="Times New Roman" w:cstheme="minorHAnsi"/>
          <w:sz w:val="28"/>
          <w:szCs w:val="24"/>
        </w:rPr>
        <w:t>In summary, the scatter plot shows that while there is no straightforward correlation between name length and votes, names of moderate length (8-15 characters) tend to be associated with higher and more variable vote counts.</w:t>
      </w:r>
    </w:p>
    <w:p w:rsidR="00FB6868" w:rsidRPr="002971D3" w:rsidRDefault="00FB6868" w:rsidP="002971D3">
      <w:pPr>
        <w:spacing w:before="240" w:after="0" w:line="240" w:lineRule="auto"/>
        <w:jc w:val="both"/>
        <w:rPr>
          <w:rFonts w:cstheme="minorHAnsi"/>
          <w:sz w:val="24"/>
        </w:rPr>
      </w:pPr>
    </w:p>
    <w:sectPr w:rsidR="00FB6868" w:rsidRPr="002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7BC4"/>
    <w:multiLevelType w:val="multilevel"/>
    <w:tmpl w:val="DB24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D3"/>
    <w:rsid w:val="002971D3"/>
    <w:rsid w:val="00F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0FE61-8A8F-4E31-8260-CBB74111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7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2024-07-24T01:25:00Z</dcterms:created>
  <dcterms:modified xsi:type="dcterms:W3CDTF">2024-07-24T01:33:00Z</dcterms:modified>
</cp:coreProperties>
</file>