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46D4" w14:textId="668D3C19" w:rsidR="00563ECD" w:rsidRDefault="00563ECD" w:rsidP="00563ECD">
      <w:pPr>
        <w:widowControl w:val="0"/>
        <w:tabs>
          <w:tab w:val="left" w:pos="940"/>
        </w:tabs>
        <w:autoSpaceDE w:val="0"/>
        <w:autoSpaceDN w:val="0"/>
        <w:spacing w:line="259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63ECD">
        <w:rPr>
          <w:rFonts w:ascii="Times New Roman" w:hAnsi="Times New Roman" w:cs="Times New Roman"/>
          <w:b/>
          <w:bCs/>
          <w:sz w:val="40"/>
          <w:szCs w:val="40"/>
        </w:rPr>
        <w:t>Patent</w:t>
      </w:r>
      <w:r>
        <w:rPr>
          <w:rFonts w:ascii="Times New Roman" w:hAnsi="Times New Roman" w:cs="Times New Roman"/>
          <w:b/>
          <w:bCs/>
          <w:sz w:val="40"/>
          <w:szCs w:val="40"/>
        </w:rPr>
        <w:t>s:</w:t>
      </w:r>
    </w:p>
    <w:tbl>
      <w:tblPr>
        <w:tblW w:w="11199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"/>
        <w:gridCol w:w="3519"/>
        <w:gridCol w:w="6663"/>
      </w:tblGrid>
      <w:tr w:rsidR="00563ECD" w:rsidRPr="000363CE" w14:paraId="65FB0E74" w14:textId="77777777" w:rsidTr="00563ECD">
        <w:trPr>
          <w:trHeight w:val="1401"/>
        </w:trPr>
        <w:tc>
          <w:tcPr>
            <w:tcW w:w="1017" w:type="dxa"/>
            <w:vMerge w:val="restart"/>
          </w:tcPr>
          <w:p w14:paraId="4C2641A4" w14:textId="5F741CE2" w:rsidR="00563ECD" w:rsidRPr="006129E5" w:rsidRDefault="00563ECD" w:rsidP="00497240">
            <w:pPr>
              <w:pStyle w:val="TableParagraph"/>
              <w:rPr>
                <w:b/>
                <w:i/>
                <w:sz w:val="24"/>
                <w:szCs w:val="24"/>
              </w:rPr>
            </w:pPr>
          </w:p>
          <w:p w14:paraId="72B10146" w14:textId="77777777" w:rsidR="00563ECD" w:rsidRPr="006129E5" w:rsidRDefault="00563ECD" w:rsidP="00497240">
            <w:pPr>
              <w:pStyle w:val="TableParagraph"/>
              <w:spacing w:before="8"/>
              <w:rPr>
                <w:b/>
                <w:i/>
                <w:sz w:val="24"/>
                <w:szCs w:val="24"/>
              </w:rPr>
            </w:pPr>
          </w:p>
          <w:p w14:paraId="0B8ACC53" w14:textId="77777777" w:rsidR="00563ECD" w:rsidRPr="006129E5" w:rsidRDefault="00563ECD" w:rsidP="00497240">
            <w:pPr>
              <w:pStyle w:val="TableParagraph"/>
              <w:ind w:left="283"/>
              <w:rPr>
                <w:b/>
                <w:sz w:val="24"/>
                <w:szCs w:val="24"/>
              </w:rPr>
            </w:pPr>
            <w:proofErr w:type="spellStart"/>
            <w:r w:rsidRPr="006129E5">
              <w:rPr>
                <w:b/>
                <w:sz w:val="24"/>
                <w:szCs w:val="24"/>
              </w:rPr>
              <w:t>S.No</w:t>
            </w:r>
            <w:proofErr w:type="spellEnd"/>
            <w:r w:rsidRPr="006129E5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0182" w:type="dxa"/>
            <w:gridSpan w:val="2"/>
          </w:tcPr>
          <w:p w14:paraId="66CD4339" w14:textId="77777777" w:rsidR="00563ECD" w:rsidRPr="006129E5" w:rsidRDefault="00563ECD" w:rsidP="00497240">
            <w:pPr>
              <w:pStyle w:val="TableParagraph"/>
              <w:spacing w:before="9"/>
              <w:rPr>
                <w:b/>
                <w:i/>
                <w:sz w:val="24"/>
                <w:szCs w:val="24"/>
              </w:rPr>
            </w:pPr>
          </w:p>
          <w:p w14:paraId="6B98CEF3" w14:textId="77777777" w:rsidR="00563ECD" w:rsidRPr="006129E5" w:rsidRDefault="00563ECD" w:rsidP="00497240">
            <w:pPr>
              <w:pStyle w:val="TableParagraph"/>
              <w:ind w:left="1035" w:right="1031"/>
              <w:jc w:val="center"/>
              <w:rPr>
                <w:b/>
                <w:sz w:val="24"/>
                <w:szCs w:val="24"/>
              </w:rPr>
            </w:pPr>
            <w:r w:rsidRPr="006129E5">
              <w:rPr>
                <w:b/>
                <w:sz w:val="24"/>
                <w:szCs w:val="24"/>
                <w:u w:val="single"/>
              </w:rPr>
              <w:t>Activity:</w:t>
            </w:r>
          </w:p>
          <w:p w14:paraId="2EA50496" w14:textId="77777777" w:rsidR="00563ECD" w:rsidRDefault="00563ECD" w:rsidP="00497240">
            <w:pPr>
              <w:pStyle w:val="TableParagraph"/>
              <w:spacing w:before="1"/>
              <w:ind w:left="1035" w:right="1032"/>
              <w:jc w:val="center"/>
              <w:rPr>
                <w:b/>
                <w:sz w:val="24"/>
                <w:szCs w:val="24"/>
              </w:rPr>
            </w:pPr>
            <w:r w:rsidRPr="006129E5">
              <w:rPr>
                <w:b/>
                <w:sz w:val="24"/>
                <w:szCs w:val="24"/>
              </w:rPr>
              <w:t>Patent / Technology transfer / Product / Process</w:t>
            </w:r>
          </w:p>
          <w:p w14:paraId="60483A09" w14:textId="3443F89A" w:rsidR="00563ECD" w:rsidRPr="006129E5" w:rsidRDefault="00563ECD" w:rsidP="00497240">
            <w:pPr>
              <w:pStyle w:val="TableParagraph"/>
              <w:spacing w:before="1"/>
              <w:ind w:left="1035" w:right="1032"/>
              <w:jc w:val="center"/>
              <w:rPr>
                <w:b/>
                <w:i/>
                <w:sz w:val="24"/>
                <w:szCs w:val="24"/>
              </w:rPr>
            </w:pPr>
            <w:r w:rsidRPr="006129E5">
              <w:rPr>
                <w:b/>
                <w:i/>
                <w:sz w:val="24"/>
                <w:szCs w:val="24"/>
              </w:rPr>
              <w:t xml:space="preserve"> (Enclose the copies of the certificates)</w:t>
            </w:r>
          </w:p>
        </w:tc>
      </w:tr>
      <w:tr w:rsidR="00563ECD" w:rsidRPr="000363CE" w14:paraId="4BC6FDFB" w14:textId="77777777" w:rsidTr="00563ECD">
        <w:trPr>
          <w:trHeight w:val="976"/>
        </w:trPr>
        <w:tc>
          <w:tcPr>
            <w:tcW w:w="1017" w:type="dxa"/>
            <w:vMerge/>
          </w:tcPr>
          <w:p w14:paraId="6B666695" w14:textId="77777777" w:rsidR="00563ECD" w:rsidRPr="006129E5" w:rsidRDefault="00563ECD" w:rsidP="00497240">
            <w:pPr>
              <w:pStyle w:val="TableParagraph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519" w:type="dxa"/>
          </w:tcPr>
          <w:p w14:paraId="7BEE866C" w14:textId="77777777" w:rsidR="00563ECD" w:rsidRDefault="00563ECD" w:rsidP="00497240">
            <w:pPr>
              <w:pStyle w:val="TableParagraph"/>
              <w:spacing w:before="9"/>
              <w:rPr>
                <w:b/>
                <w:iCs/>
                <w:sz w:val="24"/>
                <w:szCs w:val="24"/>
              </w:rPr>
            </w:pPr>
          </w:p>
          <w:p w14:paraId="527A584A" w14:textId="08A7D520" w:rsidR="00563ECD" w:rsidRPr="006129E5" w:rsidRDefault="00563ECD" w:rsidP="00497240">
            <w:pPr>
              <w:pStyle w:val="TableParagraph"/>
              <w:spacing w:before="9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Unique ID</w:t>
            </w:r>
          </w:p>
        </w:tc>
        <w:tc>
          <w:tcPr>
            <w:tcW w:w="6663" w:type="dxa"/>
          </w:tcPr>
          <w:p w14:paraId="352B3314" w14:textId="77777777" w:rsidR="00563ECD" w:rsidRDefault="00563ECD" w:rsidP="00563ECD">
            <w:pPr>
              <w:pStyle w:val="TableParagraph"/>
              <w:spacing w:before="9"/>
              <w:rPr>
                <w:b/>
                <w:iCs/>
                <w:sz w:val="24"/>
                <w:szCs w:val="24"/>
              </w:rPr>
            </w:pPr>
          </w:p>
          <w:p w14:paraId="3A99F9F5" w14:textId="41BAC52D" w:rsidR="00563ECD" w:rsidRPr="006129E5" w:rsidRDefault="00563ECD" w:rsidP="00497240">
            <w:pPr>
              <w:pStyle w:val="TableParagraph"/>
              <w:spacing w:before="9"/>
              <w:jc w:val="center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Title</w:t>
            </w:r>
          </w:p>
        </w:tc>
      </w:tr>
      <w:tr w:rsidR="00563ECD" w:rsidRPr="000363CE" w14:paraId="57F9AE45" w14:textId="77777777" w:rsidTr="00563ECD">
        <w:trPr>
          <w:trHeight w:val="1210"/>
        </w:trPr>
        <w:tc>
          <w:tcPr>
            <w:tcW w:w="1017" w:type="dxa"/>
            <w:vAlign w:val="center"/>
          </w:tcPr>
          <w:p w14:paraId="2C0A5DDA" w14:textId="77777777" w:rsidR="00563ECD" w:rsidRPr="00007765" w:rsidRDefault="00563ECD" w:rsidP="00497240">
            <w:pPr>
              <w:pStyle w:val="TableParagraph"/>
              <w:jc w:val="center"/>
              <w:rPr>
                <w:bCs/>
                <w:iCs/>
                <w:sz w:val="24"/>
                <w:szCs w:val="24"/>
              </w:rPr>
            </w:pPr>
            <w:r w:rsidRPr="00007765"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3519" w:type="dxa"/>
          </w:tcPr>
          <w:p w14:paraId="24BF3B9B" w14:textId="77777777" w:rsidR="00563ECD" w:rsidRPr="00007765" w:rsidRDefault="00563ECD" w:rsidP="00497240">
            <w:pPr>
              <w:pStyle w:val="TableParagraph"/>
              <w:spacing w:before="9"/>
              <w:rPr>
                <w:color w:val="000000"/>
                <w:sz w:val="24"/>
                <w:szCs w:val="24"/>
              </w:rPr>
            </w:pPr>
            <w:r w:rsidRPr="00007765">
              <w:rPr>
                <w:color w:val="000000"/>
                <w:sz w:val="24"/>
                <w:szCs w:val="24"/>
              </w:rPr>
              <w:t>Application No. 202041047669</w:t>
            </w:r>
          </w:p>
          <w:p w14:paraId="575E60C1" w14:textId="77777777" w:rsidR="00563ECD" w:rsidRPr="00007765" w:rsidRDefault="00563ECD" w:rsidP="00497240">
            <w:pPr>
              <w:pStyle w:val="TableParagraph"/>
              <w:spacing w:before="9"/>
              <w:rPr>
                <w:b/>
                <w:iCs/>
                <w:sz w:val="24"/>
                <w:szCs w:val="24"/>
              </w:rPr>
            </w:pPr>
            <w:r w:rsidRPr="00007765">
              <w:rPr>
                <w:color w:val="000000"/>
                <w:sz w:val="24"/>
                <w:szCs w:val="24"/>
              </w:rPr>
              <w:t>(13-11-2020)</w:t>
            </w:r>
          </w:p>
        </w:tc>
        <w:tc>
          <w:tcPr>
            <w:tcW w:w="6663" w:type="dxa"/>
          </w:tcPr>
          <w:p w14:paraId="5AB2B5D6" w14:textId="77777777" w:rsidR="00563ECD" w:rsidRPr="00563ECD" w:rsidRDefault="00563ECD" w:rsidP="00563ECD">
            <w:pPr>
              <w:pStyle w:val="TableParagraph"/>
              <w:spacing w:before="9"/>
              <w:ind w:left="113"/>
              <w:rPr>
                <w:b/>
                <w:bCs/>
                <w:iCs/>
                <w:sz w:val="24"/>
                <w:szCs w:val="24"/>
              </w:rPr>
            </w:pPr>
            <w:r w:rsidRPr="00563E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ICDN- OBJECT DETECTION SYSTEM: INTELLIGENT OBJECT DETECTION SYSTEM WITH IMAGE CLASSIFICATION AND DEEP NEURAL NETWORKS.</w:t>
            </w:r>
          </w:p>
        </w:tc>
      </w:tr>
      <w:tr w:rsidR="00563ECD" w:rsidRPr="000363CE" w14:paraId="22C94A1F" w14:textId="77777777" w:rsidTr="00563ECD">
        <w:trPr>
          <w:trHeight w:val="1128"/>
        </w:trPr>
        <w:tc>
          <w:tcPr>
            <w:tcW w:w="1017" w:type="dxa"/>
            <w:vAlign w:val="center"/>
          </w:tcPr>
          <w:p w14:paraId="209F845B" w14:textId="77777777" w:rsidR="00563ECD" w:rsidRPr="00007765" w:rsidRDefault="00563ECD" w:rsidP="00497240">
            <w:pPr>
              <w:pStyle w:val="TableParagraph"/>
              <w:jc w:val="center"/>
              <w:rPr>
                <w:bCs/>
                <w:iCs/>
                <w:sz w:val="24"/>
                <w:szCs w:val="24"/>
              </w:rPr>
            </w:pPr>
            <w:r w:rsidRPr="00007765"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3519" w:type="dxa"/>
          </w:tcPr>
          <w:p w14:paraId="22A55121" w14:textId="77777777" w:rsidR="00563ECD" w:rsidRPr="00007765" w:rsidRDefault="00563ECD" w:rsidP="00497240">
            <w:pPr>
              <w:pStyle w:val="TableParagraph"/>
              <w:spacing w:before="9"/>
              <w:rPr>
                <w:b/>
                <w:iCs/>
                <w:sz w:val="24"/>
                <w:szCs w:val="24"/>
              </w:rPr>
            </w:pPr>
            <w:r w:rsidRPr="00007765">
              <w:rPr>
                <w:color w:val="000000"/>
                <w:sz w:val="24"/>
                <w:szCs w:val="24"/>
              </w:rPr>
              <w:t>Application No. 201941032612 A, The Patent Office Journal No. 38/2019 Dated 20/09/2019</w:t>
            </w:r>
          </w:p>
        </w:tc>
        <w:tc>
          <w:tcPr>
            <w:tcW w:w="6663" w:type="dxa"/>
          </w:tcPr>
          <w:p w14:paraId="3B263010" w14:textId="77777777" w:rsidR="00563ECD" w:rsidRPr="00563ECD" w:rsidRDefault="00563ECD" w:rsidP="00563ECD">
            <w:pPr>
              <w:pStyle w:val="TableParagraph"/>
              <w:spacing w:before="9"/>
              <w:ind w:left="113"/>
              <w:rPr>
                <w:b/>
                <w:bCs/>
                <w:iCs/>
                <w:sz w:val="24"/>
                <w:szCs w:val="24"/>
              </w:rPr>
            </w:pPr>
            <w:r w:rsidRPr="00563E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FEDERATED LEARNING BASED INTRUSION DETECTION SYSTEM.</w:t>
            </w:r>
          </w:p>
        </w:tc>
      </w:tr>
      <w:tr w:rsidR="00563ECD" w:rsidRPr="000363CE" w14:paraId="0F723ACC" w14:textId="77777777" w:rsidTr="00563ECD">
        <w:trPr>
          <w:trHeight w:val="1256"/>
        </w:trPr>
        <w:tc>
          <w:tcPr>
            <w:tcW w:w="1017" w:type="dxa"/>
            <w:vAlign w:val="center"/>
          </w:tcPr>
          <w:p w14:paraId="1F2D5005" w14:textId="77777777" w:rsidR="00563ECD" w:rsidRPr="00007765" w:rsidRDefault="00563ECD" w:rsidP="00497240">
            <w:pPr>
              <w:pStyle w:val="TableParagraph"/>
              <w:jc w:val="center"/>
              <w:rPr>
                <w:bCs/>
                <w:iCs/>
                <w:sz w:val="24"/>
                <w:szCs w:val="24"/>
              </w:rPr>
            </w:pPr>
            <w:r w:rsidRPr="00007765"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3519" w:type="dxa"/>
          </w:tcPr>
          <w:p w14:paraId="2863919B" w14:textId="77777777" w:rsidR="00563ECD" w:rsidRPr="00007765" w:rsidRDefault="00563ECD" w:rsidP="00497240">
            <w:pPr>
              <w:pStyle w:val="TableParagraph"/>
              <w:spacing w:before="9"/>
              <w:rPr>
                <w:b/>
                <w:iCs/>
                <w:sz w:val="24"/>
                <w:szCs w:val="24"/>
              </w:rPr>
            </w:pPr>
            <w:r w:rsidRPr="00007765">
              <w:rPr>
                <w:color w:val="000000"/>
                <w:sz w:val="24"/>
                <w:szCs w:val="24"/>
              </w:rPr>
              <w:t>Application No. 201841043539 A, The Patent Office Journal No. 48/2018 Dated 30/11/2018</w:t>
            </w:r>
          </w:p>
        </w:tc>
        <w:tc>
          <w:tcPr>
            <w:tcW w:w="6663" w:type="dxa"/>
          </w:tcPr>
          <w:p w14:paraId="0ED5AD38" w14:textId="77777777" w:rsidR="00563ECD" w:rsidRPr="00563ECD" w:rsidRDefault="00563ECD" w:rsidP="00563ECD">
            <w:pPr>
              <w:pStyle w:val="TableParagraph"/>
              <w:spacing w:before="9"/>
              <w:ind w:left="113"/>
              <w:rPr>
                <w:b/>
                <w:bCs/>
                <w:iCs/>
                <w:sz w:val="24"/>
                <w:szCs w:val="24"/>
              </w:rPr>
            </w:pPr>
            <w:r w:rsidRPr="00563E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METHOD AND SYSTEM FOR DATA SECURITY OF CAPSULE ENDOSCOPE IN A CLOUD COMPUTING ENVIRONMENT.</w:t>
            </w:r>
          </w:p>
        </w:tc>
      </w:tr>
    </w:tbl>
    <w:p w14:paraId="71A2E515" w14:textId="77777777" w:rsidR="00563ECD" w:rsidRDefault="00563ECD"/>
    <w:sectPr w:rsidR="00563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237"/>
    <w:multiLevelType w:val="hybridMultilevel"/>
    <w:tmpl w:val="FC0C0CF4"/>
    <w:lvl w:ilvl="0" w:tplc="7B94586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146704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CD"/>
    <w:rsid w:val="0056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45BB"/>
  <w15:chartTrackingRefBased/>
  <w15:docId w15:val="{E51EC135-66A6-034B-9035-87E407F9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3ECD"/>
    <w:pPr>
      <w:ind w:left="720"/>
    </w:pPr>
    <w:rPr>
      <w:rFonts w:ascii="Times New Roman" w:eastAsia="Times New Roman" w:hAnsi="Times New Roman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563ECD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563EC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farazuddin mohammed</dc:creator>
  <cp:keywords/>
  <dc:description/>
  <cp:lastModifiedBy>farazuddin mohammed</cp:lastModifiedBy>
  <cp:revision>1</cp:revision>
  <dcterms:created xsi:type="dcterms:W3CDTF">2022-05-10T18:24:00Z</dcterms:created>
  <dcterms:modified xsi:type="dcterms:W3CDTF">2022-05-10T18:27:00Z</dcterms:modified>
</cp:coreProperties>
</file>