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r>
    </w:p>
    <w:p>
      <w:pPr>
        <w:pStyle w:val="Heading3"/>
        <w:bidi w:val="0"/>
        <w:jc w:val="left"/>
        <w:rPr>
          <w:b/>
          <w:b/>
        </w:rPr>
      </w:pPr>
      <w:r>
        <w:rPr>
          <w:b/>
        </w:rPr>
        <w:t>Part 1: Economic History &amp; Global Standings</w:t>
      </w:r>
    </w:p>
    <w:p>
      <w:pPr>
        <w:pStyle w:val="TextBody"/>
        <w:bidi w:val="0"/>
        <w:jc w:val="left"/>
        <w:rPr>
          <w:b/>
          <w:b/>
        </w:rPr>
      </w:pPr>
      <w:r>
        <w:rPr>
          <w:b/>
        </w:rPr>
        <w:t>Q1: What was the combined contribution of India and China to the global GDP in the year 1000 AD, and according to which database?</w:t>
      </w:r>
    </w:p>
    <w:p>
      <w:pPr>
        <w:pStyle w:val="TextBody"/>
        <w:numPr>
          <w:ilvl w:val="0"/>
          <w:numId w:val="1"/>
        </w:numPr>
        <w:tabs>
          <w:tab w:val="left" w:pos="709" w:leader="none"/>
        </w:tabs>
        <w:bidi w:val="0"/>
        <w:ind w:left="709" w:hanging="283"/>
        <w:jc w:val="left"/>
        <w:rPr/>
      </w:pPr>
      <w:r>
        <w:rPr>
          <w:b/>
        </w:rPr>
        <w:t>Answer:</w:t>
      </w:r>
      <w:r>
        <w:rPr/>
        <w:t xml:space="preserve"> According to the </w:t>
      </w:r>
      <w:r>
        <w:rPr>
          <w:b/>
        </w:rPr>
        <w:t>Angus Maddison Database</w:t>
      </w:r>
      <w:r>
        <w:rPr/>
        <w:t xml:space="preserve">, India and China combined contributed a massive </w:t>
      </w:r>
      <w:r>
        <w:rPr>
          <w:b/>
        </w:rPr>
        <w:t>50.5%</w:t>
      </w:r>
      <w:r>
        <w:rPr/>
        <w:t xml:space="preserve"> to the global GDP in the year 1000 AD.</w:t>
      </w:r>
    </w:p>
    <w:p>
      <w:pPr>
        <w:pStyle w:val="TextBody"/>
        <w:numPr>
          <w:ilvl w:val="0"/>
          <w:numId w:val="1"/>
        </w:numPr>
        <w:tabs>
          <w:tab w:val="left" w:pos="709" w:leader="none"/>
        </w:tabs>
        <w:bidi w:val="0"/>
        <w:ind w:left="709" w:hanging="283"/>
        <w:jc w:val="left"/>
        <w:rPr/>
      </w:pPr>
      <w:r>
        <w:rPr>
          <w:b/>
        </w:rPr>
        <w:t>Added Detail:</w:t>
      </w:r>
      <w:r>
        <w:rPr/>
        <w:t xml:space="preserve"> Angus Maddison was a renowned British economist whose historical statistics are considered the gold standard for tracing historical economic growth. Today, the dynamic has shifted; China accounts for roughly 17-18% of global GDP, while India accounts for around 3.5-4%. This historical data highlights how colonial extraction and the Industrial Revolution shifted global wealth away from Asia toward the West.</w:t>
      </w:r>
    </w:p>
    <w:p>
      <w:pPr>
        <w:pStyle w:val="TextBody"/>
        <w:bidi w:val="0"/>
        <w:jc w:val="left"/>
        <w:rPr>
          <w:b/>
          <w:b/>
        </w:rPr>
      </w:pPr>
      <w:r>
        <w:rPr>
          <w:b/>
        </w:rPr>
        <w:t>Q2: Who published the first estimate of National Income in India, in which book, and for what year?</w:t>
      </w:r>
    </w:p>
    <w:p>
      <w:pPr>
        <w:pStyle w:val="TextBody"/>
        <w:numPr>
          <w:ilvl w:val="0"/>
          <w:numId w:val="2"/>
        </w:numPr>
        <w:tabs>
          <w:tab w:val="left" w:pos="709" w:leader="none"/>
        </w:tabs>
        <w:bidi w:val="0"/>
        <w:ind w:left="709" w:hanging="283"/>
        <w:jc w:val="left"/>
        <w:rPr/>
      </w:pPr>
      <w:r>
        <w:rPr>
          <w:b/>
        </w:rPr>
        <w:t>Answer:</w:t>
      </w:r>
      <w:r>
        <w:rPr/>
        <w:t xml:space="preserve"> </w:t>
      </w:r>
      <w:r>
        <w:rPr>
          <w:b/>
        </w:rPr>
        <w:t>Dadabhai Naoroji</w:t>
      </w:r>
      <w:r>
        <w:rPr/>
        <w:t xml:space="preserve"> (the "Grand Old Man of India") published the first systematic estimate for the year </w:t>
      </w:r>
      <w:r>
        <w:rPr>
          <w:b/>
        </w:rPr>
        <w:t>1867-68</w:t>
      </w:r>
      <w:r>
        <w:rPr/>
        <w:t xml:space="preserve"> in his landmark book, </w:t>
      </w:r>
      <w:r>
        <w:rPr>
          <w:i/>
        </w:rPr>
        <w:t>"Poverty and Un-British Rule in India"</w:t>
      </w:r>
      <w:r>
        <w:rPr/>
        <w:t>.</w:t>
      </w:r>
    </w:p>
    <w:p>
      <w:pPr>
        <w:pStyle w:val="TextBody"/>
        <w:numPr>
          <w:ilvl w:val="0"/>
          <w:numId w:val="2"/>
        </w:numPr>
        <w:tabs>
          <w:tab w:val="left" w:pos="709" w:leader="none"/>
        </w:tabs>
        <w:bidi w:val="0"/>
        <w:ind w:left="709" w:hanging="283"/>
        <w:jc w:val="left"/>
        <w:rPr/>
      </w:pPr>
      <w:r>
        <w:rPr>
          <w:b/>
        </w:rPr>
        <w:t>Added Detail:</w:t>
      </w:r>
      <w:r>
        <w:rPr/>
        <w:t xml:space="preserve"> He calculated the per capita income of India to be just ₹20 at that time. More importantly, this book introduced the </w:t>
      </w:r>
      <w:r>
        <w:rPr>
          <w:b/>
        </w:rPr>
        <w:t>"Drain of Wealth" theory</w:t>
      </w:r>
      <w:r>
        <w:rPr/>
        <w:t>, which mathematically argued that British colonial policies were systematically draining India's resources and wealth to Britain without yielding an adequate economic return to India.</w:t>
      </w:r>
    </w:p>
    <w:p>
      <w:pPr>
        <w:pStyle w:val="TextBody"/>
        <w:bidi w:val="0"/>
        <w:jc w:val="left"/>
        <w:rPr>
          <w:b/>
          <w:b/>
        </w:rPr>
      </w:pPr>
      <w:r>
        <w:rPr>
          <w:b/>
        </w:rPr>
        <w:t>Q3: What does the term "Hindu Rate of Growth" refer to, and who coined it?</w:t>
      </w:r>
    </w:p>
    <w:p>
      <w:pPr>
        <w:pStyle w:val="TextBody"/>
        <w:numPr>
          <w:ilvl w:val="0"/>
          <w:numId w:val="3"/>
        </w:numPr>
        <w:tabs>
          <w:tab w:val="left" w:pos="709" w:leader="none"/>
        </w:tabs>
        <w:bidi w:val="0"/>
        <w:ind w:left="709" w:hanging="283"/>
        <w:jc w:val="left"/>
        <w:rPr/>
      </w:pPr>
      <w:r>
        <w:rPr>
          <w:b/>
        </w:rPr>
        <w:t>Answer:</w:t>
      </w:r>
      <w:r>
        <w:rPr/>
        <w:t xml:space="preserve"> Coined by economist </w:t>
      </w:r>
      <w:r>
        <w:rPr>
          <w:b/>
        </w:rPr>
        <w:t>Professor Raj Krishna in 1978</w:t>
      </w:r>
      <w:r>
        <w:rPr/>
        <w:t xml:space="preserve">, it refers to the stubbornly low and stagnant annual GDP growth rate of India's planned economy, which hovered around </w:t>
      </w:r>
      <w:r>
        <w:rPr>
          <w:b/>
        </w:rPr>
        <w:t>3.5%</w:t>
      </w:r>
      <w:r>
        <w:rPr/>
        <w:t xml:space="preserve"> from the 1950s through the 1980s.</w:t>
      </w:r>
    </w:p>
    <w:p>
      <w:pPr>
        <w:pStyle w:val="TextBody"/>
        <w:numPr>
          <w:ilvl w:val="0"/>
          <w:numId w:val="3"/>
        </w:numPr>
        <w:tabs>
          <w:tab w:val="left" w:pos="709" w:leader="none"/>
        </w:tabs>
        <w:bidi w:val="0"/>
        <w:ind w:left="709" w:hanging="283"/>
        <w:jc w:val="left"/>
        <w:rPr/>
      </w:pPr>
      <w:r>
        <w:rPr>
          <w:b/>
        </w:rPr>
        <w:t>Added Detail:</w:t>
      </w:r>
      <w:r>
        <w:rPr/>
        <w:t xml:space="preserve"> The term is not religious but cultural/satirical, implying a fatalistic acceptance of slow growth. This stagnation was largely due to the "License Raj"—a highly bureaucratic, closed-economy system with strict quotas, high import tariffs, and excessive government intervention that stifled private enterprise.</w:t>
      </w:r>
    </w:p>
    <w:p>
      <w:pPr>
        <w:pStyle w:val="TextBody"/>
        <w:bidi w:val="0"/>
        <w:jc w:val="left"/>
        <w:rPr>
          <w:b/>
          <w:b/>
        </w:rPr>
      </w:pPr>
      <w:r>
        <w:rPr>
          <w:b/>
        </w:rPr>
        <w:t>Q4: When did India finally succeed in breaking out of the "Hindu Rate of Growth"?</w:t>
      </w:r>
    </w:p>
    <w:p>
      <w:pPr>
        <w:pStyle w:val="TextBody"/>
        <w:numPr>
          <w:ilvl w:val="0"/>
          <w:numId w:val="4"/>
        </w:numPr>
        <w:tabs>
          <w:tab w:val="left" w:pos="709" w:leader="none"/>
        </w:tabs>
        <w:bidi w:val="0"/>
        <w:ind w:left="709" w:hanging="283"/>
        <w:jc w:val="left"/>
        <w:rPr/>
      </w:pPr>
      <w:r>
        <w:rPr>
          <w:b/>
        </w:rPr>
        <w:t>Answer:</w:t>
      </w:r>
      <w:r>
        <w:rPr/>
        <w:t xml:space="preserve"> The breakthrough occurred during the </w:t>
      </w:r>
      <w:r>
        <w:rPr>
          <w:b/>
        </w:rPr>
        <w:t>Sixth Five-Year Plan (1980–1985)</w:t>
      </w:r>
      <w:r>
        <w:rPr/>
        <w:t>.</w:t>
      </w:r>
    </w:p>
    <w:p>
      <w:pPr>
        <w:pStyle w:val="TextBody"/>
        <w:numPr>
          <w:ilvl w:val="0"/>
          <w:numId w:val="4"/>
        </w:numPr>
        <w:tabs>
          <w:tab w:val="left" w:pos="709" w:leader="none"/>
        </w:tabs>
        <w:bidi w:val="0"/>
        <w:ind w:left="709" w:hanging="283"/>
        <w:jc w:val="left"/>
        <w:rPr/>
      </w:pPr>
      <w:r>
        <w:rPr>
          <w:b/>
        </w:rPr>
        <w:t>Added Detail:</w:t>
      </w:r>
      <w:r>
        <w:rPr/>
        <w:t xml:space="preserve"> During this period, the Indian government began quietly implementing "stealth reforms," slightly loosening import restrictions and industrial licensing. This led to an acceleration in growth, pushing the GDP growth rate above 5% for the first time in decades, setting the stage for the massive 1991 reforms.</w:t>
      </w:r>
    </w:p>
    <w:p>
      <w:pPr>
        <w:pStyle w:val="Heading3"/>
        <w:bidi w:val="0"/>
        <w:jc w:val="left"/>
        <w:rPr>
          <w:b/>
          <w:b/>
        </w:rPr>
      </w:pPr>
      <w:r>
        <w:rPr>
          <w:b/>
        </w:rPr>
        <w:t>Part 2: Modern Economic Policies &amp; Classifications</w:t>
      </w:r>
    </w:p>
    <w:p>
      <w:pPr>
        <w:pStyle w:val="TextBody"/>
        <w:bidi w:val="0"/>
        <w:jc w:val="left"/>
        <w:rPr>
          <w:b/>
          <w:b/>
        </w:rPr>
      </w:pPr>
      <w:r>
        <w:rPr>
          <w:b/>
        </w:rPr>
        <w:t>Q5: How does the World Bank classify global economies, and where does India currently stand?</w:t>
      </w:r>
    </w:p>
    <w:p>
      <w:pPr>
        <w:pStyle w:val="TextBody"/>
        <w:numPr>
          <w:ilvl w:val="0"/>
          <w:numId w:val="5"/>
        </w:numPr>
        <w:tabs>
          <w:tab w:val="left" w:pos="709" w:leader="none"/>
        </w:tabs>
        <w:bidi w:val="0"/>
        <w:ind w:left="709" w:hanging="283"/>
        <w:jc w:val="left"/>
        <w:rPr/>
      </w:pPr>
      <w:r>
        <w:rPr>
          <w:b/>
        </w:rPr>
        <w:t>Answer:</w:t>
      </w:r>
      <w:r>
        <w:rPr/>
        <w:t xml:space="preserve"> The World Bank classifies economies based on </w:t>
      </w:r>
      <w:r>
        <w:rPr>
          <w:b/>
        </w:rPr>
        <w:t>Gross National Income (GNI) per capita</w:t>
      </w:r>
      <w:r>
        <w:rPr/>
        <w:t xml:space="preserve">. India currently falls under the </w:t>
      </w:r>
      <w:r>
        <w:rPr>
          <w:b/>
        </w:rPr>
        <w:t>Lower-Middle Income</w:t>
      </w:r>
      <w:r>
        <w:rPr/>
        <w:t xml:space="preserve"> category.</w:t>
      </w:r>
    </w:p>
    <w:p>
      <w:pPr>
        <w:pStyle w:val="TextBody"/>
        <w:numPr>
          <w:ilvl w:val="0"/>
          <w:numId w:val="5"/>
        </w:numPr>
        <w:tabs>
          <w:tab w:val="left" w:pos="709" w:leader="none"/>
        </w:tabs>
        <w:bidi w:val="0"/>
        <w:ind w:left="709" w:hanging="283"/>
        <w:jc w:val="left"/>
        <w:rPr/>
      </w:pPr>
      <w:r>
        <w:rPr>
          <w:b/>
        </w:rPr>
        <w:t>Added Detail:</w:t>
      </w:r>
      <w:r>
        <w:rPr/>
        <w:t xml:space="preserve"> The current four classifications (in USD) are:</w:t>
      </w:r>
    </w:p>
    <w:p>
      <w:pPr>
        <w:pStyle w:val="TextBody"/>
        <w:numPr>
          <w:ilvl w:val="1"/>
          <w:numId w:val="5"/>
        </w:numPr>
        <w:tabs>
          <w:tab w:val="clear" w:pos="709"/>
          <w:tab w:val="left" w:pos="1418" w:leader="none"/>
        </w:tabs>
        <w:bidi w:val="0"/>
        <w:ind w:left="1418" w:hanging="283"/>
        <w:jc w:val="left"/>
        <w:rPr/>
      </w:pPr>
      <w:r>
        <w:rPr/>
        <w:t>Low Income (≤ $1,145)</w:t>
      </w:r>
    </w:p>
    <w:p>
      <w:pPr>
        <w:pStyle w:val="TextBody"/>
        <w:numPr>
          <w:ilvl w:val="1"/>
          <w:numId w:val="5"/>
        </w:numPr>
        <w:tabs>
          <w:tab w:val="clear" w:pos="709"/>
          <w:tab w:val="left" w:pos="1418" w:leader="none"/>
        </w:tabs>
        <w:bidi w:val="0"/>
        <w:ind w:left="1418" w:hanging="283"/>
        <w:jc w:val="left"/>
        <w:rPr/>
      </w:pPr>
      <w:r>
        <w:rPr/>
        <w:t xml:space="preserve">Lower-Middle Income ($1,146 to $4,515) — </w:t>
      </w:r>
      <w:r>
        <w:rPr>
          <w:i/>
        </w:rPr>
        <w:t>India is here.</w:t>
      </w:r>
    </w:p>
    <w:p>
      <w:pPr>
        <w:pStyle w:val="TextBody"/>
        <w:numPr>
          <w:ilvl w:val="1"/>
          <w:numId w:val="5"/>
        </w:numPr>
        <w:tabs>
          <w:tab w:val="clear" w:pos="709"/>
          <w:tab w:val="left" w:pos="1418" w:leader="none"/>
        </w:tabs>
        <w:bidi w:val="0"/>
        <w:ind w:left="1418" w:hanging="283"/>
        <w:jc w:val="left"/>
        <w:rPr/>
      </w:pPr>
      <w:r>
        <w:rPr/>
        <w:t>Upper-Middle Income ($4,516 to $14,005)</w:t>
      </w:r>
    </w:p>
    <w:p>
      <w:pPr>
        <w:pStyle w:val="TextBody"/>
        <w:numPr>
          <w:ilvl w:val="1"/>
          <w:numId w:val="5"/>
        </w:numPr>
        <w:tabs>
          <w:tab w:val="clear" w:pos="709"/>
          <w:tab w:val="left" w:pos="1418" w:leader="none"/>
        </w:tabs>
        <w:bidi w:val="0"/>
        <w:ind w:left="1418" w:hanging="283"/>
        <w:jc w:val="left"/>
        <w:rPr/>
      </w:pPr>
      <w:r>
        <w:rPr/>
        <w:t>High Income (&gt; $14,005)</w:t>
      </w:r>
    </w:p>
    <w:p>
      <w:pPr>
        <w:pStyle w:val="TextBody"/>
        <w:bidi w:val="0"/>
        <w:jc w:val="left"/>
        <w:rPr>
          <w:b/>
          <w:b/>
        </w:rPr>
      </w:pPr>
      <w:r>
        <w:rPr>
          <w:b/>
        </w:rPr>
        <w:t>Q6: What is "Structural Transformation" in the context of the Indian economy?</w:t>
      </w:r>
    </w:p>
    <w:p>
      <w:pPr>
        <w:pStyle w:val="TextBody"/>
        <w:numPr>
          <w:ilvl w:val="0"/>
          <w:numId w:val="6"/>
        </w:numPr>
        <w:tabs>
          <w:tab w:val="left" w:pos="709" w:leader="none"/>
        </w:tabs>
        <w:bidi w:val="0"/>
        <w:ind w:left="709" w:hanging="283"/>
        <w:jc w:val="left"/>
        <w:rPr/>
      </w:pPr>
      <w:r>
        <w:rPr>
          <w:b/>
        </w:rPr>
        <w:t>Answer:</w:t>
      </w:r>
      <w:r>
        <w:rPr/>
        <w:t xml:space="preserve"> It refers to the long-term shift in the economy where the contribution of the </w:t>
      </w:r>
      <w:r>
        <w:rPr>
          <w:b/>
        </w:rPr>
        <w:t>Primary Sector (Agriculture)</w:t>
      </w:r>
      <w:r>
        <w:rPr/>
        <w:t xml:space="preserve"> to the GDP declines, while the contributions of the </w:t>
      </w:r>
      <w:r>
        <w:rPr>
          <w:b/>
        </w:rPr>
        <w:t>Secondary (Industry/Manufacturing)</w:t>
      </w:r>
      <w:r>
        <w:rPr/>
        <w:t xml:space="preserve"> and </w:t>
      </w:r>
      <w:r>
        <w:rPr>
          <w:b/>
        </w:rPr>
        <w:t>Tertiary (Services)</w:t>
      </w:r>
      <w:r>
        <w:rPr/>
        <w:t xml:space="preserve"> sectors increase.</w:t>
      </w:r>
    </w:p>
    <w:p>
      <w:pPr>
        <w:pStyle w:val="TextBody"/>
        <w:numPr>
          <w:ilvl w:val="0"/>
          <w:numId w:val="6"/>
        </w:numPr>
        <w:tabs>
          <w:tab w:val="left" w:pos="709" w:leader="none"/>
        </w:tabs>
        <w:bidi w:val="0"/>
        <w:ind w:left="709" w:hanging="283"/>
        <w:jc w:val="left"/>
        <w:rPr/>
      </w:pPr>
      <w:r>
        <w:rPr>
          <w:b/>
        </w:rPr>
        <w:t>Added Detail:</w:t>
      </w:r>
      <w:r>
        <w:rPr/>
        <w:t xml:space="preserve"> In a classic structural transformation, surplus labor moves from farms to factories, and then to services. India’s transformation has been somewhat unique (often called "premature deindustrialization"); we largely bypassed a massive manufacturing boom and leaped directly into a service-led growth model (IT, BPO, telecommunications) in the 1990s and 2000s.</w:t>
      </w:r>
    </w:p>
    <w:p>
      <w:pPr>
        <w:pStyle w:val="TextBody"/>
        <w:bidi w:val="0"/>
        <w:jc w:val="left"/>
        <w:rPr>
          <w:b/>
          <w:b/>
        </w:rPr>
      </w:pPr>
      <w:r>
        <w:rPr>
          <w:b/>
        </w:rPr>
        <w:t>Q7: What were the LPG policies adopted in 1991, and why were they necessary?</w:t>
      </w:r>
    </w:p>
    <w:p>
      <w:pPr>
        <w:pStyle w:val="TextBody"/>
        <w:numPr>
          <w:ilvl w:val="0"/>
          <w:numId w:val="7"/>
        </w:numPr>
        <w:tabs>
          <w:tab w:val="left" w:pos="709" w:leader="none"/>
        </w:tabs>
        <w:bidi w:val="0"/>
        <w:ind w:left="709" w:hanging="283"/>
        <w:jc w:val="left"/>
        <w:rPr/>
      </w:pPr>
      <w:r>
        <w:rPr>
          <w:b/>
        </w:rPr>
        <w:t>Answer:</w:t>
      </w:r>
      <w:r>
        <w:rPr/>
        <w:t xml:space="preserve"> LPG stands for </w:t>
      </w:r>
      <w:r>
        <w:rPr>
          <w:b/>
        </w:rPr>
        <w:t>Liberalization, Privatization, and Globalization</w:t>
      </w:r>
      <w:r>
        <w:rPr/>
        <w:t>.</w:t>
      </w:r>
    </w:p>
    <w:p>
      <w:pPr>
        <w:pStyle w:val="TextBody"/>
        <w:numPr>
          <w:ilvl w:val="0"/>
          <w:numId w:val="7"/>
        </w:numPr>
        <w:tabs>
          <w:tab w:val="left" w:pos="709" w:leader="none"/>
        </w:tabs>
        <w:bidi w:val="0"/>
        <w:ind w:left="709" w:hanging="283"/>
        <w:jc w:val="left"/>
        <w:rPr/>
      </w:pPr>
      <w:r>
        <w:rPr>
          <w:b/>
        </w:rPr>
        <w:t>Added Detail:</w:t>
      </w:r>
      <w:r>
        <w:rPr/>
        <w:t xml:space="preserve"> In 1991, India faced a severe </w:t>
      </w:r>
      <w:r>
        <w:rPr>
          <w:b/>
        </w:rPr>
        <w:t>Balance of Payments (BoP) crisis</w:t>
      </w:r>
      <w:r>
        <w:rPr/>
        <w:t>—the country had only enough foreign exchange reserves to cover about two weeks of imports. To secure emergency loans from the IMF, India agreed to structural reforms.</w:t>
      </w:r>
    </w:p>
    <w:p>
      <w:pPr>
        <w:pStyle w:val="TextBody"/>
        <w:numPr>
          <w:ilvl w:val="1"/>
          <w:numId w:val="7"/>
        </w:numPr>
        <w:tabs>
          <w:tab w:val="clear" w:pos="709"/>
          <w:tab w:val="left" w:pos="1418" w:leader="none"/>
        </w:tabs>
        <w:bidi w:val="0"/>
        <w:ind w:left="1418" w:hanging="283"/>
        <w:jc w:val="left"/>
        <w:rPr/>
      </w:pPr>
      <w:r>
        <w:rPr>
          <w:i/>
        </w:rPr>
        <w:t>Liberalization:</w:t>
      </w:r>
      <w:r>
        <w:rPr/>
        <w:t xml:space="preserve"> Dismantling the License Raj and deregulating businesses.</w:t>
      </w:r>
    </w:p>
    <w:p>
      <w:pPr>
        <w:pStyle w:val="TextBody"/>
        <w:numPr>
          <w:ilvl w:val="1"/>
          <w:numId w:val="7"/>
        </w:numPr>
        <w:tabs>
          <w:tab w:val="clear" w:pos="709"/>
          <w:tab w:val="left" w:pos="1418" w:leader="none"/>
        </w:tabs>
        <w:bidi w:val="0"/>
        <w:ind w:left="1418" w:hanging="283"/>
        <w:jc w:val="left"/>
        <w:rPr/>
      </w:pPr>
      <w:r>
        <w:rPr>
          <w:i/>
        </w:rPr>
        <w:t>Privatization:</w:t>
      </w:r>
      <w:r>
        <w:rPr/>
        <w:t xml:space="preserve"> Selling government stakes in public sector enterprises.</w:t>
      </w:r>
    </w:p>
    <w:p>
      <w:pPr>
        <w:pStyle w:val="TextBody"/>
        <w:numPr>
          <w:ilvl w:val="1"/>
          <w:numId w:val="7"/>
        </w:numPr>
        <w:tabs>
          <w:tab w:val="clear" w:pos="709"/>
          <w:tab w:val="left" w:pos="1418" w:leader="none"/>
        </w:tabs>
        <w:bidi w:val="0"/>
        <w:ind w:left="1418" w:hanging="283"/>
        <w:jc w:val="left"/>
        <w:rPr/>
      </w:pPr>
      <w:r>
        <w:rPr>
          <w:i/>
        </w:rPr>
        <w:t>Globalization:</w:t>
      </w:r>
      <w:r>
        <w:rPr/>
        <w:t xml:space="preserve"> Opening the economy to Foreign Direct Investment (FDI) and reducing import tariffs.</w:t>
      </w:r>
    </w:p>
    <w:p>
      <w:pPr>
        <w:pStyle w:val="TextBody"/>
        <w:bidi w:val="0"/>
        <w:jc w:val="left"/>
        <w:rPr>
          <w:b/>
          <w:b/>
        </w:rPr>
      </w:pPr>
      <w:r>
        <w:rPr>
          <w:b/>
        </w:rPr>
        <w:t>Q8: What is India's global GDP ranking based on Purchasing Power Parity (PPP)?</w:t>
      </w:r>
    </w:p>
    <w:p>
      <w:pPr>
        <w:pStyle w:val="TextBody"/>
        <w:numPr>
          <w:ilvl w:val="0"/>
          <w:numId w:val="8"/>
        </w:numPr>
        <w:tabs>
          <w:tab w:val="left" w:pos="709" w:leader="none"/>
        </w:tabs>
        <w:bidi w:val="0"/>
        <w:ind w:left="709" w:hanging="283"/>
        <w:jc w:val="left"/>
        <w:rPr/>
      </w:pPr>
      <w:r>
        <w:rPr>
          <w:b/>
        </w:rPr>
        <w:t>Answer:</w:t>
      </w:r>
      <w:r>
        <w:rPr/>
        <w:t xml:space="preserve"> India ranks </w:t>
      </w:r>
      <w:r>
        <w:rPr>
          <w:b/>
        </w:rPr>
        <w:t>3rd globally</w:t>
      </w:r>
      <w:r>
        <w:rPr/>
        <w:t xml:space="preserve"> in terms of PPP, behind only the United States and China (as per IMF 2025 projections).</w:t>
      </w:r>
    </w:p>
    <w:p>
      <w:pPr>
        <w:pStyle w:val="TextBody"/>
        <w:numPr>
          <w:ilvl w:val="0"/>
          <w:numId w:val="8"/>
        </w:numPr>
        <w:tabs>
          <w:tab w:val="left" w:pos="709" w:leader="none"/>
        </w:tabs>
        <w:bidi w:val="0"/>
        <w:ind w:left="709" w:hanging="283"/>
        <w:jc w:val="left"/>
        <w:rPr/>
      </w:pPr>
      <w:r>
        <w:rPr>
          <w:b/>
        </w:rPr>
        <w:t>Added Detail:</w:t>
      </w:r>
      <w:r>
        <w:rPr/>
        <w:t xml:space="preserve"> Nominal GDP measures the raw value of goods and services in USD, where India currently ranks 5th. However, PPP adjusts for the </w:t>
      </w:r>
      <w:r>
        <w:rPr>
          <w:i/>
        </w:rPr>
        <w:t>cost of living</w:t>
      </w:r>
      <w:r>
        <w:rPr/>
        <w:t>. Because goods and services (like haircuts, food, and domestic labor) are much cheaper in India than in the US, a dollar goes much further locally, making India the 3rd largest economy in terms of actual purchasing power.</w:t>
      </w:r>
    </w:p>
    <w:p>
      <w:pPr>
        <w:pStyle w:val="Heading3"/>
        <w:bidi w:val="0"/>
        <w:jc w:val="left"/>
        <w:rPr>
          <w:b/>
          <w:b/>
        </w:rPr>
      </w:pPr>
      <w:r>
        <w:rPr>
          <w:b/>
        </w:rPr>
        <w:t>Part 3: Priority Sector Lending (PSL) &amp; MSMEs</w:t>
      </w:r>
    </w:p>
    <w:p>
      <w:pPr>
        <w:pStyle w:val="TextBody"/>
        <w:bidi w:val="0"/>
        <w:jc w:val="left"/>
        <w:rPr>
          <w:b/>
          <w:b/>
        </w:rPr>
      </w:pPr>
      <w:r>
        <w:rPr>
          <w:b/>
        </w:rPr>
        <w:t>Q9: What are the primary categories under Priority Sector Lending (PSL) as per the RBI?</w:t>
      </w:r>
    </w:p>
    <w:p>
      <w:pPr>
        <w:pStyle w:val="TextBody"/>
        <w:numPr>
          <w:ilvl w:val="0"/>
          <w:numId w:val="9"/>
        </w:numPr>
        <w:tabs>
          <w:tab w:val="left" w:pos="709" w:leader="none"/>
        </w:tabs>
        <w:bidi w:val="0"/>
        <w:ind w:left="709" w:hanging="283"/>
        <w:jc w:val="left"/>
        <w:rPr/>
      </w:pPr>
      <w:r>
        <w:rPr>
          <w:b/>
        </w:rPr>
        <w:t>Answer:</w:t>
      </w:r>
      <w:r>
        <w:rPr/>
        <w:t xml:space="preserve"> The categories include Agriculture, Micro, Small and Medium Enterprises (MSMEs), Export Credit, Education, Housing, Social Infrastructure, Renewable Energy, and Others.</w:t>
      </w:r>
    </w:p>
    <w:p>
      <w:pPr>
        <w:pStyle w:val="TextBody"/>
        <w:numPr>
          <w:ilvl w:val="0"/>
          <w:numId w:val="9"/>
        </w:numPr>
        <w:tabs>
          <w:tab w:val="left" w:pos="709" w:leader="none"/>
        </w:tabs>
        <w:bidi w:val="0"/>
        <w:ind w:left="709" w:hanging="283"/>
        <w:jc w:val="left"/>
        <w:rPr/>
      </w:pPr>
      <w:r>
        <w:rPr>
          <w:b/>
        </w:rPr>
        <w:t>Added Detail:</w:t>
      </w:r>
      <w:r>
        <w:rPr/>
        <w:t xml:space="preserve"> PSL is an RBI mandate requiring banks to dedicate a specific portion of their lending to vulnerable or vital sectors that might otherwise struggle to get credit from traditional commercial banking systems.</w:t>
      </w:r>
    </w:p>
    <w:p>
      <w:pPr>
        <w:pStyle w:val="TextBody"/>
        <w:bidi w:val="0"/>
        <w:jc w:val="left"/>
        <w:rPr>
          <w:b/>
          <w:b/>
        </w:rPr>
      </w:pPr>
      <w:r>
        <w:rPr>
          <w:b/>
        </w:rPr>
        <w:t>Q10: What are the specific PSL targets for Domestic Commercial Banks regarding Agriculture and Weaker Sections?</w:t>
      </w:r>
    </w:p>
    <w:p>
      <w:pPr>
        <w:pStyle w:val="TextBody"/>
        <w:numPr>
          <w:ilvl w:val="0"/>
          <w:numId w:val="10"/>
        </w:numPr>
        <w:tabs>
          <w:tab w:val="left" w:pos="709" w:leader="none"/>
        </w:tabs>
        <w:bidi w:val="0"/>
        <w:ind w:left="709" w:hanging="283"/>
        <w:jc w:val="left"/>
        <w:rPr>
          <w:b/>
          <w:b/>
        </w:rPr>
      </w:pPr>
      <w:r>
        <w:rPr>
          <w:b/>
        </w:rPr>
        <w:t>Answer:</w:t>
      </w:r>
    </w:p>
    <w:p>
      <w:pPr>
        <w:pStyle w:val="TextBody"/>
        <w:numPr>
          <w:ilvl w:val="1"/>
          <w:numId w:val="10"/>
        </w:numPr>
        <w:tabs>
          <w:tab w:val="clear" w:pos="709"/>
          <w:tab w:val="left" w:pos="1418" w:leader="none"/>
        </w:tabs>
        <w:bidi w:val="0"/>
        <w:ind w:left="1418" w:hanging="283"/>
        <w:jc w:val="left"/>
        <w:rPr/>
      </w:pPr>
      <w:r>
        <w:rPr>
          <w:b/>
        </w:rPr>
        <w:t>Agriculture Target:</w:t>
      </w:r>
      <w:r>
        <w:rPr/>
        <w:t xml:space="preserve"> </w:t>
      </w:r>
      <w:r>
        <w:rPr>
          <w:b/>
        </w:rPr>
        <w:t>18%</w:t>
      </w:r>
      <w:r>
        <w:rPr/>
        <w:t xml:space="preserve"> of Adjusted Net Bank Credit (ANBC) or Credit Equivalent of Off-Balance Sheet Exposure (CEOBE), whichever is higher.</w:t>
      </w:r>
    </w:p>
    <w:p>
      <w:pPr>
        <w:pStyle w:val="TextBody"/>
        <w:numPr>
          <w:ilvl w:val="1"/>
          <w:numId w:val="10"/>
        </w:numPr>
        <w:tabs>
          <w:tab w:val="clear" w:pos="709"/>
          <w:tab w:val="left" w:pos="1418" w:leader="none"/>
        </w:tabs>
        <w:bidi w:val="0"/>
        <w:ind w:left="1418" w:hanging="283"/>
        <w:jc w:val="left"/>
        <w:rPr/>
      </w:pPr>
      <w:r>
        <w:rPr>
          <w:b/>
        </w:rPr>
        <w:t>Weaker Sections Target:</w:t>
      </w:r>
      <w:r>
        <w:rPr/>
        <w:t xml:space="preserve"> </w:t>
      </w:r>
      <w:r>
        <w:rPr>
          <w:b/>
        </w:rPr>
        <w:t>12%</w:t>
      </w:r>
      <w:r>
        <w:rPr/>
        <w:t xml:space="preserve"> of ANBC or CEOBE.</w:t>
      </w:r>
    </w:p>
    <w:p>
      <w:pPr>
        <w:pStyle w:val="TextBody"/>
        <w:numPr>
          <w:ilvl w:val="0"/>
          <w:numId w:val="10"/>
        </w:numPr>
        <w:tabs>
          <w:tab w:val="left" w:pos="709" w:leader="none"/>
        </w:tabs>
        <w:bidi w:val="0"/>
        <w:ind w:left="709" w:hanging="283"/>
        <w:jc w:val="left"/>
        <w:rPr/>
      </w:pPr>
      <w:r>
        <w:rPr>
          <w:b/>
        </w:rPr>
        <w:t>Added Detail:</w:t>
      </w:r>
      <w:r>
        <w:rPr/>
        <w:t xml:space="preserve"> "Weaker Sections" include Scheduled Castes (SC), Scheduled Tribes (ST), small and marginal farmers, and artisans. This mandate ensures inclusive growth and financial inclusion.</w:t>
      </w:r>
    </w:p>
    <w:p>
      <w:pPr>
        <w:pStyle w:val="TextBody"/>
        <w:bidi w:val="0"/>
        <w:jc w:val="left"/>
        <w:rPr>
          <w:b/>
          <w:b/>
        </w:rPr>
      </w:pPr>
      <w:r>
        <w:rPr>
          <w:b/>
        </w:rPr>
        <w:t>Q11: How do PSL targets differ for Foreign Banks with fewer than 20 branches?</w:t>
      </w:r>
    </w:p>
    <w:p>
      <w:pPr>
        <w:pStyle w:val="TextBody"/>
        <w:numPr>
          <w:ilvl w:val="0"/>
          <w:numId w:val="11"/>
        </w:numPr>
        <w:tabs>
          <w:tab w:val="left" w:pos="709" w:leader="none"/>
        </w:tabs>
        <w:bidi w:val="0"/>
        <w:ind w:left="709" w:hanging="283"/>
        <w:jc w:val="left"/>
        <w:rPr/>
      </w:pPr>
      <w:r>
        <w:rPr>
          <w:b/>
        </w:rPr>
        <w:t>Answer:</w:t>
      </w:r>
      <w:r>
        <w:rPr/>
        <w:t xml:space="preserve"> While their total PSL target remains 40%, they are required to achieve a minimum of </w:t>
      </w:r>
      <w:r>
        <w:rPr>
          <w:b/>
        </w:rPr>
        <w:t>8%</w:t>
      </w:r>
      <w:r>
        <w:rPr/>
        <w:t xml:space="preserve"> of their ANBC/CEOBE in priority sectors </w:t>
      </w:r>
      <w:r>
        <w:rPr>
          <w:i/>
        </w:rPr>
        <w:t>excluding</w:t>
      </w:r>
      <w:r>
        <w:rPr/>
        <w:t xml:space="preserve"> export credit.</w:t>
      </w:r>
    </w:p>
    <w:p>
      <w:pPr>
        <w:pStyle w:val="TextBody"/>
        <w:numPr>
          <w:ilvl w:val="0"/>
          <w:numId w:val="11"/>
        </w:numPr>
        <w:tabs>
          <w:tab w:val="left" w:pos="709" w:leader="none"/>
        </w:tabs>
        <w:bidi w:val="0"/>
        <w:ind w:left="709" w:hanging="283"/>
        <w:jc w:val="left"/>
        <w:rPr/>
      </w:pPr>
      <w:r>
        <w:rPr>
          <w:b/>
        </w:rPr>
        <w:t>Added Detail:</w:t>
      </w:r>
      <w:r>
        <w:rPr/>
        <w:t xml:space="preserve"> Because foreign banks with small footprints usually focus on corporate and export-import financing, the RBI gives them flexibility. However, the 8% rule ensures they still contribute somewhat to domestic priority sectors like MSMEs or renewable energy.</w:t>
      </w:r>
    </w:p>
    <w:p>
      <w:pPr>
        <w:pStyle w:val="TextBody"/>
        <w:bidi w:val="0"/>
        <w:jc w:val="left"/>
        <w:rPr>
          <w:b/>
          <w:b/>
        </w:rPr>
      </w:pPr>
      <w:r>
        <w:rPr>
          <w:b/>
        </w:rPr>
        <w:t>Q12: What is the updated definition of a "Micro Enterprise" under the MSME Development Act (effective April 2025)?</w:t>
      </w:r>
    </w:p>
    <w:p>
      <w:pPr>
        <w:pStyle w:val="TextBody"/>
        <w:numPr>
          <w:ilvl w:val="0"/>
          <w:numId w:val="12"/>
        </w:numPr>
        <w:tabs>
          <w:tab w:val="left" w:pos="709" w:leader="none"/>
        </w:tabs>
        <w:bidi w:val="0"/>
        <w:ind w:left="709" w:hanging="283"/>
        <w:jc w:val="left"/>
        <w:rPr/>
      </w:pPr>
      <w:r>
        <w:rPr>
          <w:b/>
        </w:rPr>
        <w:t>Answer:</w:t>
      </w:r>
      <w:r>
        <w:rPr/>
        <w:t xml:space="preserve"> A Micro Enterprise is defined by a composite criteria:</w:t>
      </w:r>
    </w:p>
    <w:p>
      <w:pPr>
        <w:pStyle w:val="TextBody"/>
        <w:numPr>
          <w:ilvl w:val="1"/>
          <w:numId w:val="12"/>
        </w:numPr>
        <w:tabs>
          <w:tab w:val="clear" w:pos="709"/>
          <w:tab w:val="left" w:pos="1418" w:leader="none"/>
        </w:tabs>
        <w:bidi w:val="0"/>
        <w:ind w:left="1418" w:hanging="283"/>
        <w:jc w:val="left"/>
        <w:rPr/>
      </w:pPr>
      <w:r>
        <w:rPr/>
        <w:t>Maximum investment in Plant &amp; Machinery: ₹</w:t>
      </w:r>
      <w:r>
        <w:rPr>
          <w:b/>
        </w:rPr>
        <w:t>2.5 Crore</w:t>
      </w:r>
      <w:r>
        <w:rPr/>
        <w:t>.</w:t>
      </w:r>
    </w:p>
    <w:p>
      <w:pPr>
        <w:pStyle w:val="TextBody"/>
        <w:numPr>
          <w:ilvl w:val="1"/>
          <w:numId w:val="12"/>
        </w:numPr>
        <w:tabs>
          <w:tab w:val="clear" w:pos="709"/>
          <w:tab w:val="left" w:pos="1418" w:leader="none"/>
        </w:tabs>
        <w:bidi w:val="0"/>
        <w:ind w:left="1418" w:hanging="283"/>
        <w:jc w:val="left"/>
        <w:rPr/>
      </w:pPr>
      <w:r>
        <w:rPr/>
        <w:t>Maximum annual turnover: ₹</w:t>
      </w:r>
      <w:r>
        <w:rPr>
          <w:b/>
        </w:rPr>
        <w:t>10 Crore</w:t>
      </w:r>
      <w:r>
        <w:rPr/>
        <w:t>.</w:t>
      </w:r>
    </w:p>
    <w:p>
      <w:pPr>
        <w:pStyle w:val="TextBody"/>
        <w:numPr>
          <w:ilvl w:val="0"/>
          <w:numId w:val="12"/>
        </w:numPr>
        <w:tabs>
          <w:tab w:val="left" w:pos="709" w:leader="none"/>
        </w:tabs>
        <w:bidi w:val="0"/>
        <w:ind w:left="709" w:hanging="283"/>
        <w:jc w:val="left"/>
        <w:rPr/>
      </w:pPr>
      <w:r>
        <w:rPr>
          <w:b/>
        </w:rPr>
        <w:t>Added Detail:</w:t>
      </w:r>
      <w:r>
        <w:rPr/>
        <w:t xml:space="preserve"> The government shifted from a purely "investment-based" classification to a "composite" (investment + turnover) criteria to encourage MSMEs to grow their revenues without losing their MSME benefits (like cheaper loans and tax subsidies). For context, </w:t>
      </w:r>
      <w:r>
        <w:rPr>
          <w:i/>
        </w:rPr>
        <w:t>Small</w:t>
      </w:r>
      <w:r>
        <w:rPr/>
        <w:t xml:space="preserve"> enterprises have limits of ₹10 Cr (investment) and ₹50 Cr (turnover), while </w:t>
      </w:r>
      <w:r>
        <w:rPr>
          <w:i/>
        </w:rPr>
        <w:t>Medium</w:t>
      </w:r>
      <w:r>
        <w:rPr/>
        <w:t xml:space="preserve"> enterprises have limits of ₹50 Cr (investment) and ₹250 Cr (turnover).</w:t>
      </w:r>
    </w:p>
    <w:p>
      <w:pPr>
        <w:pStyle w:val="Heading3"/>
        <w:bidi w:val="0"/>
        <w:jc w:val="left"/>
        <w:rPr>
          <w:b/>
          <w:b/>
        </w:rPr>
      </w:pPr>
      <w:r>
        <w:rPr>
          <w:b/>
        </w:rPr>
        <w:t>Part 1: MSMEs &amp; Government Schemes</w:t>
      </w:r>
    </w:p>
    <w:p>
      <w:pPr>
        <w:pStyle w:val="TextBody"/>
        <w:bidi w:val="0"/>
        <w:jc w:val="left"/>
        <w:rPr>
          <w:b/>
          <w:b/>
        </w:rPr>
      </w:pPr>
      <w:r>
        <w:rPr>
          <w:b/>
        </w:rPr>
        <w:t>Q1: With effect from April 1, 2025, what is the maximum annual turnover allowed for a "Small Enterprise" under the MSME Development Act, 2006?</w:t>
      </w:r>
    </w:p>
    <w:p>
      <w:pPr>
        <w:pStyle w:val="TextBody"/>
        <w:numPr>
          <w:ilvl w:val="0"/>
          <w:numId w:val="13"/>
        </w:numPr>
        <w:tabs>
          <w:tab w:val="left" w:pos="709" w:leader="none"/>
        </w:tabs>
        <w:bidi w:val="0"/>
        <w:ind w:left="709" w:hanging="283"/>
        <w:jc w:val="left"/>
        <w:rPr/>
      </w:pPr>
      <w:r>
        <w:rPr>
          <w:b/>
        </w:rPr>
        <w:t>Answer:</w:t>
      </w:r>
      <w:r>
        <w:rPr/>
        <w:t xml:space="preserve"> The maximum annual turnover for a Small Enterprise is capped at ₹</w:t>
      </w:r>
      <w:r>
        <w:rPr>
          <w:b/>
        </w:rPr>
        <w:t>100 Crore</w:t>
      </w:r>
      <w:r>
        <w:rPr/>
        <w:t>.</w:t>
      </w:r>
    </w:p>
    <w:p>
      <w:pPr>
        <w:pStyle w:val="TextBody"/>
        <w:numPr>
          <w:ilvl w:val="0"/>
          <w:numId w:val="13"/>
        </w:numPr>
        <w:tabs>
          <w:tab w:val="left" w:pos="709" w:leader="none"/>
        </w:tabs>
        <w:bidi w:val="0"/>
        <w:ind w:left="709" w:hanging="283"/>
        <w:jc w:val="left"/>
        <w:rPr/>
      </w:pPr>
      <w:r>
        <w:rPr>
          <w:b/>
        </w:rPr>
        <w:t>Added Detail:</w:t>
      </w:r>
      <w:r>
        <w:rPr/>
        <w:t xml:space="preserve"> The MSME definition is a composite criterion of Investment in Plant &amp; Machinery </w:t>
      </w:r>
      <w:r>
        <w:rPr>
          <w:i/>
        </w:rPr>
        <w:t>and</w:t>
      </w:r>
      <w:r>
        <w:rPr/>
        <w:t xml:space="preserve"> Annual Turnover. For a </w:t>
      </w:r>
      <w:r>
        <w:rPr>
          <w:i/>
        </w:rPr>
        <w:t>Small Enterprise</w:t>
      </w:r>
      <w:r>
        <w:rPr/>
        <w:t>, the investment limit is up to ₹10 Crore, and the turnover limit is up to ₹100 Crore. This upward revision allows growing businesses to continue enjoying MSME benefits (like priority sector lending, tax breaks, and lower interest rates) without being penalized for increasing their sales.</w:t>
      </w:r>
    </w:p>
    <w:p>
      <w:pPr>
        <w:pStyle w:val="TextBody"/>
        <w:bidi w:val="0"/>
        <w:jc w:val="left"/>
        <w:rPr>
          <w:b/>
          <w:b/>
        </w:rPr>
      </w:pPr>
      <w:r>
        <w:rPr>
          <w:b/>
        </w:rPr>
        <w:t>Q2: Which website/portal was launched by SIDBI to improve the accessibility of credit and handholding services for MSMEs?</w:t>
      </w:r>
    </w:p>
    <w:p>
      <w:pPr>
        <w:pStyle w:val="TextBody"/>
        <w:numPr>
          <w:ilvl w:val="0"/>
          <w:numId w:val="14"/>
        </w:numPr>
        <w:tabs>
          <w:tab w:val="left" w:pos="709" w:leader="none"/>
        </w:tabs>
        <w:bidi w:val="0"/>
        <w:ind w:left="709" w:hanging="283"/>
        <w:jc w:val="left"/>
        <w:rPr/>
      </w:pPr>
      <w:r>
        <w:rPr>
          <w:b/>
        </w:rPr>
        <w:t>Answer:</w:t>
      </w:r>
      <w:r>
        <w:rPr/>
        <w:t xml:space="preserve"> The </w:t>
      </w:r>
      <w:r>
        <w:rPr>
          <w:b/>
        </w:rPr>
        <w:t>Udyami Mitra Portal</w:t>
      </w:r>
      <w:r>
        <w:rPr/>
        <w:t>.</w:t>
      </w:r>
    </w:p>
    <w:p>
      <w:pPr>
        <w:pStyle w:val="TextBody"/>
        <w:numPr>
          <w:ilvl w:val="0"/>
          <w:numId w:val="14"/>
        </w:numPr>
        <w:tabs>
          <w:tab w:val="left" w:pos="709" w:leader="none"/>
        </w:tabs>
        <w:bidi w:val="0"/>
        <w:ind w:left="709" w:hanging="283"/>
        <w:jc w:val="left"/>
        <w:rPr/>
      </w:pPr>
      <w:r>
        <w:rPr>
          <w:b/>
        </w:rPr>
        <w:t>Added Detail:</w:t>
      </w:r>
      <w:r>
        <w:rPr/>
        <w:t xml:space="preserve"> SIDBI (Small Industries Development Bank of India) launched this portal to act as a "one-stop-shop" for MSMEs. It bridges the gap between MSMEs and lenders by allowing entrepreneurs to apply for loans online, track their applications, and access advisory services, making the credit delivery process highly transparent and efficient.</w:t>
      </w:r>
    </w:p>
    <w:p>
      <w:pPr>
        <w:pStyle w:val="TextBody"/>
        <w:bidi w:val="0"/>
        <w:jc w:val="left"/>
        <w:rPr>
          <w:b/>
          <w:b/>
        </w:rPr>
      </w:pPr>
      <w:r>
        <w:rPr>
          <w:b/>
        </w:rPr>
        <w:t>Q3: Which government scheme was promoted to create new jobs, reduce unemployment, promote an entrepreneurship culture, and facilitate innovative business solutions?</w:t>
      </w:r>
    </w:p>
    <w:p>
      <w:pPr>
        <w:pStyle w:val="TextBody"/>
        <w:numPr>
          <w:ilvl w:val="0"/>
          <w:numId w:val="15"/>
        </w:numPr>
        <w:tabs>
          <w:tab w:val="left" w:pos="709" w:leader="none"/>
        </w:tabs>
        <w:bidi w:val="0"/>
        <w:ind w:left="709" w:hanging="283"/>
        <w:jc w:val="left"/>
        <w:rPr/>
      </w:pPr>
      <w:r>
        <w:rPr>
          <w:b/>
        </w:rPr>
        <w:t>Answer:</w:t>
      </w:r>
      <w:r>
        <w:rPr/>
        <w:t xml:space="preserve"> The </w:t>
      </w:r>
      <w:r>
        <w:rPr>
          <w:b/>
        </w:rPr>
        <w:t>ASPIRE Scheme</w:t>
      </w:r>
      <w:r>
        <w:rPr/>
        <w:t xml:space="preserve"> (A Scheme for Promotion of Innovation, Rural Industries and Entrepreneurship).</w:t>
      </w:r>
    </w:p>
    <w:p>
      <w:pPr>
        <w:pStyle w:val="TextBody"/>
        <w:numPr>
          <w:ilvl w:val="0"/>
          <w:numId w:val="15"/>
        </w:numPr>
        <w:tabs>
          <w:tab w:val="left" w:pos="709" w:leader="none"/>
        </w:tabs>
        <w:bidi w:val="0"/>
        <w:ind w:left="709" w:hanging="283"/>
        <w:jc w:val="left"/>
        <w:rPr/>
      </w:pPr>
      <w:r>
        <w:rPr>
          <w:b/>
        </w:rPr>
        <w:t>Added Detail:</w:t>
      </w:r>
      <w:r>
        <w:rPr/>
        <w:t xml:space="preserve"> Launched by the Ministry of MSME, ASPIRE specifically targets rural and agrarian economies. By setting up Livelihood Business Incubators (LBIs) and Technology Business Incubators (TBIs), it aims to reduce rural-to-urban migration by creating sustainable, innovative employment opportunities at the grassroots level.</w:t>
      </w:r>
    </w:p>
    <w:p>
      <w:pPr>
        <w:pStyle w:val="Heading3"/>
        <w:bidi w:val="0"/>
        <w:jc w:val="left"/>
        <w:rPr>
          <w:b/>
          <w:b/>
        </w:rPr>
      </w:pPr>
      <w:r>
        <w:rPr>
          <w:b/>
        </w:rPr>
        <w:t>Part 2: Infrastructure &amp; Development</w:t>
      </w:r>
    </w:p>
    <w:p>
      <w:pPr>
        <w:pStyle w:val="TextBody"/>
        <w:bidi w:val="0"/>
        <w:jc w:val="left"/>
        <w:rPr>
          <w:b/>
          <w:b/>
        </w:rPr>
      </w:pPr>
      <w:r>
        <w:rPr>
          <w:b/>
        </w:rPr>
        <w:t>Q4: What is the significant impact of infrastructure on the circulation of commodities and raw materials within an economy?</w:t>
      </w:r>
    </w:p>
    <w:p>
      <w:pPr>
        <w:pStyle w:val="TextBody"/>
        <w:numPr>
          <w:ilvl w:val="0"/>
          <w:numId w:val="16"/>
        </w:numPr>
        <w:tabs>
          <w:tab w:val="left" w:pos="709" w:leader="none"/>
        </w:tabs>
        <w:bidi w:val="0"/>
        <w:ind w:left="709" w:hanging="283"/>
        <w:jc w:val="left"/>
        <w:rPr/>
      </w:pPr>
      <w:r>
        <w:rPr>
          <w:b/>
        </w:rPr>
        <w:t>Answer:</w:t>
      </w:r>
      <w:r>
        <w:rPr/>
        <w:t xml:space="preserve"> Infrastructure facilitates the smooth circulation of commodities and raw materials, </w:t>
      </w:r>
      <w:r>
        <w:rPr>
          <w:b/>
        </w:rPr>
        <w:t>eliminates inefficiencies</w:t>
      </w:r>
      <w:r>
        <w:rPr/>
        <w:t xml:space="preserve">, and results in the </w:t>
      </w:r>
      <w:r>
        <w:rPr>
          <w:b/>
        </w:rPr>
        <w:t>effective use of scarce resources</w:t>
      </w:r>
      <w:r>
        <w:rPr/>
        <w:t>.</w:t>
      </w:r>
    </w:p>
    <w:p>
      <w:pPr>
        <w:pStyle w:val="TextBody"/>
        <w:numPr>
          <w:ilvl w:val="0"/>
          <w:numId w:val="16"/>
        </w:numPr>
        <w:tabs>
          <w:tab w:val="left" w:pos="709" w:leader="none"/>
        </w:tabs>
        <w:bidi w:val="0"/>
        <w:ind w:left="709" w:hanging="283"/>
        <w:jc w:val="left"/>
        <w:rPr/>
      </w:pPr>
      <w:r>
        <w:rPr>
          <w:b/>
        </w:rPr>
        <w:t>Added Detail:</w:t>
      </w:r>
      <w:r>
        <w:rPr/>
        <w:t xml:space="preserve"> Good physical infrastructure (roads, railways, ports) drastically reduces logistics costs and transit times. When raw materials reach factories faster and finished goods reach markets efficiently, the overall productivity and competitiveness of the economy improve globally.</w:t>
      </w:r>
    </w:p>
    <w:p>
      <w:pPr>
        <w:pStyle w:val="TextBody"/>
        <w:bidi w:val="0"/>
        <w:jc w:val="left"/>
        <w:rPr>
          <w:b/>
          <w:b/>
        </w:rPr>
      </w:pPr>
      <w:r>
        <w:rPr>
          <w:b/>
        </w:rPr>
        <w:t>Q5: Define "Soft Infrastructure" and identify some key institutions that fall under this category.</w:t>
      </w:r>
    </w:p>
    <w:p>
      <w:pPr>
        <w:pStyle w:val="TextBody"/>
        <w:numPr>
          <w:ilvl w:val="0"/>
          <w:numId w:val="17"/>
        </w:numPr>
        <w:tabs>
          <w:tab w:val="left" w:pos="709" w:leader="none"/>
        </w:tabs>
        <w:bidi w:val="0"/>
        <w:ind w:left="709" w:hanging="283"/>
        <w:jc w:val="left"/>
        <w:rPr/>
      </w:pPr>
      <w:r>
        <w:rPr>
          <w:b/>
        </w:rPr>
        <w:t>Answer:</w:t>
      </w:r>
      <w:r>
        <w:rPr/>
        <w:t xml:space="preserve"> Soft infrastructure refers to the institutions and systems that are essential to keep the economy running effectively. This includes </w:t>
      </w:r>
      <w:r>
        <w:rPr>
          <w:b/>
        </w:rPr>
        <w:t>Financial institutions, Educational systems, Healthcare facilities, and Law Enforcement organizations.</w:t>
      </w:r>
    </w:p>
    <w:p>
      <w:pPr>
        <w:pStyle w:val="TextBody"/>
        <w:numPr>
          <w:ilvl w:val="0"/>
          <w:numId w:val="17"/>
        </w:numPr>
        <w:tabs>
          <w:tab w:val="left" w:pos="709" w:leader="none"/>
        </w:tabs>
        <w:bidi w:val="0"/>
        <w:ind w:left="709" w:hanging="283"/>
        <w:jc w:val="left"/>
        <w:rPr/>
      </w:pPr>
      <w:r>
        <w:rPr>
          <w:b/>
        </w:rPr>
        <w:t>Added Detail:</w:t>
      </w:r>
      <w:r>
        <w:rPr/>
        <w:t xml:space="preserve"> If physical (hard) infrastructure is the "hardware" of an economy (bridges, roads), soft infrastructure is the "software." You can build a world-class hospital (hard infrastructure), but without trained doctors, medical regulations, and a healthcare system (soft infrastructure), it is useless. Soft infrastructure builds the </w:t>
      </w:r>
      <w:r>
        <w:rPr>
          <w:i/>
        </w:rPr>
        <w:t>human capital</w:t>
      </w:r>
      <w:r>
        <w:rPr/>
        <w:t xml:space="preserve"> necessary for long-term economic growth.</w:t>
      </w:r>
    </w:p>
    <w:p>
      <w:pPr>
        <w:pStyle w:val="TextBody"/>
        <w:bidi w:val="0"/>
        <w:jc w:val="left"/>
        <w:rPr>
          <w:b/>
          <w:b/>
        </w:rPr>
      </w:pPr>
      <w:r>
        <w:rPr>
          <w:b/>
        </w:rPr>
        <w:t>Q6: What is PM Gati Shakti, when was it launched, and what is its core concept?</w:t>
      </w:r>
    </w:p>
    <w:p>
      <w:pPr>
        <w:pStyle w:val="TextBody"/>
        <w:numPr>
          <w:ilvl w:val="0"/>
          <w:numId w:val="18"/>
        </w:numPr>
        <w:tabs>
          <w:tab w:val="left" w:pos="709" w:leader="none"/>
        </w:tabs>
        <w:bidi w:val="0"/>
        <w:ind w:left="709" w:hanging="283"/>
        <w:jc w:val="left"/>
        <w:rPr/>
      </w:pPr>
      <w:r>
        <w:rPr>
          <w:b/>
        </w:rPr>
        <w:t>Answer:</w:t>
      </w:r>
      <w:r>
        <w:rPr/>
        <w:t xml:space="preserve"> PM Gati Shakti is a </w:t>
      </w:r>
      <w:r>
        <w:rPr>
          <w:b/>
        </w:rPr>
        <w:t>National Master Plan for Multi-modal Connectivity</w:t>
      </w:r>
      <w:r>
        <w:rPr/>
        <w:t xml:space="preserve">. It is a digital platform that brings </w:t>
      </w:r>
      <w:r>
        <w:rPr>
          <w:b/>
        </w:rPr>
        <w:t>16 Ministries</w:t>
      </w:r>
      <w:r>
        <w:rPr/>
        <w:t xml:space="preserve"> together for integrated planning and coordinated implementation of infrastructure projects.</w:t>
      </w:r>
    </w:p>
    <w:p>
      <w:pPr>
        <w:pStyle w:val="TextBody"/>
        <w:numPr>
          <w:ilvl w:val="0"/>
          <w:numId w:val="18"/>
        </w:numPr>
        <w:tabs>
          <w:tab w:val="left" w:pos="709" w:leader="none"/>
        </w:tabs>
        <w:bidi w:val="0"/>
        <w:ind w:left="709" w:hanging="283"/>
        <w:jc w:val="left"/>
        <w:rPr/>
      </w:pPr>
      <w:r>
        <w:rPr>
          <w:b/>
        </w:rPr>
        <w:t>Added Detail:</w:t>
      </w:r>
      <w:r>
        <w:rPr/>
        <w:t xml:space="preserve"> Historically, infrastructure projects in India suffered from "siloed" working (e.g., a road is built, and a month later, the telecom department digs it up to lay cables). PM Gati Shakti solves this by integrating data from various ministries onto one platform, ensuring synchronized, faster, and cost-effective execution of infrastructure projects.</w:t>
      </w:r>
    </w:p>
    <w:p>
      <w:pPr>
        <w:pStyle w:val="TextBody"/>
        <w:bidi w:val="0"/>
        <w:jc w:val="left"/>
        <w:rPr>
          <w:b/>
          <w:b/>
        </w:rPr>
      </w:pPr>
      <w:r>
        <w:rPr>
          <w:b/>
        </w:rPr>
        <w:t>Q7: What is considered a major impediment and significant challenge in executing infrastructure projects?</w:t>
      </w:r>
    </w:p>
    <w:p>
      <w:pPr>
        <w:pStyle w:val="TextBody"/>
        <w:numPr>
          <w:ilvl w:val="0"/>
          <w:numId w:val="19"/>
        </w:numPr>
        <w:tabs>
          <w:tab w:val="left" w:pos="709" w:leader="none"/>
        </w:tabs>
        <w:bidi w:val="0"/>
        <w:ind w:left="709" w:hanging="283"/>
        <w:jc w:val="left"/>
        <w:rPr/>
      </w:pPr>
      <w:r>
        <w:rPr>
          <w:b/>
        </w:rPr>
        <w:t>Answer:</w:t>
      </w:r>
      <w:r>
        <w:rPr/>
        <w:t xml:space="preserve"> Infrastructure projects are highly </w:t>
      </w:r>
      <w:r>
        <w:rPr>
          <w:b/>
        </w:rPr>
        <w:t>capital-intensive</w:t>
      </w:r>
      <w:r>
        <w:rPr/>
        <w:t xml:space="preserve">, making </w:t>
      </w:r>
      <w:r>
        <w:rPr>
          <w:b/>
        </w:rPr>
        <w:t>funding/financing</w:t>
      </w:r>
      <w:r>
        <w:rPr/>
        <w:t xml:space="preserve"> the major impediment to achieving infrastructure goals.</w:t>
      </w:r>
    </w:p>
    <w:p>
      <w:pPr>
        <w:pStyle w:val="TextBody"/>
        <w:numPr>
          <w:ilvl w:val="0"/>
          <w:numId w:val="19"/>
        </w:numPr>
        <w:tabs>
          <w:tab w:val="left" w:pos="709" w:leader="none"/>
        </w:tabs>
        <w:bidi w:val="0"/>
        <w:ind w:left="709" w:hanging="283"/>
        <w:jc w:val="left"/>
        <w:rPr/>
      </w:pPr>
      <w:r>
        <w:rPr>
          <w:b/>
        </w:rPr>
        <w:t>Added Detail:</w:t>
      </w:r>
      <w:r>
        <w:rPr/>
        <w:t xml:space="preserve"> Infrastructure requires massive, upfront long-term investments ("patient capital") with delayed returns. Mobilizing these funds from banks or the bond market is incredibly challenging, which is why governments often rely on Public-Private Partnerships (PPPs) or specialized institutions like the National Bank for Financing Infrastructure and Development (NaBFID).</w:t>
      </w:r>
    </w:p>
    <w:p>
      <w:pPr>
        <w:pStyle w:val="TextBody"/>
        <w:bidi w:val="0"/>
        <w:jc w:val="left"/>
        <w:rPr>
          <w:b/>
          <w:b/>
        </w:rPr>
      </w:pPr>
      <w:r>
        <w:rPr>
          <w:b/>
        </w:rPr>
        <w:t>Q8: What concept highlights the value of the natural environment as a foundational asset, and what does it include?</w:t>
      </w:r>
    </w:p>
    <w:p>
      <w:pPr>
        <w:pStyle w:val="TextBody"/>
        <w:numPr>
          <w:ilvl w:val="0"/>
          <w:numId w:val="20"/>
        </w:numPr>
        <w:tabs>
          <w:tab w:val="left" w:pos="709" w:leader="none"/>
        </w:tabs>
        <w:bidi w:val="0"/>
        <w:ind w:left="709" w:hanging="283"/>
        <w:jc w:val="left"/>
        <w:rPr/>
      </w:pPr>
      <w:r>
        <w:rPr>
          <w:b/>
        </w:rPr>
        <w:t>Answer:</w:t>
      </w:r>
      <w:r>
        <w:rPr/>
        <w:t xml:space="preserve"> </w:t>
      </w:r>
      <w:r>
        <w:rPr>
          <w:b/>
        </w:rPr>
        <w:t>Green Infrastructure</w:t>
      </w:r>
      <w:r>
        <w:rPr/>
        <w:t xml:space="preserve">. This includes natural ecosystems like </w:t>
      </w:r>
      <w:r>
        <w:rPr>
          <w:b/>
        </w:rPr>
        <w:t>green belts, wildlife sanctuaries, and tiger reserves.</w:t>
      </w:r>
    </w:p>
    <w:p>
      <w:pPr>
        <w:pStyle w:val="TextBody"/>
        <w:numPr>
          <w:ilvl w:val="0"/>
          <w:numId w:val="20"/>
        </w:numPr>
        <w:tabs>
          <w:tab w:val="left" w:pos="709" w:leader="none"/>
        </w:tabs>
        <w:bidi w:val="0"/>
        <w:ind w:left="709" w:hanging="283"/>
        <w:jc w:val="left"/>
        <w:rPr/>
      </w:pPr>
      <w:r>
        <w:rPr>
          <w:b/>
        </w:rPr>
        <w:t>Added Detail:</w:t>
      </w:r>
      <w:r>
        <w:rPr/>
        <w:t xml:space="preserve"> Green infrastructure treats natural elements as vital assets that provide essential ecological services—such as natural water filtration, flood protection, and climate regulation—reducing the need for expensive, artificial "grey" infrastructure.</w:t>
      </w:r>
    </w:p>
    <w:p>
      <w:pPr>
        <w:pStyle w:val="Heading3"/>
        <w:bidi w:val="0"/>
        <w:jc w:val="left"/>
        <w:rPr>
          <w:b/>
          <w:b/>
        </w:rPr>
      </w:pPr>
      <w:r>
        <w:rPr>
          <w:b/>
        </w:rPr>
        <w:t>Part 3: Social Infrastructure &amp; Health</w:t>
      </w:r>
    </w:p>
    <w:p>
      <w:pPr>
        <w:pStyle w:val="TextBody"/>
        <w:bidi w:val="0"/>
        <w:jc w:val="left"/>
        <w:rPr>
          <w:b/>
          <w:b/>
        </w:rPr>
      </w:pPr>
      <w:r>
        <w:rPr>
          <w:b/>
        </w:rPr>
        <w:t>Q9: Which amendment to the Indian Constitution established Free and Compulsory Education as a Fundamental Right for children aged 6 to 14 years?</w:t>
      </w:r>
    </w:p>
    <w:p>
      <w:pPr>
        <w:pStyle w:val="TextBody"/>
        <w:numPr>
          <w:ilvl w:val="0"/>
          <w:numId w:val="21"/>
        </w:numPr>
        <w:tabs>
          <w:tab w:val="left" w:pos="709" w:leader="none"/>
        </w:tabs>
        <w:bidi w:val="0"/>
        <w:ind w:left="709" w:hanging="283"/>
        <w:jc w:val="left"/>
        <w:rPr/>
      </w:pPr>
      <w:r>
        <w:rPr>
          <w:b/>
        </w:rPr>
        <w:t>Answer:</w:t>
      </w:r>
      <w:r>
        <w:rPr/>
        <w:t xml:space="preserve"> The </w:t>
      </w:r>
      <w:r>
        <w:rPr>
          <w:b/>
        </w:rPr>
        <w:t>86th Constitutional Amendment Act of 2002</w:t>
      </w:r>
      <w:r>
        <w:rPr/>
        <w:t xml:space="preserve">, which inserted </w:t>
      </w:r>
      <w:r>
        <w:rPr>
          <w:b/>
        </w:rPr>
        <w:t>Article 21A</w:t>
      </w:r>
      <w:r>
        <w:rPr/>
        <w:t>.</w:t>
      </w:r>
    </w:p>
    <w:p>
      <w:pPr>
        <w:pStyle w:val="TextBody"/>
        <w:numPr>
          <w:ilvl w:val="0"/>
          <w:numId w:val="21"/>
        </w:numPr>
        <w:tabs>
          <w:tab w:val="left" w:pos="709" w:leader="none"/>
        </w:tabs>
        <w:bidi w:val="0"/>
        <w:ind w:left="709" w:hanging="283"/>
        <w:jc w:val="left"/>
        <w:rPr/>
      </w:pPr>
      <w:r>
        <w:rPr>
          <w:b/>
        </w:rPr>
        <w:t>Added Detail:</w:t>
      </w:r>
      <w:r>
        <w:rPr/>
        <w:t xml:space="preserve"> This was a landmark step in building India's "soft infrastructure." It later culminated in the Right to Education (RTE) Act of 2009, obligating the government to ensure every child gets access to basic education, drastically improving gross enrollment ratios in primary schools.</w:t>
      </w:r>
    </w:p>
    <w:p>
      <w:pPr>
        <w:pStyle w:val="TextBody"/>
        <w:bidi w:val="0"/>
        <w:jc w:val="left"/>
        <w:rPr>
          <w:b/>
          <w:b/>
        </w:rPr>
      </w:pPr>
      <w:r>
        <w:rPr>
          <w:b/>
        </w:rPr>
        <w:t>Q10: What is the primary purpose of the PM Ayushman Bharat Health Infrastructure Mission (PM-ABHIM), and what levels of healthcare does it target?</w:t>
      </w:r>
    </w:p>
    <w:p>
      <w:pPr>
        <w:pStyle w:val="TextBody"/>
        <w:numPr>
          <w:ilvl w:val="0"/>
          <w:numId w:val="22"/>
        </w:numPr>
        <w:tabs>
          <w:tab w:val="left" w:pos="709" w:leader="none"/>
        </w:tabs>
        <w:bidi w:val="0"/>
        <w:ind w:left="709" w:hanging="283"/>
        <w:jc w:val="left"/>
        <w:rPr/>
      </w:pPr>
      <w:r>
        <w:rPr>
          <w:b/>
        </w:rPr>
        <w:t>Answer:</w:t>
      </w:r>
      <w:r>
        <w:rPr/>
        <w:t xml:space="preserve"> Its purpose is to improve the healthcare system across all three levels: </w:t>
      </w:r>
      <w:r>
        <w:rPr>
          <w:b/>
        </w:rPr>
        <w:t>Primary, Secondary, and Tertiary care</w:t>
      </w:r>
      <w:r>
        <w:rPr/>
        <w:t>. It also aims to establish new institutions for the diagnosis and treatment of new and emerging illnesses.</w:t>
      </w:r>
    </w:p>
    <w:p>
      <w:pPr>
        <w:pStyle w:val="TextBody"/>
        <w:numPr>
          <w:ilvl w:val="0"/>
          <w:numId w:val="22"/>
        </w:numPr>
        <w:tabs>
          <w:tab w:val="left" w:pos="709" w:leader="none"/>
        </w:tabs>
        <w:bidi w:val="0"/>
        <w:ind w:left="709" w:hanging="283"/>
        <w:jc w:val="left"/>
        <w:rPr/>
      </w:pPr>
      <w:r>
        <w:rPr>
          <w:b/>
        </w:rPr>
        <w:t>Added Detail:</w:t>
      </w:r>
      <w:r>
        <w:rPr/>
        <w:t xml:space="preserve"> Launched in the wake of the COVID-19 pandemic, PM-ABHIM focuses heavily on "future-proofing" India's health systems. It emphasizes building critical care hospital blocks and strengthening public health surveillance laboratories to handle future pandemics and health crises.</w:t>
      </w:r>
    </w:p>
    <w:p>
      <w:pPr>
        <w:pStyle w:val="Heading3"/>
        <w:bidi w:val="0"/>
        <w:jc w:val="left"/>
        <w:rPr>
          <w:b/>
          <w:b/>
        </w:rPr>
      </w:pPr>
      <w:r>
        <w:rPr>
          <w:b/>
        </w:rPr>
        <w:t>Part 4: Globalization &amp; Trade</w:t>
      </w:r>
    </w:p>
    <w:p>
      <w:pPr>
        <w:pStyle w:val="TextBody"/>
        <w:bidi w:val="0"/>
        <w:jc w:val="left"/>
        <w:rPr>
          <w:b/>
          <w:b/>
        </w:rPr>
      </w:pPr>
      <w:r>
        <w:rPr>
          <w:b/>
        </w:rPr>
        <w:t>Q11: How does the World Trade Organization (WTO) define the concept of Globalization?</w:t>
      </w:r>
    </w:p>
    <w:p>
      <w:pPr>
        <w:pStyle w:val="TextBody"/>
        <w:numPr>
          <w:ilvl w:val="0"/>
          <w:numId w:val="23"/>
        </w:numPr>
        <w:tabs>
          <w:tab w:val="left" w:pos="709" w:leader="none"/>
        </w:tabs>
        <w:bidi w:val="0"/>
        <w:ind w:left="709" w:hanging="283"/>
        <w:jc w:val="left"/>
        <w:rPr/>
      </w:pPr>
      <w:r>
        <w:rPr>
          <w:b/>
        </w:rPr>
        <w:t>Answer:</w:t>
      </w:r>
      <w:r>
        <w:rPr/>
        <w:t xml:space="preserve"> The WTO describes globalization as the development towards the </w:t>
      </w:r>
      <w:r>
        <w:rPr>
          <w:b/>
        </w:rPr>
        <w:t>unrestricted cross-border flows of goods, services, capital, and labor force.</w:t>
      </w:r>
    </w:p>
    <w:p>
      <w:pPr>
        <w:pStyle w:val="TextBody"/>
        <w:numPr>
          <w:ilvl w:val="0"/>
          <w:numId w:val="23"/>
        </w:numPr>
        <w:tabs>
          <w:tab w:val="left" w:pos="709" w:leader="none"/>
        </w:tabs>
        <w:bidi w:val="0"/>
        <w:ind w:left="709" w:hanging="283"/>
        <w:jc w:val="left"/>
        <w:rPr/>
      </w:pPr>
      <w:r>
        <w:rPr>
          <w:b/>
        </w:rPr>
        <w:t>Added Detail:</w:t>
      </w:r>
      <w:r>
        <w:rPr/>
        <w:t xml:space="preserve"> The WTO's core mission is to promote free trade by encouraging member nations to dismantle tariffs, quotas, and trade barriers, creating a highly integrated global economy.</w:t>
      </w:r>
    </w:p>
    <w:p>
      <w:pPr>
        <w:pStyle w:val="TextBody"/>
        <w:bidi w:val="0"/>
        <w:jc w:val="left"/>
        <w:rPr>
          <w:b/>
          <w:b/>
        </w:rPr>
      </w:pPr>
      <w:r>
        <w:rPr>
          <w:b/>
        </w:rPr>
        <w:t>Q12: What key factors contribute to the widespread acceptance and adoption of globalization among nations?</w:t>
      </w:r>
    </w:p>
    <w:p>
      <w:pPr>
        <w:pStyle w:val="TextBody"/>
        <w:numPr>
          <w:ilvl w:val="0"/>
          <w:numId w:val="24"/>
        </w:numPr>
        <w:tabs>
          <w:tab w:val="left" w:pos="709" w:leader="none"/>
        </w:tabs>
        <w:bidi w:val="0"/>
        <w:ind w:left="709" w:hanging="283"/>
        <w:jc w:val="left"/>
        <w:rPr/>
      </w:pPr>
      <w:r>
        <w:rPr>
          <w:b/>
        </w:rPr>
        <w:t>Answer:</w:t>
      </w:r>
      <w:r>
        <w:rPr/>
        <w:t xml:space="preserve"> Key factors include the flow of </w:t>
      </w:r>
      <w:r>
        <w:rPr>
          <w:b/>
        </w:rPr>
        <w:t>Investment</w:t>
      </w:r>
      <w:r>
        <w:rPr/>
        <w:t xml:space="preserve">, the proliferation of </w:t>
      </w:r>
      <w:r>
        <w:rPr>
          <w:b/>
        </w:rPr>
        <w:t>Technology</w:t>
      </w:r>
      <w:r>
        <w:rPr/>
        <w:t xml:space="preserve">, the presence of </w:t>
      </w:r>
      <w:r>
        <w:rPr>
          <w:b/>
        </w:rPr>
        <w:t>robust institutions</w:t>
      </w:r>
      <w:r>
        <w:rPr/>
        <w:t xml:space="preserve">, effective </w:t>
      </w:r>
      <w:r>
        <w:rPr>
          <w:b/>
        </w:rPr>
        <w:t>macroeconomic policies</w:t>
      </w:r>
      <w:r>
        <w:rPr/>
        <w:t xml:space="preserve">, an </w:t>
      </w:r>
      <w:r>
        <w:rPr>
          <w:b/>
        </w:rPr>
        <w:t>educated workforce</w:t>
      </w:r>
      <w:r>
        <w:rPr/>
        <w:t xml:space="preserve">, and the existence of a </w:t>
      </w:r>
      <w:r>
        <w:rPr>
          <w:b/>
        </w:rPr>
        <w:t>market economy</w:t>
      </w:r>
      <w:r>
        <w:rPr/>
        <w:t>.</w:t>
      </w:r>
    </w:p>
    <w:p>
      <w:pPr>
        <w:pStyle w:val="TextBody"/>
        <w:numPr>
          <w:ilvl w:val="0"/>
          <w:numId w:val="24"/>
        </w:numPr>
        <w:tabs>
          <w:tab w:val="left" w:pos="709" w:leader="none"/>
        </w:tabs>
        <w:bidi w:val="0"/>
        <w:ind w:left="709" w:hanging="283"/>
        <w:jc w:val="left"/>
        <w:rPr/>
      </w:pPr>
      <w:r>
        <w:rPr>
          <w:b/>
        </w:rPr>
        <w:t>Added Detail:</w:t>
      </w:r>
      <w:r>
        <w:rPr/>
        <w:t xml:space="preserve"> Globalization doesn't work automatically. A country only reaps the benefits of globalization if it has the "absorptive capacity"—meaning it has educated workers to use new technologies and strong institutions (courts, banks) to manage foreign investments securely.</w:t>
      </w:r>
    </w:p>
    <w:p>
      <w:pPr>
        <w:pStyle w:val="TextBody"/>
        <w:bidi w:val="0"/>
        <w:jc w:val="left"/>
        <w:rPr>
          <w:b/>
          <w:b/>
        </w:rPr>
      </w:pPr>
      <w:r>
        <w:rPr>
          <w:b/>
        </w:rPr>
        <w:t>Q13: What characteristics must a "Fair Globalization" embody?</w:t>
      </w:r>
    </w:p>
    <w:p>
      <w:pPr>
        <w:pStyle w:val="TextBody"/>
        <w:numPr>
          <w:ilvl w:val="0"/>
          <w:numId w:val="25"/>
        </w:numPr>
        <w:tabs>
          <w:tab w:val="left" w:pos="709" w:leader="none"/>
        </w:tabs>
        <w:bidi w:val="0"/>
        <w:ind w:left="709" w:hanging="283"/>
        <w:jc w:val="left"/>
        <w:rPr/>
      </w:pPr>
      <w:r>
        <w:rPr>
          <w:b/>
        </w:rPr>
        <w:t>Answer:</w:t>
      </w:r>
      <w:r>
        <w:rPr/>
        <w:t xml:space="preserve"> It must be </w:t>
      </w:r>
      <w:r>
        <w:rPr>
          <w:b/>
        </w:rPr>
        <w:t>fair, inclusive, democratically governed</w:t>
      </w:r>
      <w:r>
        <w:rPr/>
        <w:t xml:space="preserve">, and provide tangible benefits and opportunities to </w:t>
      </w:r>
      <w:r>
        <w:rPr>
          <w:b/>
        </w:rPr>
        <w:t>all countries and people</w:t>
      </w:r>
      <w:r>
        <w:rPr/>
        <w:t>.</w:t>
      </w:r>
    </w:p>
    <w:p>
      <w:pPr>
        <w:pStyle w:val="TextBody"/>
        <w:numPr>
          <w:ilvl w:val="0"/>
          <w:numId w:val="25"/>
        </w:numPr>
        <w:tabs>
          <w:tab w:val="left" w:pos="709" w:leader="none"/>
        </w:tabs>
        <w:bidi w:val="0"/>
        <w:ind w:left="709" w:hanging="283"/>
        <w:jc w:val="left"/>
        <w:rPr/>
      </w:pPr>
      <w:r>
        <w:rPr>
          <w:b/>
        </w:rPr>
        <w:t>Added Detail:</w:t>
      </w:r>
      <w:r>
        <w:rPr/>
        <w:t xml:space="preserve"> Pure globalization often leads to wealth concentration (rich nations/corporations getting richer). "Fair" globalization focuses on equitable distribution, ensuring that workers' rights, environmental standards, and developing nations' interests are protected in international trade agreements.</w:t>
      </w:r>
    </w:p>
    <w:p>
      <w:pPr>
        <w:pStyle w:val="TextBody"/>
        <w:bidi w:val="0"/>
        <w:jc w:val="left"/>
        <w:rPr>
          <w:b/>
          <w:b/>
        </w:rPr>
      </w:pPr>
      <w:r>
        <w:rPr>
          <w:b/>
        </w:rPr>
        <w:t>Q14: What is "Protectionism" in the context of international trade?</w:t>
      </w:r>
    </w:p>
    <w:p>
      <w:pPr>
        <w:pStyle w:val="TextBody"/>
        <w:numPr>
          <w:ilvl w:val="0"/>
          <w:numId w:val="26"/>
        </w:numPr>
        <w:tabs>
          <w:tab w:val="left" w:pos="709" w:leader="none"/>
        </w:tabs>
        <w:bidi w:val="0"/>
        <w:ind w:left="709" w:hanging="283"/>
        <w:jc w:val="left"/>
        <w:rPr/>
      </w:pPr>
      <w:r>
        <w:rPr>
          <w:b/>
        </w:rPr>
        <w:t>Answer:</w:t>
      </w:r>
      <w:r>
        <w:rPr/>
        <w:t xml:space="preserve"> Protectionism occurs when a government enacts laws or measures to </w:t>
      </w:r>
      <w:r>
        <w:rPr>
          <w:b/>
        </w:rPr>
        <w:t>restrict or prohibit international trade</w:t>
      </w:r>
      <w:r>
        <w:rPr/>
        <w:t xml:space="preserve">. Its primary objective is to </w:t>
      </w:r>
      <w:r>
        <w:rPr>
          <w:b/>
        </w:rPr>
        <w:t>protect home producers and domestic workers from foreign competition.</w:t>
      </w:r>
    </w:p>
    <w:p>
      <w:pPr>
        <w:pStyle w:val="TextBody"/>
        <w:numPr>
          <w:ilvl w:val="0"/>
          <w:numId w:val="26"/>
        </w:numPr>
        <w:tabs>
          <w:tab w:val="left" w:pos="709" w:leader="none"/>
        </w:tabs>
        <w:bidi w:val="0"/>
        <w:ind w:left="709" w:hanging="283"/>
        <w:jc w:val="left"/>
        <w:rPr/>
      </w:pPr>
      <w:r>
        <w:rPr>
          <w:b/>
        </w:rPr>
        <w:t>Added Detail:</w:t>
      </w:r>
      <w:r>
        <w:rPr/>
        <w:t xml:space="preserve"> Governments implement protectionism using tools like </w:t>
      </w:r>
      <w:r>
        <w:rPr>
          <w:b/>
        </w:rPr>
        <w:t>Tariffs</w:t>
      </w:r>
      <w:r>
        <w:rPr/>
        <w:t xml:space="preserve"> (taxes on imports), </w:t>
      </w:r>
      <w:r>
        <w:rPr>
          <w:b/>
        </w:rPr>
        <w:t>Quotas</w:t>
      </w:r>
      <w:r>
        <w:rPr/>
        <w:t xml:space="preserve"> (limits on import quantities), or subsidies to domestic industries. While it protects local jobs in the short term, economists argue that long-term protectionism leads to inefficiency, lack of innovation, and higher prices for domestic consumers.</w:t>
      </w:r>
    </w:p>
    <w:p>
      <w:pPr>
        <w:pStyle w:val="TextBody"/>
        <w:tabs>
          <w:tab w:val="left" w:pos="709" w:leader="none"/>
        </w:tabs>
        <w:bidi w:val="0"/>
        <w:ind w:left="709" w:hanging="283"/>
        <w:jc w:val="left"/>
        <w:rPr/>
      </w:pPr>
      <w:r>
        <w:rPr/>
      </w:r>
    </w:p>
    <w:p>
      <w:pPr>
        <w:pStyle w:val="Heading3"/>
        <w:tabs>
          <w:tab w:val="left" w:pos="709" w:leader="none"/>
        </w:tabs>
        <w:bidi w:val="0"/>
        <w:ind w:hanging="0"/>
        <w:jc w:val="left"/>
        <w:rPr>
          <w:b/>
        </w:rPr>
      </w:pPr>
      <w:r>
        <w:rPr>
          <w:b/>
        </w:rPr>
        <w:t>Module D: Financial Products and Services (High Priority)</w:t>
      </w:r>
    </w:p>
    <w:p>
      <w:pPr>
        <w:pStyle w:val="TextBody"/>
        <w:rPr>
          <w:b/>
        </w:rPr>
      </w:pPr>
      <w:r>
        <w:rPr>
          <w:b/>
        </w:rPr>
        <w:t>Q1: What is the fundamental difference between Factoring and Forfaiting?</w:t>
      </w:r>
    </w:p>
    <w:p>
      <w:pPr>
        <w:pStyle w:val="TextBody"/>
        <w:numPr>
          <w:ilvl w:val="0"/>
          <w:numId w:val="27"/>
        </w:numPr>
        <w:tabs>
          <w:tab w:val="clear" w:pos="709"/>
          <w:tab w:val="left" w:pos="0" w:leader="none"/>
        </w:tabs>
        <w:ind w:left="709" w:hanging="283"/>
        <w:rPr/>
      </w:pPr>
      <w:r>
        <w:rPr>
          <w:b/>
        </w:rPr>
        <w:t>Answer:</w:t>
      </w:r>
      <w:r>
        <w:rPr/>
        <w:t xml:space="preserve"> Factoring is usually for short-term domestic receivables (with or without recourse), while Forfaiting is for medium-to-long-term export receivables and is always </w:t>
      </w:r>
      <w:r>
        <w:rPr>
          <w:i/>
        </w:rPr>
        <w:t>without recourse</w:t>
      </w:r>
      <w:r>
        <w:rPr/>
        <w:t>.</w:t>
      </w:r>
    </w:p>
    <w:p>
      <w:pPr>
        <w:pStyle w:val="TextBody"/>
        <w:numPr>
          <w:ilvl w:val="0"/>
          <w:numId w:val="27"/>
        </w:numPr>
        <w:tabs>
          <w:tab w:val="clear" w:pos="709"/>
          <w:tab w:val="left" w:pos="0" w:leader="none"/>
        </w:tabs>
        <w:ind w:left="709" w:hanging="283"/>
        <w:rPr/>
      </w:pPr>
      <w:r>
        <w:rPr>
          <w:b/>
        </w:rPr>
        <w:t>Explanation:</w:t>
      </w:r>
      <w:r>
        <w:rPr/>
        <w:t xml:space="preserve"> In forfaiting, the forfaiter assumes 100% of the credit risk. If the foreign buyer defaults, the forfaiter cannot claim the money back from the exporter.</w:t>
      </w:r>
    </w:p>
    <w:p>
      <w:pPr>
        <w:pStyle w:val="TextBody"/>
        <w:rPr>
          <w:b/>
        </w:rPr>
      </w:pPr>
      <w:r>
        <w:rPr>
          <w:b/>
        </w:rPr>
        <w:t>Q2: What does "TReDS" stand for, and what is its primary objective?</w:t>
      </w:r>
    </w:p>
    <w:p>
      <w:pPr>
        <w:pStyle w:val="TextBody"/>
        <w:numPr>
          <w:ilvl w:val="0"/>
          <w:numId w:val="28"/>
        </w:numPr>
        <w:tabs>
          <w:tab w:val="clear" w:pos="709"/>
          <w:tab w:val="left" w:pos="0" w:leader="none"/>
        </w:tabs>
        <w:ind w:left="709" w:hanging="283"/>
        <w:rPr/>
      </w:pPr>
      <w:r>
        <w:rPr>
          <w:b/>
        </w:rPr>
        <w:t>Answer:</w:t>
      </w:r>
      <w:r>
        <w:rPr/>
        <w:t xml:space="preserve"> Trade Receivables Discounting System. It facilitates the financing of trade receivables of MSMEs from corporate and other buyers, including Government Departments and PSUs.</w:t>
      </w:r>
    </w:p>
    <w:p>
      <w:pPr>
        <w:pStyle w:val="TextBody"/>
        <w:numPr>
          <w:ilvl w:val="0"/>
          <w:numId w:val="28"/>
        </w:numPr>
        <w:tabs>
          <w:tab w:val="clear" w:pos="709"/>
          <w:tab w:val="left" w:pos="0" w:leader="none"/>
        </w:tabs>
        <w:ind w:left="709" w:hanging="283"/>
        <w:rPr/>
      </w:pPr>
      <w:r>
        <w:rPr>
          <w:b/>
        </w:rPr>
        <w:t>Explanation:</w:t>
      </w:r>
      <w:r>
        <w:rPr/>
        <w:t xml:space="preserve"> It is an electronic platform where MSMEs can auction their trade receivables to multiple financiers (banks/NBFCs) to get immediate cash, easing their working capital cycle.</w:t>
      </w:r>
    </w:p>
    <w:p>
      <w:pPr>
        <w:pStyle w:val="TextBody"/>
        <w:rPr>
          <w:b/>
        </w:rPr>
      </w:pPr>
      <w:r>
        <w:rPr>
          <w:b/>
        </w:rPr>
        <w:t>Q3: In a Financial Lease, who bears the risk of obsolescence and maintenance of the asset?</w:t>
      </w:r>
    </w:p>
    <w:p>
      <w:pPr>
        <w:pStyle w:val="TextBody"/>
        <w:numPr>
          <w:ilvl w:val="0"/>
          <w:numId w:val="29"/>
        </w:numPr>
        <w:tabs>
          <w:tab w:val="clear" w:pos="709"/>
          <w:tab w:val="left" w:pos="0" w:leader="none"/>
        </w:tabs>
        <w:ind w:left="709" w:hanging="283"/>
        <w:rPr/>
      </w:pPr>
      <w:r>
        <w:rPr>
          <w:b/>
        </w:rPr>
        <w:t>Answer:</w:t>
      </w:r>
      <w:r>
        <w:rPr/>
        <w:t xml:space="preserve"> The Lessee (the user of the asset).</w:t>
      </w:r>
    </w:p>
    <w:p>
      <w:pPr>
        <w:pStyle w:val="TextBody"/>
        <w:numPr>
          <w:ilvl w:val="0"/>
          <w:numId w:val="29"/>
        </w:numPr>
        <w:tabs>
          <w:tab w:val="clear" w:pos="709"/>
          <w:tab w:val="left" w:pos="0" w:leader="none"/>
        </w:tabs>
        <w:ind w:left="709" w:hanging="283"/>
        <w:rPr/>
      </w:pPr>
      <w:r>
        <w:rPr>
          <w:b/>
        </w:rPr>
        <w:t>Explanation:</w:t>
      </w:r>
      <w:r>
        <w:rPr/>
        <w:t xml:space="preserve"> A financial lease is a long-term arrangement where the lessee effectively assumes all risks and rewards of ownership, unlike an operating lease which is short-term and the lessor handles maintenance.</w:t>
      </w:r>
    </w:p>
    <w:p>
      <w:pPr>
        <w:pStyle w:val="TextBody"/>
        <w:rPr>
          <w:b/>
        </w:rPr>
      </w:pPr>
      <w:r>
        <w:rPr>
          <w:b/>
        </w:rPr>
        <w:t>Q4: What is the key difference between a Credit Card and a Charge Card?</w:t>
      </w:r>
    </w:p>
    <w:p>
      <w:pPr>
        <w:pStyle w:val="TextBody"/>
        <w:numPr>
          <w:ilvl w:val="0"/>
          <w:numId w:val="30"/>
        </w:numPr>
        <w:tabs>
          <w:tab w:val="clear" w:pos="709"/>
          <w:tab w:val="left" w:pos="0" w:leader="none"/>
        </w:tabs>
        <w:ind w:left="709" w:hanging="283"/>
        <w:rPr/>
      </w:pPr>
      <w:r>
        <w:rPr>
          <w:b/>
        </w:rPr>
        <w:t>Answer:</w:t>
      </w:r>
      <w:r>
        <w:rPr/>
        <w:t xml:space="preserve"> A credit card allows revolving credit (paying a minimum amount and carrying the rest forward with interest), whereas a charge card requires the holder to pay the full outstanding balance by the due date.</w:t>
      </w:r>
    </w:p>
    <w:p>
      <w:pPr>
        <w:pStyle w:val="TextBody"/>
        <w:numPr>
          <w:ilvl w:val="0"/>
          <w:numId w:val="30"/>
        </w:numPr>
        <w:tabs>
          <w:tab w:val="clear" w:pos="709"/>
          <w:tab w:val="left" w:pos="0" w:leader="none"/>
        </w:tabs>
        <w:ind w:left="709" w:hanging="283"/>
        <w:rPr/>
      </w:pPr>
      <w:r>
        <w:rPr>
          <w:b/>
        </w:rPr>
        <w:t>Explanation:</w:t>
      </w:r>
      <w:r>
        <w:rPr/>
        <w:t xml:space="preserve"> Charge cards do not incur interest because balances cannot be rolled over.</w:t>
      </w:r>
    </w:p>
    <w:p>
      <w:pPr>
        <w:pStyle w:val="TextBody"/>
        <w:rPr>
          <w:b/>
        </w:rPr>
      </w:pPr>
      <w:r>
        <w:rPr>
          <w:b/>
        </w:rPr>
        <w:t>Q5: What is the maximum limit of deposit insurance provided by DICGC per depositor per bank?</w:t>
      </w:r>
    </w:p>
    <w:p>
      <w:pPr>
        <w:pStyle w:val="TextBody"/>
        <w:numPr>
          <w:ilvl w:val="0"/>
          <w:numId w:val="31"/>
        </w:numPr>
        <w:tabs>
          <w:tab w:val="clear" w:pos="709"/>
          <w:tab w:val="left" w:pos="0" w:leader="none"/>
        </w:tabs>
        <w:ind w:left="709" w:hanging="283"/>
        <w:rPr/>
      </w:pPr>
      <w:r>
        <w:rPr>
          <w:b/>
        </w:rPr>
        <w:t>Answer:</w:t>
      </w:r>
      <w:r>
        <w:rPr/>
        <w:t xml:space="preserve"> ₹5 Lakhs.</w:t>
      </w:r>
    </w:p>
    <w:p>
      <w:pPr>
        <w:pStyle w:val="TextBody"/>
        <w:numPr>
          <w:ilvl w:val="0"/>
          <w:numId w:val="31"/>
        </w:numPr>
        <w:tabs>
          <w:tab w:val="clear" w:pos="709"/>
          <w:tab w:val="left" w:pos="0" w:leader="none"/>
        </w:tabs>
        <w:ind w:left="709" w:hanging="283"/>
        <w:rPr/>
      </w:pPr>
      <w:r>
        <w:rPr>
          <w:b/>
        </w:rPr>
        <w:t>Explanation:</w:t>
      </w:r>
      <w:r>
        <w:rPr/>
        <w:t xml:space="preserve"> The Deposit Insurance and Credit Guarantee Corporation (DICGC) covers principal and interest up to ₹5 lakhs. If a person has accounts in different branches of the </w:t>
      </w:r>
      <w:r>
        <w:rPr>
          <w:i/>
        </w:rPr>
        <w:t>same</w:t>
      </w:r>
      <w:r>
        <w:rPr/>
        <w:t xml:space="preserve"> bank, they are aggregated for this limit.</w:t>
      </w:r>
    </w:p>
    <w:p>
      <w:pPr>
        <w:pStyle w:val="TextBody"/>
        <w:rPr>
          <w:b/>
        </w:rPr>
      </w:pPr>
      <w:r>
        <w:rPr>
          <w:b/>
        </w:rPr>
        <w:t>Q6: What is "Bancassurance"?</w:t>
      </w:r>
    </w:p>
    <w:p>
      <w:pPr>
        <w:pStyle w:val="TextBody"/>
        <w:numPr>
          <w:ilvl w:val="0"/>
          <w:numId w:val="32"/>
        </w:numPr>
        <w:tabs>
          <w:tab w:val="clear" w:pos="709"/>
          <w:tab w:val="left" w:pos="0" w:leader="none"/>
        </w:tabs>
        <w:ind w:left="709" w:hanging="283"/>
        <w:rPr/>
      </w:pPr>
      <w:r>
        <w:rPr>
          <w:b/>
        </w:rPr>
        <w:t>Answer:</w:t>
      </w:r>
      <w:r>
        <w:rPr/>
        <w:t xml:space="preserve"> An arrangement where a bank and an insurance company form a partnership so that the insurance company can sell its products to the bank's client base.</w:t>
      </w:r>
    </w:p>
    <w:p>
      <w:pPr>
        <w:pStyle w:val="TextBody"/>
        <w:numPr>
          <w:ilvl w:val="0"/>
          <w:numId w:val="32"/>
        </w:numPr>
        <w:tabs>
          <w:tab w:val="clear" w:pos="709"/>
          <w:tab w:val="left" w:pos="0" w:leader="none"/>
        </w:tabs>
        <w:ind w:left="709" w:hanging="283"/>
        <w:rPr/>
      </w:pPr>
      <w:r>
        <w:rPr>
          <w:b/>
        </w:rPr>
        <w:t>Explanation:</w:t>
      </w:r>
      <w:r>
        <w:rPr/>
        <w:t xml:space="preserve"> The bank earns fee income (commission) without taking on insurance risk, while the insurer gains massive distribution reach.</w:t>
      </w:r>
    </w:p>
    <w:p>
      <w:pPr>
        <w:pStyle w:val="TextBody"/>
        <w:rPr>
          <w:b/>
        </w:rPr>
      </w:pPr>
      <w:r>
        <w:rPr>
          <w:b/>
        </w:rPr>
        <w:t>Q7: In Mutual Funds, what does NAV stand for and how is it calculated?</w:t>
      </w:r>
    </w:p>
    <w:p>
      <w:pPr>
        <w:pStyle w:val="TextBody"/>
        <w:numPr>
          <w:ilvl w:val="0"/>
          <w:numId w:val="33"/>
        </w:numPr>
        <w:tabs>
          <w:tab w:val="clear" w:pos="709"/>
          <w:tab w:val="left" w:pos="0" w:leader="none"/>
        </w:tabs>
        <w:ind w:left="709" w:hanging="283"/>
        <w:rPr/>
      </w:pPr>
      <w:r>
        <w:rPr>
          <w:b/>
        </w:rPr>
        <w:t>Answer:</w:t>
      </w:r>
      <w:r>
        <w:rPr/>
        <w:t xml:space="preserve"> Net Asset Value. It is calculated as </w:t>
      </w:r>
      <w:r>
        <w:rPr>
          <w:rStyle w:val="SourceText"/>
        </w:rPr>
        <w:t>(Total Value of Assets - Total Liabilities) / Total Number of Outstanding Units</w:t>
      </w:r>
      <w:r>
        <w:rPr/>
        <w:t>.</w:t>
      </w:r>
    </w:p>
    <w:p>
      <w:pPr>
        <w:pStyle w:val="TextBody"/>
        <w:numPr>
          <w:ilvl w:val="0"/>
          <w:numId w:val="33"/>
        </w:numPr>
        <w:tabs>
          <w:tab w:val="clear" w:pos="709"/>
          <w:tab w:val="left" w:pos="0" w:leader="none"/>
        </w:tabs>
        <w:ind w:left="709" w:hanging="283"/>
        <w:rPr/>
      </w:pPr>
      <w:r>
        <w:rPr>
          <w:b/>
        </w:rPr>
        <w:t>Explanation:</w:t>
      </w:r>
      <w:r>
        <w:rPr/>
        <w:t xml:space="preserve"> NAV represents the market value of one unit of the mutual fund. It is calculated at the end of every trading day based on the closing market prices of the securities in the fund's portfolio.</w:t>
      </w:r>
    </w:p>
    <w:p>
      <w:pPr>
        <w:pStyle w:val="TextBody"/>
        <w:rPr>
          <w:b/>
        </w:rPr>
      </w:pPr>
      <w:r>
        <w:rPr>
          <w:b/>
        </w:rPr>
        <w:t>Q8: What are the three stages of Money Laundering?</w:t>
      </w:r>
    </w:p>
    <w:p>
      <w:pPr>
        <w:pStyle w:val="TextBody"/>
        <w:numPr>
          <w:ilvl w:val="0"/>
          <w:numId w:val="34"/>
        </w:numPr>
        <w:tabs>
          <w:tab w:val="clear" w:pos="709"/>
          <w:tab w:val="left" w:pos="0" w:leader="none"/>
        </w:tabs>
        <w:ind w:left="709" w:hanging="283"/>
        <w:rPr/>
      </w:pPr>
      <w:r>
        <w:rPr>
          <w:b/>
        </w:rPr>
        <w:t>Answer:</w:t>
      </w:r>
      <w:r>
        <w:rPr/>
        <w:t xml:space="preserve"> Placement, Layering, and Integration.</w:t>
      </w:r>
    </w:p>
    <w:p>
      <w:pPr>
        <w:pStyle w:val="TextBody"/>
        <w:numPr>
          <w:ilvl w:val="0"/>
          <w:numId w:val="34"/>
        </w:numPr>
        <w:tabs>
          <w:tab w:val="clear" w:pos="709"/>
          <w:tab w:val="left" w:pos="0" w:leader="none"/>
        </w:tabs>
        <w:ind w:left="709" w:hanging="283"/>
        <w:rPr/>
      </w:pPr>
      <w:r>
        <w:rPr>
          <w:b/>
        </w:rPr>
        <w:t>Explanation:</w:t>
      </w:r>
      <w:r>
        <w:rPr/>
        <w:t xml:space="preserve"> Placement is introducing dirty money into the financial system; Layering is creating complex transactions to obscure the origin; Integration is injecting the money back into the legitimate economy.</w:t>
      </w:r>
    </w:p>
    <w:p>
      <w:pPr>
        <w:pStyle w:val="TextBody"/>
        <w:rPr>
          <w:b/>
        </w:rPr>
      </w:pPr>
      <w:r>
        <w:rPr>
          <w:b/>
        </w:rPr>
        <w:t>Q9: Under PMLA, what is the threshold for filing a Cash Transaction Report (CTR) to the FIU-IND?</w:t>
      </w:r>
    </w:p>
    <w:p>
      <w:pPr>
        <w:pStyle w:val="TextBody"/>
        <w:numPr>
          <w:ilvl w:val="0"/>
          <w:numId w:val="35"/>
        </w:numPr>
        <w:tabs>
          <w:tab w:val="clear" w:pos="709"/>
          <w:tab w:val="left" w:pos="0" w:leader="none"/>
        </w:tabs>
        <w:ind w:left="709" w:hanging="283"/>
        <w:rPr/>
      </w:pPr>
      <w:r>
        <w:rPr>
          <w:b/>
        </w:rPr>
        <w:t>Answer:</w:t>
      </w:r>
      <w:r>
        <w:rPr/>
        <w:t xml:space="preserve"> Cash transactions of ₹10 Lakhs or more (or equivalent foreign currency) in a single transaction or an aggregated series of transactions in a month.</w:t>
      </w:r>
    </w:p>
    <w:p>
      <w:pPr>
        <w:pStyle w:val="TextBody"/>
        <w:numPr>
          <w:ilvl w:val="0"/>
          <w:numId w:val="35"/>
        </w:numPr>
        <w:tabs>
          <w:tab w:val="clear" w:pos="709"/>
          <w:tab w:val="left" w:pos="0" w:leader="none"/>
        </w:tabs>
        <w:ind w:left="709" w:hanging="283"/>
        <w:rPr/>
      </w:pPr>
      <w:r>
        <w:rPr>
          <w:b/>
        </w:rPr>
        <w:t>Explanation:</w:t>
      </w:r>
      <w:r>
        <w:rPr/>
        <w:t xml:space="preserve"> Banks must report these to the Financial Intelligence Unit to help track potential money laundering. Suspicious transactions (STR) have no minimum threshold.</w:t>
      </w:r>
    </w:p>
    <w:p>
      <w:pPr>
        <w:pStyle w:val="TextBody"/>
        <w:rPr>
          <w:b/>
        </w:rPr>
      </w:pPr>
      <w:r>
        <w:rPr>
          <w:b/>
        </w:rPr>
        <w:t>Q10: What is the maximum aggregate balance allowed in a "Small Account" at any point in time?</w:t>
      </w:r>
    </w:p>
    <w:p>
      <w:pPr>
        <w:pStyle w:val="TextBody"/>
        <w:numPr>
          <w:ilvl w:val="0"/>
          <w:numId w:val="36"/>
        </w:numPr>
        <w:tabs>
          <w:tab w:val="clear" w:pos="709"/>
          <w:tab w:val="left" w:pos="0" w:leader="none"/>
        </w:tabs>
        <w:ind w:left="709" w:hanging="283"/>
        <w:rPr/>
      </w:pPr>
      <w:r>
        <w:rPr>
          <w:b/>
        </w:rPr>
        <w:t>Answer:</w:t>
      </w:r>
      <w:r>
        <w:rPr/>
        <w:t xml:space="preserve"> ₹50,000.</w:t>
      </w:r>
    </w:p>
    <w:p>
      <w:pPr>
        <w:pStyle w:val="TextBody"/>
        <w:numPr>
          <w:ilvl w:val="0"/>
          <w:numId w:val="36"/>
        </w:numPr>
        <w:tabs>
          <w:tab w:val="clear" w:pos="709"/>
          <w:tab w:val="left" w:pos="0" w:leader="none"/>
        </w:tabs>
        <w:ind w:left="709" w:hanging="283"/>
        <w:rPr/>
      </w:pPr>
      <w:r>
        <w:rPr>
          <w:b/>
        </w:rPr>
        <w:t>Explanation:</w:t>
      </w:r>
      <w:r>
        <w:rPr/>
        <w:t xml:space="preserve"> Small accounts are opened without Officially Valid Documents (OVDs) to promote financial inclusion. They have strict limits: ₹50K max balance, ₹1 lakh max annual credit, and ₹10,000 max monthly withdrawals.</w:t>
      </w:r>
    </w:p>
    <w:p>
      <w:pPr>
        <w:pStyle w:val="TextBody"/>
        <w:rPr>
          <w:b/>
        </w:rPr>
      </w:pPr>
      <w:r>
        <w:rPr>
          <w:b/>
        </w:rPr>
        <w:t>Q11: What is a Merchant Banker?</w:t>
      </w:r>
    </w:p>
    <w:p>
      <w:pPr>
        <w:pStyle w:val="TextBody"/>
        <w:numPr>
          <w:ilvl w:val="0"/>
          <w:numId w:val="37"/>
        </w:numPr>
        <w:tabs>
          <w:tab w:val="clear" w:pos="709"/>
          <w:tab w:val="left" w:pos="0" w:leader="none"/>
        </w:tabs>
        <w:ind w:left="709" w:hanging="283"/>
        <w:rPr/>
      </w:pPr>
      <w:r>
        <w:rPr>
          <w:b/>
        </w:rPr>
        <w:t>Answer:</w:t>
      </w:r>
      <w:r>
        <w:rPr/>
        <w:t xml:space="preserve"> An institution that provides capital market services such as managing Initial Public Offerings (IPOs), underwriting, and corporate advisory.</w:t>
      </w:r>
    </w:p>
    <w:p>
      <w:pPr>
        <w:pStyle w:val="TextBody"/>
        <w:numPr>
          <w:ilvl w:val="0"/>
          <w:numId w:val="37"/>
        </w:numPr>
        <w:tabs>
          <w:tab w:val="clear" w:pos="709"/>
          <w:tab w:val="left" w:pos="0" w:leader="none"/>
        </w:tabs>
        <w:ind w:left="709" w:hanging="283"/>
        <w:rPr/>
      </w:pPr>
      <w:r>
        <w:rPr>
          <w:b/>
        </w:rPr>
        <w:t>Explanation:</w:t>
      </w:r>
      <w:r>
        <w:rPr/>
        <w:t xml:space="preserve"> Unlike commercial banks that take deposits and give loans, merchant banks act as intermediaries between companies raising capital and the investors.</w:t>
      </w:r>
    </w:p>
    <w:p>
      <w:pPr>
        <w:pStyle w:val="TextBody"/>
        <w:rPr>
          <w:b/>
        </w:rPr>
      </w:pPr>
      <w:r>
        <w:rPr>
          <w:b/>
        </w:rPr>
        <w:t>Q12: What is the primary feature of a "Call Option"?</w:t>
      </w:r>
    </w:p>
    <w:p>
      <w:pPr>
        <w:pStyle w:val="TextBody"/>
        <w:numPr>
          <w:ilvl w:val="0"/>
          <w:numId w:val="38"/>
        </w:numPr>
        <w:tabs>
          <w:tab w:val="clear" w:pos="709"/>
          <w:tab w:val="left" w:pos="0" w:leader="none"/>
        </w:tabs>
        <w:ind w:left="709" w:hanging="283"/>
        <w:rPr/>
      </w:pPr>
      <w:r>
        <w:rPr>
          <w:b/>
        </w:rPr>
        <w:t>Answer:</w:t>
      </w:r>
      <w:r>
        <w:rPr/>
        <w:t xml:space="preserve"> It gives the buyer the </w:t>
      </w:r>
      <w:r>
        <w:rPr>
          <w:i/>
        </w:rPr>
        <w:t>right, but not the obligation</w:t>
      </w:r>
      <w:r>
        <w:rPr/>
        <w:t>, to buy an underlying asset at a specified strike price on or before a specified date.</w:t>
      </w:r>
    </w:p>
    <w:p>
      <w:pPr>
        <w:pStyle w:val="TextBody"/>
        <w:numPr>
          <w:ilvl w:val="0"/>
          <w:numId w:val="38"/>
        </w:numPr>
        <w:tabs>
          <w:tab w:val="clear" w:pos="709"/>
          <w:tab w:val="left" w:pos="0" w:leader="none"/>
        </w:tabs>
        <w:ind w:left="709" w:hanging="283"/>
        <w:rPr/>
      </w:pPr>
      <w:r>
        <w:rPr>
          <w:b/>
        </w:rPr>
        <w:t>Explanation:</w:t>
      </w:r>
      <w:r>
        <w:rPr/>
        <w:t xml:space="preserve"> A "Put Option" gives the right to sell. Options are derivatives used for hedging risk or speculation.</w:t>
      </w:r>
    </w:p>
    <w:p>
      <w:pPr>
        <w:pStyle w:val="TextBody"/>
        <w:rPr>
          <w:b/>
        </w:rPr>
      </w:pPr>
      <w:r>
        <w:rPr>
          <w:b/>
        </w:rPr>
        <w:t>Q13: Which agency regulates the Pension sector in India, including the NPS?</w:t>
      </w:r>
    </w:p>
    <w:p>
      <w:pPr>
        <w:pStyle w:val="TextBody"/>
        <w:numPr>
          <w:ilvl w:val="0"/>
          <w:numId w:val="39"/>
        </w:numPr>
        <w:tabs>
          <w:tab w:val="clear" w:pos="709"/>
          <w:tab w:val="left" w:pos="0" w:leader="none"/>
        </w:tabs>
        <w:ind w:left="709" w:hanging="283"/>
        <w:rPr/>
      </w:pPr>
      <w:r>
        <w:rPr>
          <w:b/>
        </w:rPr>
        <w:t>Answer:</w:t>
      </w:r>
      <w:r>
        <w:rPr/>
        <w:t xml:space="preserve"> PFRDA (Pension Fund Regulatory and Development Authority).</w:t>
      </w:r>
    </w:p>
    <w:p>
      <w:pPr>
        <w:pStyle w:val="TextBody"/>
        <w:numPr>
          <w:ilvl w:val="0"/>
          <w:numId w:val="39"/>
        </w:numPr>
        <w:tabs>
          <w:tab w:val="clear" w:pos="709"/>
          <w:tab w:val="left" w:pos="0" w:leader="none"/>
        </w:tabs>
        <w:ind w:left="709" w:hanging="283"/>
        <w:rPr/>
      </w:pPr>
      <w:r>
        <w:rPr>
          <w:b/>
        </w:rPr>
        <w:t>Explanation:</w:t>
      </w:r>
      <w:r>
        <w:rPr/>
        <w:t xml:space="preserve"> It regulates the National Pension System (NPS) and the Atal Pension Yojana (APY).</w:t>
      </w:r>
    </w:p>
    <w:p>
      <w:pPr>
        <w:pStyle w:val="TextBody"/>
        <w:rPr>
          <w:b/>
        </w:rPr>
      </w:pPr>
      <w:r>
        <w:rPr>
          <w:b/>
        </w:rPr>
        <w:t>Q14: Under Basel III, what is the purpose of the Capital Conservation Buffer (CCB)?</w:t>
      </w:r>
    </w:p>
    <w:p>
      <w:pPr>
        <w:pStyle w:val="TextBody"/>
        <w:numPr>
          <w:ilvl w:val="0"/>
          <w:numId w:val="40"/>
        </w:numPr>
        <w:tabs>
          <w:tab w:val="clear" w:pos="709"/>
          <w:tab w:val="left" w:pos="0" w:leader="none"/>
        </w:tabs>
        <w:ind w:left="709" w:hanging="283"/>
        <w:rPr/>
      </w:pPr>
      <w:r>
        <w:rPr>
          <w:b/>
        </w:rPr>
        <w:t>Answer:</w:t>
      </w:r>
      <w:r>
        <w:rPr/>
        <w:t xml:space="preserve"> To ensure banks build up a capital buffer during normal times that can be drawn down as losses are incurred during a stressed period.</w:t>
      </w:r>
    </w:p>
    <w:p>
      <w:pPr>
        <w:pStyle w:val="TextBody"/>
        <w:numPr>
          <w:ilvl w:val="0"/>
          <w:numId w:val="40"/>
        </w:numPr>
        <w:tabs>
          <w:tab w:val="clear" w:pos="709"/>
          <w:tab w:val="left" w:pos="0" w:leader="none"/>
        </w:tabs>
        <w:ind w:left="709" w:hanging="283"/>
        <w:rPr/>
      </w:pPr>
      <w:r>
        <w:rPr>
          <w:b/>
        </w:rPr>
        <w:t>Explanation:</w:t>
      </w:r>
      <w:r>
        <w:rPr/>
        <w:t xml:space="preserve"> In India, the RBI mandates a CCB of 2.5%, pushing the total required Capital Adequacy Ratio (CAR) to 11.5% for scheduled commercial banks.</w:t>
      </w:r>
    </w:p>
    <w:p>
      <w:pPr>
        <w:pStyle w:val="TextBody"/>
        <w:rPr>
          <w:b/>
        </w:rPr>
      </w:pPr>
      <w:r>
        <w:rPr>
          <w:b/>
        </w:rPr>
        <w:t>Q15: What does a Credit Rating Agency (CRA) evaluate?</w:t>
      </w:r>
    </w:p>
    <w:p>
      <w:pPr>
        <w:pStyle w:val="TextBody"/>
        <w:numPr>
          <w:ilvl w:val="0"/>
          <w:numId w:val="41"/>
        </w:numPr>
        <w:tabs>
          <w:tab w:val="clear" w:pos="709"/>
          <w:tab w:val="left" w:pos="0" w:leader="none"/>
        </w:tabs>
        <w:ind w:left="709" w:hanging="283"/>
        <w:rPr/>
      </w:pPr>
      <w:r>
        <w:rPr>
          <w:b/>
        </w:rPr>
        <w:t>Answer:</w:t>
      </w:r>
      <w:r>
        <w:rPr/>
        <w:t xml:space="preserve"> The creditworthiness and ability of an entity (corporation or government) to repay its debt obligations on time.</w:t>
      </w:r>
    </w:p>
    <w:p>
      <w:pPr>
        <w:pStyle w:val="TextBody"/>
        <w:numPr>
          <w:ilvl w:val="0"/>
          <w:numId w:val="41"/>
        </w:numPr>
        <w:tabs>
          <w:tab w:val="clear" w:pos="709"/>
          <w:tab w:val="left" w:pos="0" w:leader="none"/>
        </w:tabs>
        <w:ind w:left="709" w:hanging="283"/>
        <w:rPr/>
      </w:pPr>
      <w:r>
        <w:rPr>
          <w:b/>
        </w:rPr>
        <w:t>Explanation:</w:t>
      </w:r>
      <w:r>
        <w:rPr/>
        <w:t xml:space="preserve"> CRISIL, ICRA, and CARE are major CRAs in India. They rate debt instruments like bonds and commercial papers, helping investors assess default risk.</w:t>
      </w:r>
    </w:p>
    <w:p>
      <w:pPr>
        <w:pStyle w:val="TextBody"/>
        <w:rPr>
          <w:b/>
        </w:rPr>
      </w:pPr>
      <w:r>
        <w:rPr>
          <w:b/>
        </w:rPr>
        <w:t>Q16: What is "Retail Banking"?</w:t>
      </w:r>
    </w:p>
    <w:p>
      <w:pPr>
        <w:pStyle w:val="TextBody"/>
        <w:numPr>
          <w:ilvl w:val="0"/>
          <w:numId w:val="42"/>
        </w:numPr>
        <w:tabs>
          <w:tab w:val="clear" w:pos="709"/>
          <w:tab w:val="left" w:pos="0" w:leader="none"/>
        </w:tabs>
        <w:ind w:left="709" w:hanging="283"/>
        <w:rPr/>
      </w:pPr>
      <w:r>
        <w:rPr>
          <w:b/>
        </w:rPr>
        <w:t>Answer:</w:t>
      </w:r>
      <w:r>
        <w:rPr/>
        <w:t xml:space="preserve"> Banking services aimed directly at individual consumers (the mass market) rather than corporate entities.</w:t>
      </w:r>
    </w:p>
    <w:p>
      <w:pPr>
        <w:pStyle w:val="TextBody"/>
        <w:numPr>
          <w:ilvl w:val="0"/>
          <w:numId w:val="42"/>
        </w:numPr>
        <w:tabs>
          <w:tab w:val="clear" w:pos="709"/>
          <w:tab w:val="left" w:pos="0" w:leader="none"/>
        </w:tabs>
        <w:ind w:left="709" w:hanging="283"/>
        <w:rPr/>
      </w:pPr>
      <w:r>
        <w:rPr>
          <w:b/>
        </w:rPr>
        <w:t>Explanation:</w:t>
      </w:r>
      <w:r>
        <w:rPr/>
        <w:t xml:space="preserve"> Products include savings/checking accounts, mortgages, personal loans, and debit/credit cards. It involves high volume but low ticket sizes.</w:t>
      </w:r>
    </w:p>
    <w:p>
      <w:pPr>
        <w:pStyle w:val="TextBody"/>
        <w:rPr>
          <w:b/>
        </w:rPr>
      </w:pPr>
      <w:r>
        <w:rPr>
          <w:b/>
        </w:rPr>
        <w:t>Q17: What are REITs and InvITs?</w:t>
      </w:r>
    </w:p>
    <w:p>
      <w:pPr>
        <w:pStyle w:val="TextBody"/>
        <w:numPr>
          <w:ilvl w:val="0"/>
          <w:numId w:val="43"/>
        </w:numPr>
        <w:tabs>
          <w:tab w:val="clear" w:pos="709"/>
          <w:tab w:val="left" w:pos="0" w:leader="none"/>
        </w:tabs>
        <w:ind w:left="709" w:hanging="283"/>
        <w:rPr/>
      </w:pPr>
      <w:r>
        <w:rPr>
          <w:b/>
        </w:rPr>
        <w:t>Answer:</w:t>
      </w:r>
      <w:r>
        <w:rPr/>
        <w:t xml:space="preserve"> Real Estate Investment Trusts and Infrastructure Investment Trusts.</w:t>
      </w:r>
    </w:p>
    <w:p>
      <w:pPr>
        <w:pStyle w:val="TextBody"/>
        <w:numPr>
          <w:ilvl w:val="0"/>
          <w:numId w:val="43"/>
        </w:numPr>
        <w:tabs>
          <w:tab w:val="clear" w:pos="709"/>
          <w:tab w:val="left" w:pos="0" w:leader="none"/>
        </w:tabs>
        <w:ind w:left="709" w:hanging="283"/>
        <w:rPr/>
      </w:pPr>
      <w:r>
        <w:rPr>
          <w:b/>
        </w:rPr>
        <w:t>Explanation:</w:t>
      </w:r>
      <w:r>
        <w:rPr/>
        <w:t xml:space="preserve"> They are mutual fund-like institutions that pool money from investors to invest in income-generating real estate (REITs) or infrastructure projects (InvITs), distributing the income as dividends.</w:t>
      </w:r>
    </w:p>
    <w:p>
      <w:pPr>
        <w:pStyle w:val="HorizontalLine"/>
        <w:rPr/>
      </w:pPr>
      <w:r>
        <w:rPr/>
      </w:r>
    </w:p>
    <w:p>
      <w:pPr>
        <w:pStyle w:val="Heading3"/>
        <w:rPr>
          <w:b/>
        </w:rPr>
      </w:pPr>
      <w:r>
        <w:rPr>
          <w:b/>
        </w:rPr>
        <w:t>Module B: Economic Concepts Related to Banking (High Priority)</w:t>
      </w:r>
    </w:p>
    <w:p>
      <w:pPr>
        <w:pStyle w:val="TextBody"/>
        <w:rPr>
          <w:b/>
        </w:rPr>
      </w:pPr>
      <w:r>
        <w:rPr>
          <w:b/>
        </w:rPr>
        <w:t>Q18: What is the difference between M1 and M3 measures of Money Supply?</w:t>
      </w:r>
    </w:p>
    <w:p>
      <w:pPr>
        <w:pStyle w:val="TextBody"/>
        <w:numPr>
          <w:ilvl w:val="0"/>
          <w:numId w:val="44"/>
        </w:numPr>
        <w:tabs>
          <w:tab w:val="clear" w:pos="709"/>
          <w:tab w:val="left" w:pos="0" w:leader="none"/>
        </w:tabs>
        <w:ind w:left="709" w:hanging="283"/>
        <w:rPr/>
      </w:pPr>
      <w:r>
        <w:rPr>
          <w:b/>
        </w:rPr>
        <w:t>Answer:</w:t>
      </w:r>
      <w:r>
        <w:rPr/>
        <w:t xml:space="preserve"> M1 is "Narrow Money" (Currency with public + Demand deposits + Other deposits with RBI). M3 is "Broad Money" (M1 + Time/Fixed deposits with the banking system).</w:t>
      </w:r>
    </w:p>
    <w:p>
      <w:pPr>
        <w:pStyle w:val="TextBody"/>
        <w:numPr>
          <w:ilvl w:val="0"/>
          <w:numId w:val="44"/>
        </w:numPr>
        <w:tabs>
          <w:tab w:val="clear" w:pos="709"/>
          <w:tab w:val="left" w:pos="0" w:leader="none"/>
        </w:tabs>
        <w:ind w:left="709" w:hanging="283"/>
        <w:rPr/>
      </w:pPr>
      <w:r>
        <w:rPr>
          <w:b/>
        </w:rPr>
        <w:t>Explanation:</w:t>
      </w:r>
      <w:r>
        <w:rPr/>
        <w:t xml:space="preserve"> M3 is the most commonly used measure by the RBI to track money supply as it includes term deposits, representing the total purchasing power in the economy.</w:t>
      </w:r>
    </w:p>
    <w:p>
      <w:pPr>
        <w:pStyle w:val="TextBody"/>
        <w:rPr>
          <w:b/>
        </w:rPr>
      </w:pPr>
      <w:r>
        <w:rPr>
          <w:b/>
        </w:rPr>
        <w:t>Q19: What characterizes "Stagflation"?</w:t>
      </w:r>
    </w:p>
    <w:p>
      <w:pPr>
        <w:pStyle w:val="TextBody"/>
        <w:numPr>
          <w:ilvl w:val="0"/>
          <w:numId w:val="45"/>
        </w:numPr>
        <w:tabs>
          <w:tab w:val="clear" w:pos="709"/>
          <w:tab w:val="left" w:pos="0" w:leader="none"/>
        </w:tabs>
        <w:ind w:left="709" w:hanging="283"/>
        <w:rPr/>
      </w:pPr>
      <w:r>
        <w:rPr>
          <w:b/>
        </w:rPr>
        <w:t>Answer:</w:t>
      </w:r>
      <w:r>
        <w:rPr/>
        <w:t xml:space="preserve"> High inflation combined with stagnant economic growth and high unemployment.</w:t>
      </w:r>
    </w:p>
    <w:p>
      <w:pPr>
        <w:pStyle w:val="TextBody"/>
        <w:numPr>
          <w:ilvl w:val="0"/>
          <w:numId w:val="45"/>
        </w:numPr>
        <w:tabs>
          <w:tab w:val="clear" w:pos="709"/>
          <w:tab w:val="left" w:pos="0" w:leader="none"/>
        </w:tabs>
        <w:ind w:left="709" w:hanging="283"/>
        <w:rPr/>
      </w:pPr>
      <w:r>
        <w:rPr>
          <w:b/>
        </w:rPr>
        <w:t>Explanation:</w:t>
      </w:r>
      <w:r>
        <w:rPr/>
        <w:t xml:space="preserve"> It contradicts the traditional Phillips Curve (which suggests inflation and unemployment have an inverse relationship) and is very difficult for central banks to cure.</w:t>
      </w:r>
    </w:p>
    <w:p>
      <w:pPr>
        <w:pStyle w:val="TextBody"/>
        <w:rPr>
          <w:b/>
        </w:rPr>
      </w:pPr>
      <w:r>
        <w:rPr>
          <w:b/>
        </w:rPr>
        <w:t>Q20: How is Gross Domestic Product (GDP) different from Gross National Product (GNP)?</w:t>
      </w:r>
    </w:p>
    <w:p>
      <w:pPr>
        <w:pStyle w:val="TextBody"/>
        <w:numPr>
          <w:ilvl w:val="0"/>
          <w:numId w:val="46"/>
        </w:numPr>
        <w:tabs>
          <w:tab w:val="clear" w:pos="709"/>
          <w:tab w:val="left" w:pos="0" w:leader="none"/>
        </w:tabs>
        <w:ind w:left="709" w:hanging="283"/>
        <w:rPr/>
      </w:pPr>
      <w:r>
        <w:rPr>
          <w:b/>
        </w:rPr>
        <w:t>Answer:</w:t>
      </w:r>
      <w:r>
        <w:rPr/>
        <w:t xml:space="preserve"> GDP measures the value of goods and services produced </w:t>
      </w:r>
      <w:r>
        <w:rPr>
          <w:i/>
        </w:rPr>
        <w:t>within the domestic borders</w:t>
      </w:r>
      <w:r>
        <w:rPr/>
        <w:t xml:space="preserve"> of a country. GNP measures the value produced by the </w:t>
      </w:r>
      <w:r>
        <w:rPr>
          <w:i/>
        </w:rPr>
        <w:t>citizens</w:t>
      </w:r>
      <w:r>
        <w:rPr/>
        <w:t xml:space="preserve"> of a country, regardless of where they are located.</w:t>
      </w:r>
    </w:p>
    <w:p>
      <w:pPr>
        <w:pStyle w:val="TextBody"/>
        <w:numPr>
          <w:ilvl w:val="0"/>
          <w:numId w:val="46"/>
        </w:numPr>
        <w:tabs>
          <w:tab w:val="clear" w:pos="709"/>
          <w:tab w:val="left" w:pos="0" w:leader="none"/>
        </w:tabs>
        <w:ind w:left="709" w:hanging="283"/>
        <w:rPr/>
      </w:pPr>
      <w:r>
        <w:rPr>
          <w:b/>
        </w:rPr>
        <w:t>Explanation:</w:t>
      </w:r>
      <w:r>
        <w:rPr/>
        <w:t xml:space="preserve"> GNP = GDP + Net Factor Income from Abroad (NFIA).</w:t>
      </w:r>
    </w:p>
    <w:p>
      <w:pPr>
        <w:pStyle w:val="TextBody"/>
        <w:rPr>
          <w:b/>
        </w:rPr>
      </w:pPr>
      <w:r>
        <w:rPr>
          <w:b/>
        </w:rPr>
        <w:t>Q21: What are the four phases of a Business Cycle?</w:t>
      </w:r>
    </w:p>
    <w:p>
      <w:pPr>
        <w:pStyle w:val="TextBody"/>
        <w:numPr>
          <w:ilvl w:val="0"/>
          <w:numId w:val="47"/>
        </w:numPr>
        <w:tabs>
          <w:tab w:val="clear" w:pos="709"/>
          <w:tab w:val="left" w:pos="0" w:leader="none"/>
        </w:tabs>
        <w:ind w:left="709" w:hanging="283"/>
        <w:rPr/>
      </w:pPr>
      <w:r>
        <w:rPr>
          <w:b/>
        </w:rPr>
        <w:t>Answer:</w:t>
      </w:r>
      <w:r>
        <w:rPr/>
        <w:t xml:space="preserve"> Expansion (Boom), Peak, Contraction (Recession), and Trough (Depression).</w:t>
      </w:r>
    </w:p>
    <w:p>
      <w:pPr>
        <w:pStyle w:val="TextBody"/>
        <w:numPr>
          <w:ilvl w:val="0"/>
          <w:numId w:val="47"/>
        </w:numPr>
        <w:tabs>
          <w:tab w:val="clear" w:pos="709"/>
          <w:tab w:val="left" w:pos="0" w:leader="none"/>
        </w:tabs>
        <w:ind w:left="709" w:hanging="283"/>
        <w:rPr/>
      </w:pPr>
      <w:r>
        <w:rPr>
          <w:b/>
        </w:rPr>
        <w:t>Explanation:</w:t>
      </w:r>
      <w:r>
        <w:rPr/>
        <w:t xml:space="preserve"> The business cycle is the natural rise and fall of economic growth that occurs over time in market economies.</w:t>
      </w:r>
    </w:p>
    <w:p>
      <w:pPr>
        <w:pStyle w:val="TextBody"/>
        <w:rPr>
          <w:b/>
        </w:rPr>
      </w:pPr>
      <w:r>
        <w:rPr>
          <w:b/>
        </w:rPr>
        <w:t>Q22: What is "Cost-Push" inflation?</w:t>
      </w:r>
    </w:p>
    <w:p>
      <w:pPr>
        <w:pStyle w:val="TextBody"/>
        <w:numPr>
          <w:ilvl w:val="0"/>
          <w:numId w:val="48"/>
        </w:numPr>
        <w:tabs>
          <w:tab w:val="clear" w:pos="709"/>
          <w:tab w:val="left" w:pos="0" w:leader="none"/>
        </w:tabs>
        <w:ind w:left="709" w:hanging="283"/>
        <w:rPr/>
      </w:pPr>
      <w:r>
        <w:rPr>
          <w:b/>
        </w:rPr>
        <w:t>Answer:</w:t>
      </w:r>
      <w:r>
        <w:rPr/>
        <w:t xml:space="preserve"> Inflation caused by an increase in the cost of production (e.g., higher raw material prices or wages), which pushes up the final price of goods.</w:t>
      </w:r>
    </w:p>
    <w:p>
      <w:pPr>
        <w:pStyle w:val="TextBody"/>
        <w:numPr>
          <w:ilvl w:val="0"/>
          <w:numId w:val="48"/>
        </w:numPr>
        <w:tabs>
          <w:tab w:val="clear" w:pos="709"/>
          <w:tab w:val="left" w:pos="0" w:leader="none"/>
        </w:tabs>
        <w:ind w:left="709" w:hanging="283"/>
        <w:rPr/>
      </w:pPr>
      <w:r>
        <w:rPr>
          <w:b/>
        </w:rPr>
        <w:t>Explanation:</w:t>
      </w:r>
      <w:r>
        <w:rPr/>
        <w:t xml:space="preserve"> "Demand-Pull" inflation, conversely, happens when aggregate demand outpaces aggregate supply ("too much money chasing too few goods").</w:t>
      </w:r>
    </w:p>
    <w:p>
      <w:pPr>
        <w:pStyle w:val="TextBody"/>
        <w:rPr>
          <w:b/>
        </w:rPr>
      </w:pPr>
      <w:r>
        <w:rPr>
          <w:b/>
        </w:rPr>
        <w:t>Q23: What does the Cash Reserve Ratio (CRR) mean?</w:t>
      </w:r>
    </w:p>
    <w:p>
      <w:pPr>
        <w:pStyle w:val="TextBody"/>
        <w:numPr>
          <w:ilvl w:val="0"/>
          <w:numId w:val="49"/>
        </w:numPr>
        <w:tabs>
          <w:tab w:val="clear" w:pos="709"/>
          <w:tab w:val="left" w:pos="0" w:leader="none"/>
        </w:tabs>
        <w:ind w:left="709" w:hanging="283"/>
        <w:rPr/>
      </w:pPr>
      <w:r>
        <w:rPr>
          <w:b/>
        </w:rPr>
        <w:t>Answer:</w:t>
      </w:r>
      <w:r>
        <w:rPr/>
        <w:t xml:space="preserve"> The percentage of a bank's total deposits (Net Demand and Time Liabilities - NDTL) that it must hold as cash reserves with the RBI.</w:t>
      </w:r>
    </w:p>
    <w:p>
      <w:pPr>
        <w:pStyle w:val="TextBody"/>
        <w:numPr>
          <w:ilvl w:val="0"/>
          <w:numId w:val="49"/>
        </w:numPr>
        <w:tabs>
          <w:tab w:val="clear" w:pos="709"/>
          <w:tab w:val="left" w:pos="0" w:leader="none"/>
        </w:tabs>
        <w:ind w:left="709" w:hanging="283"/>
        <w:rPr/>
      </w:pPr>
      <w:r>
        <w:rPr>
          <w:b/>
        </w:rPr>
        <w:t>Explanation:</w:t>
      </w:r>
      <w:r>
        <w:rPr/>
        <w:t xml:space="preserve"> Banks do not earn interest on CRR. If the RBI raises the CRR, banks have less money to lend, which curbs inflation.</w:t>
      </w:r>
    </w:p>
    <w:p>
      <w:pPr>
        <w:pStyle w:val="TextBody"/>
        <w:rPr>
          <w:b/>
        </w:rPr>
      </w:pPr>
      <w:r>
        <w:rPr>
          <w:b/>
        </w:rPr>
        <w:t>Q24: What is the Statutory Liquidity Ratio (SLR)?</w:t>
      </w:r>
    </w:p>
    <w:p>
      <w:pPr>
        <w:pStyle w:val="TextBody"/>
        <w:numPr>
          <w:ilvl w:val="0"/>
          <w:numId w:val="50"/>
        </w:numPr>
        <w:tabs>
          <w:tab w:val="clear" w:pos="709"/>
          <w:tab w:val="left" w:pos="0" w:leader="none"/>
        </w:tabs>
        <w:ind w:left="709" w:hanging="283"/>
        <w:rPr/>
      </w:pPr>
      <w:r>
        <w:rPr>
          <w:b/>
        </w:rPr>
        <w:t>Answer:</w:t>
      </w:r>
      <w:r>
        <w:rPr/>
        <w:t xml:space="preserve"> The percentage of NDTL that banks must maintain in safe, liquid assets such as unencumbered government securities, gold, or cash.</w:t>
      </w:r>
    </w:p>
    <w:p>
      <w:pPr>
        <w:pStyle w:val="TextBody"/>
        <w:numPr>
          <w:ilvl w:val="0"/>
          <w:numId w:val="50"/>
        </w:numPr>
        <w:tabs>
          <w:tab w:val="clear" w:pos="709"/>
          <w:tab w:val="left" w:pos="0" w:leader="none"/>
        </w:tabs>
        <w:ind w:left="709" w:hanging="283"/>
        <w:rPr/>
      </w:pPr>
      <w:r>
        <w:rPr>
          <w:b/>
        </w:rPr>
        <w:t>Explanation:</w:t>
      </w:r>
      <w:r>
        <w:rPr/>
        <w:t xml:space="preserve"> SLR ensures bank solvency and also creates a captive market for government bonds.</w:t>
      </w:r>
    </w:p>
    <w:p>
      <w:pPr>
        <w:pStyle w:val="TextBody"/>
        <w:rPr>
          <w:b/>
        </w:rPr>
      </w:pPr>
      <w:r>
        <w:rPr>
          <w:b/>
        </w:rPr>
        <w:t>Q25: What is the Repo Rate?</w:t>
      </w:r>
    </w:p>
    <w:p>
      <w:pPr>
        <w:pStyle w:val="TextBody"/>
        <w:numPr>
          <w:ilvl w:val="0"/>
          <w:numId w:val="51"/>
        </w:numPr>
        <w:tabs>
          <w:tab w:val="clear" w:pos="709"/>
          <w:tab w:val="left" w:pos="0" w:leader="none"/>
        </w:tabs>
        <w:ind w:left="709" w:hanging="283"/>
        <w:rPr/>
      </w:pPr>
      <w:r>
        <w:rPr>
          <w:b/>
        </w:rPr>
        <w:t>Answer:</w:t>
      </w:r>
      <w:r>
        <w:rPr/>
        <w:t xml:space="preserve"> The rate at which the RBI lends short-term money to commercial banks against approved securities.</w:t>
      </w:r>
    </w:p>
    <w:p>
      <w:pPr>
        <w:pStyle w:val="TextBody"/>
        <w:numPr>
          <w:ilvl w:val="0"/>
          <w:numId w:val="51"/>
        </w:numPr>
        <w:tabs>
          <w:tab w:val="clear" w:pos="709"/>
          <w:tab w:val="left" w:pos="0" w:leader="none"/>
        </w:tabs>
        <w:ind w:left="709" w:hanging="283"/>
        <w:rPr/>
      </w:pPr>
      <w:r>
        <w:rPr>
          <w:b/>
        </w:rPr>
        <w:t>Explanation:</w:t>
      </w:r>
      <w:r>
        <w:rPr/>
        <w:t xml:space="preserve"> It is the primary policy rate. A higher repo rate makes borrowing more expensive, slowing down economic activity and inflation.</w:t>
      </w:r>
    </w:p>
    <w:p>
      <w:pPr>
        <w:pStyle w:val="TextBody"/>
        <w:rPr>
          <w:b/>
        </w:rPr>
      </w:pPr>
      <w:r>
        <w:rPr>
          <w:b/>
        </w:rPr>
        <w:t>Q26: What does the FRBM Act stand for and what is its goal?</w:t>
      </w:r>
    </w:p>
    <w:p>
      <w:pPr>
        <w:pStyle w:val="TextBody"/>
        <w:numPr>
          <w:ilvl w:val="0"/>
          <w:numId w:val="52"/>
        </w:numPr>
        <w:tabs>
          <w:tab w:val="clear" w:pos="709"/>
          <w:tab w:val="left" w:pos="0" w:leader="none"/>
        </w:tabs>
        <w:ind w:left="709" w:hanging="283"/>
        <w:rPr/>
      </w:pPr>
      <w:r>
        <w:rPr>
          <w:b/>
        </w:rPr>
        <w:t>Answer:</w:t>
      </w:r>
      <w:r>
        <w:rPr/>
        <w:t xml:space="preserve"> Fiscal Responsibility and Budget Management Act. Its goal is to bring fiscal discipline, reduce the fiscal deficit, and manage government debt.</w:t>
      </w:r>
    </w:p>
    <w:p>
      <w:pPr>
        <w:pStyle w:val="TextBody"/>
        <w:numPr>
          <w:ilvl w:val="0"/>
          <w:numId w:val="52"/>
        </w:numPr>
        <w:tabs>
          <w:tab w:val="clear" w:pos="709"/>
          <w:tab w:val="left" w:pos="0" w:leader="none"/>
        </w:tabs>
        <w:ind w:left="709" w:hanging="283"/>
        <w:rPr/>
      </w:pPr>
      <w:r>
        <w:rPr>
          <w:b/>
        </w:rPr>
        <w:t>Explanation:</w:t>
      </w:r>
      <w:r>
        <w:rPr/>
        <w:t xml:space="preserve"> It sets targets for the government to restrict its borrowing and live within its means.</w:t>
      </w:r>
    </w:p>
    <w:p>
      <w:pPr>
        <w:pStyle w:val="TextBody"/>
        <w:rPr>
          <w:b/>
        </w:rPr>
      </w:pPr>
      <w:r>
        <w:rPr>
          <w:b/>
        </w:rPr>
        <w:t>Q27: How is Fiscal Deficit calculated?</w:t>
      </w:r>
    </w:p>
    <w:p>
      <w:pPr>
        <w:pStyle w:val="TextBody"/>
        <w:numPr>
          <w:ilvl w:val="0"/>
          <w:numId w:val="53"/>
        </w:numPr>
        <w:tabs>
          <w:tab w:val="clear" w:pos="709"/>
          <w:tab w:val="left" w:pos="0" w:leader="none"/>
        </w:tabs>
        <w:ind w:left="709" w:hanging="283"/>
        <w:rPr/>
      </w:pPr>
      <w:r>
        <w:rPr>
          <w:b/>
        </w:rPr>
        <w:t>Answer:</w:t>
      </w:r>
      <w:r>
        <w:rPr/>
        <w:t xml:space="preserve"> Fiscal Deficit = Total Budget Expenditure - Total Budget Receipts (excluding borrowings).</w:t>
      </w:r>
    </w:p>
    <w:p>
      <w:pPr>
        <w:pStyle w:val="TextBody"/>
        <w:numPr>
          <w:ilvl w:val="0"/>
          <w:numId w:val="53"/>
        </w:numPr>
        <w:tabs>
          <w:tab w:val="clear" w:pos="709"/>
          <w:tab w:val="left" w:pos="0" w:leader="none"/>
        </w:tabs>
        <w:ind w:left="709" w:hanging="283"/>
        <w:rPr/>
      </w:pPr>
      <w:r>
        <w:rPr>
          <w:b/>
        </w:rPr>
        <w:t>Explanation:</w:t>
      </w:r>
      <w:r>
        <w:rPr/>
        <w:t xml:space="preserve"> It indicates the total borrowing requirement of the government for that financial year.</w:t>
      </w:r>
    </w:p>
    <w:p>
      <w:pPr>
        <w:pStyle w:val="TextBody"/>
        <w:rPr>
          <w:b/>
        </w:rPr>
      </w:pPr>
      <w:r>
        <w:rPr>
          <w:b/>
        </w:rPr>
        <w:t>Q28: What is the "Current Account" in the Balance of Payments (BoP)?</w:t>
      </w:r>
    </w:p>
    <w:p>
      <w:pPr>
        <w:pStyle w:val="TextBody"/>
        <w:numPr>
          <w:ilvl w:val="0"/>
          <w:numId w:val="54"/>
        </w:numPr>
        <w:tabs>
          <w:tab w:val="clear" w:pos="709"/>
          <w:tab w:val="left" w:pos="0" w:leader="none"/>
        </w:tabs>
        <w:ind w:left="709" w:hanging="283"/>
        <w:rPr/>
      </w:pPr>
      <w:r>
        <w:rPr>
          <w:b/>
        </w:rPr>
        <w:t>Answer:</w:t>
      </w:r>
      <w:r>
        <w:rPr/>
        <w:t xml:space="preserve"> It records the export and import of goods (trade balance), services, and unilateral transfers (like remittances and foreign aid).</w:t>
      </w:r>
    </w:p>
    <w:p>
      <w:pPr>
        <w:pStyle w:val="TextBody"/>
        <w:numPr>
          <w:ilvl w:val="0"/>
          <w:numId w:val="54"/>
        </w:numPr>
        <w:tabs>
          <w:tab w:val="clear" w:pos="709"/>
          <w:tab w:val="left" w:pos="0" w:leader="none"/>
        </w:tabs>
        <w:ind w:left="709" w:hanging="283"/>
        <w:rPr/>
      </w:pPr>
      <w:r>
        <w:rPr>
          <w:b/>
        </w:rPr>
        <w:t>Explanation:</w:t>
      </w:r>
      <w:r>
        <w:rPr/>
        <w:t xml:space="preserve"> If imports exceed exports, the country has a Current Account Deficit (CAD).</w:t>
      </w:r>
    </w:p>
    <w:p>
      <w:pPr>
        <w:pStyle w:val="TextBody"/>
        <w:rPr>
          <w:b/>
        </w:rPr>
      </w:pPr>
      <w:r>
        <w:rPr>
          <w:b/>
        </w:rPr>
        <w:t>Q29: What is the difference between FDI and FPI?</w:t>
      </w:r>
    </w:p>
    <w:p>
      <w:pPr>
        <w:pStyle w:val="TextBody"/>
        <w:numPr>
          <w:ilvl w:val="0"/>
          <w:numId w:val="55"/>
        </w:numPr>
        <w:tabs>
          <w:tab w:val="clear" w:pos="709"/>
          <w:tab w:val="left" w:pos="0" w:leader="none"/>
        </w:tabs>
        <w:ind w:left="709" w:hanging="283"/>
        <w:rPr/>
      </w:pPr>
      <w:r>
        <w:rPr>
          <w:b/>
        </w:rPr>
        <w:t>Answer:</w:t>
      </w:r>
      <w:r>
        <w:rPr/>
        <w:t xml:space="preserve"> Foreign Direct Investment (FDI) is a long-term investment into a physical business (bringing tech/management control). Foreign Portfolio Investment (FPI) is short-term investment in financial assets like stocks and bonds.</w:t>
      </w:r>
    </w:p>
    <w:p>
      <w:pPr>
        <w:pStyle w:val="TextBody"/>
        <w:numPr>
          <w:ilvl w:val="0"/>
          <w:numId w:val="55"/>
        </w:numPr>
        <w:tabs>
          <w:tab w:val="clear" w:pos="709"/>
          <w:tab w:val="left" w:pos="0" w:leader="none"/>
        </w:tabs>
        <w:ind w:left="709" w:hanging="283"/>
        <w:rPr/>
      </w:pPr>
      <w:r>
        <w:rPr>
          <w:b/>
        </w:rPr>
        <w:t>Explanation:</w:t>
      </w:r>
      <w:r>
        <w:rPr/>
        <w:t xml:space="preserve"> FPI is often called "hot money" because it can be quickly withdrawn during global panics, whereas FDI is stable.</w:t>
      </w:r>
    </w:p>
    <w:p>
      <w:pPr>
        <w:pStyle w:val="TextBody"/>
        <w:rPr>
          <w:b/>
        </w:rPr>
      </w:pPr>
      <w:r>
        <w:rPr>
          <w:b/>
        </w:rPr>
        <w:t>Q30: What does the Consumer Price Index (CPI) measure?</w:t>
      </w:r>
    </w:p>
    <w:p>
      <w:pPr>
        <w:pStyle w:val="TextBody"/>
        <w:numPr>
          <w:ilvl w:val="0"/>
          <w:numId w:val="56"/>
        </w:numPr>
        <w:tabs>
          <w:tab w:val="clear" w:pos="709"/>
          <w:tab w:val="left" w:pos="0" w:leader="none"/>
        </w:tabs>
        <w:ind w:left="709" w:hanging="283"/>
        <w:rPr/>
      </w:pPr>
      <w:r>
        <w:rPr>
          <w:b/>
        </w:rPr>
        <w:t>Answer:</w:t>
      </w:r>
      <w:r>
        <w:rPr/>
        <w:t xml:space="preserve"> It measures changes in the price level of a weighted average market basket of consumer goods and services purchased by households.</w:t>
      </w:r>
    </w:p>
    <w:p>
      <w:pPr>
        <w:pStyle w:val="TextBody"/>
        <w:numPr>
          <w:ilvl w:val="0"/>
          <w:numId w:val="56"/>
        </w:numPr>
        <w:tabs>
          <w:tab w:val="clear" w:pos="709"/>
          <w:tab w:val="left" w:pos="0" w:leader="none"/>
        </w:tabs>
        <w:ind w:left="709" w:hanging="283"/>
        <w:rPr/>
      </w:pPr>
      <w:r>
        <w:rPr>
          <w:b/>
        </w:rPr>
        <w:t>Explanation:</w:t>
      </w:r>
      <w:r>
        <w:rPr/>
        <w:t xml:space="preserve"> The RBI uses CPI (Retail inflation) as its primary inflation anchor for monetary policy decisions.</w:t>
      </w:r>
    </w:p>
    <w:p>
      <w:pPr>
        <w:pStyle w:val="TextBody"/>
        <w:rPr>
          <w:b/>
        </w:rPr>
      </w:pPr>
      <w:r>
        <w:rPr>
          <w:b/>
        </w:rPr>
        <w:t>Q31: What is a "Zero-Coupon Bond"?</w:t>
      </w:r>
    </w:p>
    <w:p>
      <w:pPr>
        <w:pStyle w:val="TextBody"/>
        <w:numPr>
          <w:ilvl w:val="0"/>
          <w:numId w:val="57"/>
        </w:numPr>
        <w:tabs>
          <w:tab w:val="clear" w:pos="709"/>
          <w:tab w:val="left" w:pos="0" w:leader="none"/>
        </w:tabs>
        <w:ind w:left="709" w:hanging="283"/>
        <w:rPr/>
      </w:pPr>
      <w:r>
        <w:rPr>
          <w:b/>
        </w:rPr>
        <w:t>Answer:</w:t>
      </w:r>
      <w:r>
        <w:rPr/>
        <w:t xml:space="preserve"> A bond that does not pay periodic interest (coupons). Instead, it is issued at a deep discount to its face value and redeemed at par value.</w:t>
      </w:r>
    </w:p>
    <w:p>
      <w:pPr>
        <w:pStyle w:val="TextBody"/>
        <w:numPr>
          <w:ilvl w:val="0"/>
          <w:numId w:val="57"/>
        </w:numPr>
        <w:tabs>
          <w:tab w:val="clear" w:pos="709"/>
          <w:tab w:val="left" w:pos="0" w:leader="none"/>
        </w:tabs>
        <w:ind w:left="709" w:hanging="283"/>
        <w:rPr/>
      </w:pPr>
      <w:r>
        <w:rPr>
          <w:b/>
        </w:rPr>
        <w:t>Explanation:</w:t>
      </w:r>
      <w:r>
        <w:rPr/>
        <w:t xml:space="preserve"> Treasury Bills (T-Bills) in India are classic examples of zero-coupon bonds.</w:t>
      </w:r>
    </w:p>
    <w:p>
      <w:pPr>
        <w:pStyle w:val="HorizontalLine"/>
        <w:rPr/>
      </w:pPr>
      <w:r>
        <w:rPr/>
      </w:r>
    </w:p>
    <w:p>
      <w:pPr>
        <w:pStyle w:val="Heading3"/>
        <w:rPr>
          <w:b/>
        </w:rPr>
      </w:pPr>
      <w:r>
        <w:rPr>
          <w:b/>
        </w:rPr>
        <w:t>Module A: Indian Economy (Medium Priority)</w:t>
      </w:r>
    </w:p>
    <w:p>
      <w:pPr>
        <w:pStyle w:val="TextBody"/>
        <w:rPr>
          <w:b/>
        </w:rPr>
      </w:pPr>
      <w:r>
        <w:rPr>
          <w:b/>
        </w:rPr>
        <w:t>Q32: What is the "Hindu Rate of Growth"?</w:t>
      </w:r>
    </w:p>
    <w:p>
      <w:pPr>
        <w:pStyle w:val="TextBody"/>
        <w:numPr>
          <w:ilvl w:val="0"/>
          <w:numId w:val="58"/>
        </w:numPr>
        <w:tabs>
          <w:tab w:val="clear" w:pos="709"/>
          <w:tab w:val="left" w:pos="0" w:leader="none"/>
        </w:tabs>
        <w:ind w:left="709" w:hanging="283"/>
        <w:rPr/>
      </w:pPr>
      <w:r>
        <w:rPr>
          <w:b/>
        </w:rPr>
        <w:t>Answer:</w:t>
      </w:r>
      <w:r>
        <w:rPr/>
        <w:t xml:space="preserve"> A term coined by Professor Raj Krishna to describe India's stagnant and low annual GDP growth rate (around 3.5%) from the 1950s to the 1980s.</w:t>
      </w:r>
    </w:p>
    <w:p>
      <w:pPr>
        <w:pStyle w:val="TextBody"/>
        <w:numPr>
          <w:ilvl w:val="0"/>
          <w:numId w:val="58"/>
        </w:numPr>
        <w:tabs>
          <w:tab w:val="clear" w:pos="709"/>
          <w:tab w:val="left" w:pos="0" w:leader="none"/>
        </w:tabs>
        <w:ind w:left="709" w:hanging="283"/>
        <w:rPr/>
      </w:pPr>
      <w:r>
        <w:rPr>
          <w:b/>
        </w:rPr>
        <w:t>Explanation:</w:t>
      </w:r>
      <w:r>
        <w:rPr/>
        <w:t xml:space="preserve"> It reflected the sluggishness of India's heavily planned, closed "License Raj" economy.</w:t>
      </w:r>
    </w:p>
    <w:p>
      <w:pPr>
        <w:pStyle w:val="TextBody"/>
        <w:rPr>
          <w:b/>
        </w:rPr>
      </w:pPr>
      <w:r>
        <w:rPr>
          <w:b/>
        </w:rPr>
        <w:t>Q33: What is "Disguised Unemployment"?</w:t>
      </w:r>
    </w:p>
    <w:p>
      <w:pPr>
        <w:pStyle w:val="TextBody"/>
        <w:numPr>
          <w:ilvl w:val="0"/>
          <w:numId w:val="59"/>
        </w:numPr>
        <w:tabs>
          <w:tab w:val="clear" w:pos="709"/>
          <w:tab w:val="left" w:pos="0" w:leader="none"/>
        </w:tabs>
        <w:ind w:left="709" w:hanging="283"/>
        <w:rPr/>
      </w:pPr>
      <w:r>
        <w:rPr>
          <w:b/>
        </w:rPr>
        <w:t>Answer:</w:t>
      </w:r>
      <w:r>
        <w:rPr/>
        <w:t xml:space="preserve"> A situation where more people are employed in a task than are actually needed.</w:t>
      </w:r>
    </w:p>
    <w:p>
      <w:pPr>
        <w:pStyle w:val="TextBody"/>
        <w:numPr>
          <w:ilvl w:val="0"/>
          <w:numId w:val="59"/>
        </w:numPr>
        <w:tabs>
          <w:tab w:val="clear" w:pos="709"/>
          <w:tab w:val="left" w:pos="0" w:leader="none"/>
        </w:tabs>
        <w:ind w:left="709" w:hanging="283"/>
        <w:rPr/>
      </w:pPr>
      <w:r>
        <w:rPr>
          <w:b/>
        </w:rPr>
        <w:t>Explanation:</w:t>
      </w:r>
      <w:r>
        <w:rPr/>
        <w:t xml:space="preserve"> Commonly seen in Indian agriculture. If 5 people are working on a farm that only needs 3, the marginal productivity of the extra 2 workers is zero.</w:t>
      </w:r>
    </w:p>
    <w:p>
      <w:pPr>
        <w:pStyle w:val="TextBody"/>
        <w:rPr>
          <w:b/>
        </w:rPr>
      </w:pPr>
      <w:r>
        <w:rPr>
          <w:b/>
        </w:rPr>
        <w:t>Q34: How does the World Bank currently classify the Indian economy?</w:t>
      </w:r>
    </w:p>
    <w:p>
      <w:pPr>
        <w:pStyle w:val="TextBody"/>
        <w:numPr>
          <w:ilvl w:val="0"/>
          <w:numId w:val="60"/>
        </w:numPr>
        <w:tabs>
          <w:tab w:val="clear" w:pos="709"/>
          <w:tab w:val="left" w:pos="0" w:leader="none"/>
        </w:tabs>
        <w:ind w:left="709" w:hanging="283"/>
        <w:rPr/>
      </w:pPr>
      <w:r>
        <w:rPr>
          <w:b/>
        </w:rPr>
        <w:t>Answer:</w:t>
      </w:r>
      <w:r>
        <w:rPr/>
        <w:t xml:space="preserve"> As a "Lower-Middle Income" economy.</w:t>
      </w:r>
    </w:p>
    <w:p>
      <w:pPr>
        <w:pStyle w:val="TextBody"/>
        <w:numPr>
          <w:ilvl w:val="0"/>
          <w:numId w:val="60"/>
        </w:numPr>
        <w:tabs>
          <w:tab w:val="clear" w:pos="709"/>
          <w:tab w:val="left" w:pos="0" w:leader="none"/>
        </w:tabs>
        <w:ind w:left="709" w:hanging="283"/>
        <w:rPr/>
      </w:pPr>
      <w:r>
        <w:rPr>
          <w:b/>
        </w:rPr>
        <w:t>Explanation:</w:t>
      </w:r>
      <w:r>
        <w:rPr/>
        <w:t xml:space="preserve"> The World Bank categorizes economies based on Gross National Income (GNI) per capita.</w:t>
      </w:r>
    </w:p>
    <w:p>
      <w:pPr>
        <w:pStyle w:val="TextBody"/>
        <w:rPr>
          <w:b/>
        </w:rPr>
      </w:pPr>
      <w:r>
        <w:rPr>
          <w:b/>
        </w:rPr>
        <w:t>Q35: What were the LPG Reforms of 1991?</w:t>
      </w:r>
    </w:p>
    <w:p>
      <w:pPr>
        <w:pStyle w:val="TextBody"/>
        <w:numPr>
          <w:ilvl w:val="0"/>
          <w:numId w:val="61"/>
        </w:numPr>
        <w:tabs>
          <w:tab w:val="clear" w:pos="709"/>
          <w:tab w:val="left" w:pos="0" w:leader="none"/>
        </w:tabs>
        <w:ind w:left="709" w:hanging="283"/>
        <w:rPr/>
      </w:pPr>
      <w:r>
        <w:rPr>
          <w:b/>
        </w:rPr>
        <w:t>Answer:</w:t>
      </w:r>
      <w:r>
        <w:rPr/>
        <w:t xml:space="preserve"> Liberalization, Privatization, and Globalization.</w:t>
      </w:r>
    </w:p>
    <w:p>
      <w:pPr>
        <w:pStyle w:val="TextBody"/>
        <w:numPr>
          <w:ilvl w:val="0"/>
          <w:numId w:val="61"/>
        </w:numPr>
        <w:tabs>
          <w:tab w:val="clear" w:pos="709"/>
          <w:tab w:val="left" w:pos="0" w:leader="none"/>
        </w:tabs>
        <w:ind w:left="709" w:hanging="283"/>
        <w:rPr/>
      </w:pPr>
      <w:r>
        <w:rPr>
          <w:b/>
        </w:rPr>
        <w:t>Explanation:</w:t>
      </w:r>
      <w:r>
        <w:rPr/>
        <w:t xml:space="preserve"> Triggered by a Balance of Payments crisis, India opened its economy, removed industrial licensing, sold stakes in PSUs, and welcomed foreign investment.</w:t>
      </w:r>
    </w:p>
    <w:p>
      <w:pPr>
        <w:pStyle w:val="TextBody"/>
        <w:rPr>
          <w:b/>
        </w:rPr>
      </w:pPr>
      <w:r>
        <w:rPr>
          <w:b/>
        </w:rPr>
        <w:t>Q36: What is "Structural Transformation"?</w:t>
      </w:r>
    </w:p>
    <w:p>
      <w:pPr>
        <w:pStyle w:val="TextBody"/>
        <w:numPr>
          <w:ilvl w:val="0"/>
          <w:numId w:val="62"/>
        </w:numPr>
        <w:tabs>
          <w:tab w:val="clear" w:pos="709"/>
          <w:tab w:val="left" w:pos="0" w:leader="none"/>
        </w:tabs>
        <w:ind w:left="709" w:hanging="283"/>
        <w:rPr/>
      </w:pPr>
      <w:r>
        <w:rPr>
          <w:b/>
        </w:rPr>
        <w:t>Answer:</w:t>
      </w:r>
      <w:r>
        <w:rPr/>
        <w:t xml:space="preserve"> The shift in an economy's output and employment from the primary sector (agriculture) to the secondary (manufacturing) and tertiary (services) sectors.</w:t>
      </w:r>
    </w:p>
    <w:p>
      <w:pPr>
        <w:pStyle w:val="TextBody"/>
        <w:numPr>
          <w:ilvl w:val="0"/>
          <w:numId w:val="62"/>
        </w:numPr>
        <w:tabs>
          <w:tab w:val="clear" w:pos="709"/>
          <w:tab w:val="left" w:pos="0" w:leader="none"/>
        </w:tabs>
        <w:ind w:left="709" w:hanging="283"/>
        <w:rPr/>
      </w:pPr>
      <w:r>
        <w:rPr>
          <w:b/>
        </w:rPr>
        <w:t>Explanation:</w:t>
      </w:r>
      <w:r>
        <w:rPr/>
        <w:t xml:space="preserve"> In India, the services sector grew rapidly, largely bypassing the manufacturing boom seen in other developing nations.</w:t>
      </w:r>
    </w:p>
    <w:p>
      <w:pPr>
        <w:pStyle w:val="TextBody"/>
        <w:rPr>
          <w:b/>
        </w:rPr>
      </w:pPr>
      <w:r>
        <w:rPr>
          <w:b/>
        </w:rPr>
        <w:t>Q37: Under the revised 2020 definition, what classifies as a "Micro" MSME?</w:t>
      </w:r>
    </w:p>
    <w:p>
      <w:pPr>
        <w:pStyle w:val="TextBody"/>
        <w:numPr>
          <w:ilvl w:val="0"/>
          <w:numId w:val="63"/>
        </w:numPr>
        <w:tabs>
          <w:tab w:val="clear" w:pos="709"/>
          <w:tab w:val="left" w:pos="0" w:leader="none"/>
        </w:tabs>
        <w:ind w:left="709" w:hanging="283"/>
        <w:rPr/>
      </w:pPr>
      <w:r>
        <w:rPr>
          <w:b/>
        </w:rPr>
        <w:t>Answer:</w:t>
      </w:r>
      <w:r>
        <w:rPr/>
        <w:t xml:space="preserve"> Investment in Plant and Machinery up to ₹1 Crore AND Annual Turnover up to ₹5 Crores.</w:t>
      </w:r>
    </w:p>
    <w:p>
      <w:pPr>
        <w:pStyle w:val="TextBody"/>
        <w:numPr>
          <w:ilvl w:val="0"/>
          <w:numId w:val="63"/>
        </w:numPr>
        <w:tabs>
          <w:tab w:val="clear" w:pos="709"/>
          <w:tab w:val="left" w:pos="0" w:leader="none"/>
        </w:tabs>
        <w:ind w:left="709" w:hanging="283"/>
        <w:rPr/>
      </w:pPr>
      <w:r>
        <w:rPr>
          <w:b/>
        </w:rPr>
        <w:t>Explanation:</w:t>
      </w:r>
      <w:r>
        <w:rPr/>
        <w:t xml:space="preserve"> The definition was changed to a composite criterion of both investment and turnover to encourage MSMEs to grow without losing their status.</w:t>
      </w:r>
    </w:p>
    <w:p>
      <w:pPr>
        <w:pStyle w:val="TextBody"/>
        <w:rPr>
          <w:b/>
        </w:rPr>
      </w:pPr>
      <w:r>
        <w:rPr>
          <w:b/>
        </w:rPr>
        <w:t>Q38: What is PM Gati Shakti?</w:t>
      </w:r>
    </w:p>
    <w:p>
      <w:pPr>
        <w:pStyle w:val="TextBody"/>
        <w:numPr>
          <w:ilvl w:val="0"/>
          <w:numId w:val="64"/>
        </w:numPr>
        <w:tabs>
          <w:tab w:val="clear" w:pos="709"/>
          <w:tab w:val="left" w:pos="0" w:leader="none"/>
        </w:tabs>
        <w:ind w:left="709" w:hanging="283"/>
        <w:rPr/>
      </w:pPr>
      <w:r>
        <w:rPr>
          <w:b/>
        </w:rPr>
        <w:t>Answer:</w:t>
      </w:r>
      <w:r>
        <w:rPr/>
        <w:t xml:space="preserve"> A National Master Plan for multi-modal connectivity.</w:t>
      </w:r>
    </w:p>
    <w:p>
      <w:pPr>
        <w:pStyle w:val="TextBody"/>
        <w:numPr>
          <w:ilvl w:val="0"/>
          <w:numId w:val="64"/>
        </w:numPr>
        <w:tabs>
          <w:tab w:val="clear" w:pos="709"/>
          <w:tab w:val="left" w:pos="0" w:leader="none"/>
        </w:tabs>
        <w:ind w:left="709" w:hanging="283"/>
        <w:rPr/>
      </w:pPr>
      <w:r>
        <w:rPr>
          <w:b/>
        </w:rPr>
        <w:t>Explanation:</w:t>
      </w:r>
      <w:r>
        <w:rPr/>
        <w:t xml:space="preserve"> It brings 16 ministries together on a digital platform for coordinated planning and execution of infrastructure projects, breaking administrative silos.</w:t>
      </w:r>
    </w:p>
    <w:p>
      <w:pPr>
        <w:pStyle w:val="TextBody"/>
        <w:rPr>
          <w:b/>
        </w:rPr>
      </w:pPr>
      <w:r>
        <w:rPr>
          <w:b/>
        </w:rPr>
        <w:t>Q39: What is the difference between "Hard" and "Soft" infrastructure?</w:t>
      </w:r>
    </w:p>
    <w:p>
      <w:pPr>
        <w:pStyle w:val="TextBody"/>
        <w:numPr>
          <w:ilvl w:val="0"/>
          <w:numId w:val="65"/>
        </w:numPr>
        <w:tabs>
          <w:tab w:val="clear" w:pos="709"/>
          <w:tab w:val="left" w:pos="0" w:leader="none"/>
        </w:tabs>
        <w:ind w:left="709" w:hanging="283"/>
        <w:rPr/>
      </w:pPr>
      <w:r>
        <w:rPr>
          <w:b/>
        </w:rPr>
        <w:t>Answer:</w:t>
      </w:r>
      <w:r>
        <w:rPr/>
        <w:t xml:space="preserve"> Hard infrastructure refers to physical assets (roads, bridges, ports). Soft infrastructure refers to institutions required to maintain the economy (schools, hospitals, financial systems).</w:t>
      </w:r>
    </w:p>
    <w:p>
      <w:pPr>
        <w:pStyle w:val="TextBody"/>
        <w:numPr>
          <w:ilvl w:val="0"/>
          <w:numId w:val="65"/>
        </w:numPr>
        <w:tabs>
          <w:tab w:val="clear" w:pos="709"/>
          <w:tab w:val="left" w:pos="0" w:leader="none"/>
        </w:tabs>
        <w:ind w:left="709" w:hanging="283"/>
        <w:rPr/>
      </w:pPr>
      <w:r>
        <w:rPr>
          <w:b/>
        </w:rPr>
        <w:t>Explanation:</w:t>
      </w:r>
      <w:r>
        <w:rPr/>
        <w:t xml:space="preserve"> Both are required for long-term economic growth; soft infrastructure builds human capital.</w:t>
      </w:r>
    </w:p>
    <w:p>
      <w:pPr>
        <w:pStyle w:val="TextBody"/>
        <w:rPr>
          <w:b/>
        </w:rPr>
      </w:pPr>
      <w:r>
        <w:rPr>
          <w:b/>
        </w:rPr>
        <w:t>Q40: Which sector contributes the most to India's GDP?</w:t>
      </w:r>
    </w:p>
    <w:p>
      <w:pPr>
        <w:pStyle w:val="TextBody"/>
        <w:numPr>
          <w:ilvl w:val="0"/>
          <w:numId w:val="66"/>
        </w:numPr>
        <w:tabs>
          <w:tab w:val="clear" w:pos="709"/>
          <w:tab w:val="left" w:pos="0" w:leader="none"/>
        </w:tabs>
        <w:ind w:left="709" w:hanging="283"/>
        <w:rPr/>
      </w:pPr>
      <w:r>
        <w:rPr>
          <w:b/>
        </w:rPr>
        <w:t>Answer:</w:t>
      </w:r>
      <w:r>
        <w:rPr/>
        <w:t xml:space="preserve"> The Tertiary (Services) Sector.</w:t>
      </w:r>
    </w:p>
    <w:p>
      <w:pPr>
        <w:pStyle w:val="TextBody"/>
        <w:numPr>
          <w:ilvl w:val="0"/>
          <w:numId w:val="66"/>
        </w:numPr>
        <w:tabs>
          <w:tab w:val="clear" w:pos="709"/>
          <w:tab w:val="left" w:pos="0" w:leader="none"/>
        </w:tabs>
        <w:ind w:left="709" w:hanging="283"/>
        <w:rPr/>
      </w:pPr>
      <w:r>
        <w:rPr>
          <w:b/>
        </w:rPr>
        <w:t>Explanation:</w:t>
      </w:r>
      <w:r>
        <w:rPr/>
        <w:t xml:space="preserve"> While agriculture employs the largest portion of the workforce, the services sector (IT, finance, hospitality) generates over 50% of the national GDP.</w:t>
      </w:r>
    </w:p>
    <w:p>
      <w:pPr>
        <w:pStyle w:val="TextBody"/>
        <w:rPr>
          <w:b/>
        </w:rPr>
      </w:pPr>
      <w:r>
        <w:rPr>
          <w:b/>
        </w:rPr>
        <w:t>Q41: What is NITI Aayog?</w:t>
      </w:r>
    </w:p>
    <w:p>
      <w:pPr>
        <w:pStyle w:val="TextBody"/>
        <w:numPr>
          <w:ilvl w:val="0"/>
          <w:numId w:val="67"/>
        </w:numPr>
        <w:tabs>
          <w:tab w:val="clear" w:pos="709"/>
          <w:tab w:val="left" w:pos="0" w:leader="none"/>
        </w:tabs>
        <w:ind w:left="709" w:hanging="283"/>
        <w:rPr/>
      </w:pPr>
      <w:r>
        <w:rPr>
          <w:b/>
        </w:rPr>
        <w:t>Answer:</w:t>
      </w:r>
      <w:r>
        <w:rPr/>
        <w:t xml:space="preserve"> The National Institution for Transforming India, the premier policy think tank of the Government of India, which replaced the Planning Commission.</w:t>
      </w:r>
    </w:p>
    <w:p>
      <w:pPr>
        <w:pStyle w:val="TextBody"/>
        <w:numPr>
          <w:ilvl w:val="0"/>
          <w:numId w:val="67"/>
        </w:numPr>
        <w:tabs>
          <w:tab w:val="clear" w:pos="709"/>
          <w:tab w:val="left" w:pos="0" w:leader="none"/>
        </w:tabs>
        <w:ind w:left="709" w:hanging="283"/>
        <w:rPr/>
      </w:pPr>
      <w:r>
        <w:rPr>
          <w:b/>
        </w:rPr>
        <w:t>Explanation:</w:t>
      </w:r>
      <w:r>
        <w:rPr/>
        <w:t xml:space="preserve"> It promotes "cooperative federalism" using a bottom-up approach, unlike the top-down approach of the former Planning Commission.</w:t>
      </w:r>
    </w:p>
    <w:p>
      <w:pPr>
        <w:pStyle w:val="HorizontalLine"/>
        <w:rPr/>
      </w:pPr>
      <w:r>
        <w:rPr/>
      </w:r>
    </w:p>
    <w:p>
      <w:pPr>
        <w:pStyle w:val="Heading3"/>
        <w:rPr>
          <w:b/>
        </w:rPr>
      </w:pPr>
      <w:r>
        <w:rPr>
          <w:b/>
        </w:rPr>
        <w:t>Module C: Indian Financial Architecture (Low Priority / Leave for Last)</w:t>
      </w:r>
    </w:p>
    <w:p>
      <w:pPr>
        <w:pStyle w:val="TextBody"/>
        <w:rPr>
          <w:b/>
        </w:rPr>
      </w:pPr>
      <w:r>
        <w:rPr>
          <w:b/>
        </w:rPr>
        <w:t>Q42: What is the primary difference between the Money Market and the Capital Market?</w:t>
      </w:r>
    </w:p>
    <w:p>
      <w:pPr>
        <w:pStyle w:val="TextBody"/>
        <w:numPr>
          <w:ilvl w:val="0"/>
          <w:numId w:val="68"/>
        </w:numPr>
        <w:tabs>
          <w:tab w:val="clear" w:pos="709"/>
          <w:tab w:val="left" w:pos="0" w:leader="none"/>
        </w:tabs>
        <w:ind w:left="709" w:hanging="283"/>
        <w:rPr/>
      </w:pPr>
      <w:r>
        <w:rPr>
          <w:b/>
        </w:rPr>
        <w:t>Answer:</w:t>
      </w:r>
      <w:r>
        <w:rPr/>
        <w:t xml:space="preserve"> The Money Market is for short-term funds (maturity up to 1 year), while the Capital Market is for long-term funds (maturity over 1 year, like shares and long-term bonds).</w:t>
      </w:r>
    </w:p>
    <w:p>
      <w:pPr>
        <w:pStyle w:val="TextBody"/>
        <w:numPr>
          <w:ilvl w:val="0"/>
          <w:numId w:val="68"/>
        </w:numPr>
        <w:tabs>
          <w:tab w:val="clear" w:pos="709"/>
          <w:tab w:val="left" w:pos="0" w:leader="none"/>
        </w:tabs>
        <w:ind w:left="709" w:hanging="283"/>
        <w:rPr/>
      </w:pPr>
      <w:r>
        <w:rPr>
          <w:b/>
        </w:rPr>
        <w:t>Explanation:</w:t>
      </w:r>
      <w:r>
        <w:rPr/>
        <w:t xml:space="preserve"> The RBI largely regulates the Money Market, while SEBI regulates the Capital Market.</w:t>
      </w:r>
    </w:p>
    <w:p>
      <w:pPr>
        <w:pStyle w:val="TextBody"/>
        <w:rPr>
          <w:b/>
        </w:rPr>
      </w:pPr>
      <w:r>
        <w:rPr>
          <w:b/>
        </w:rPr>
        <w:t>Q43: What are "Call Money" and "Notice Money"?</w:t>
      </w:r>
    </w:p>
    <w:p>
      <w:pPr>
        <w:pStyle w:val="TextBody"/>
        <w:numPr>
          <w:ilvl w:val="0"/>
          <w:numId w:val="69"/>
        </w:numPr>
        <w:tabs>
          <w:tab w:val="clear" w:pos="709"/>
          <w:tab w:val="left" w:pos="0" w:leader="none"/>
        </w:tabs>
        <w:ind w:left="709" w:hanging="283"/>
        <w:rPr/>
      </w:pPr>
      <w:r>
        <w:rPr>
          <w:b/>
        </w:rPr>
        <w:t>Answer:</w:t>
      </w:r>
      <w:r>
        <w:rPr/>
        <w:t xml:space="preserve"> Call Money is funds borrowed/lent for 1 day (overnight). Notice Money is funds borrowed/lent for 2 to 14 days.</w:t>
      </w:r>
    </w:p>
    <w:p>
      <w:pPr>
        <w:pStyle w:val="TextBody"/>
        <w:numPr>
          <w:ilvl w:val="0"/>
          <w:numId w:val="69"/>
        </w:numPr>
        <w:tabs>
          <w:tab w:val="clear" w:pos="709"/>
          <w:tab w:val="left" w:pos="0" w:leader="none"/>
        </w:tabs>
        <w:ind w:left="709" w:hanging="283"/>
        <w:rPr/>
      </w:pPr>
      <w:r>
        <w:rPr>
          <w:b/>
        </w:rPr>
        <w:t>Explanation:</w:t>
      </w:r>
      <w:r>
        <w:rPr/>
        <w:t xml:space="preserve"> This is an inter-bank market used heavily by commercial banks to manage daily liquidity and reserve requirements.</w:t>
      </w:r>
    </w:p>
    <w:p>
      <w:pPr>
        <w:pStyle w:val="TextBody"/>
        <w:rPr>
          <w:b/>
        </w:rPr>
      </w:pPr>
      <w:r>
        <w:rPr>
          <w:b/>
        </w:rPr>
        <w:t>Q44: What is the role of the National Bank for Financing Infrastructure and Development (NaBFID)?</w:t>
      </w:r>
    </w:p>
    <w:p>
      <w:pPr>
        <w:pStyle w:val="TextBody"/>
        <w:numPr>
          <w:ilvl w:val="0"/>
          <w:numId w:val="70"/>
        </w:numPr>
        <w:tabs>
          <w:tab w:val="clear" w:pos="709"/>
          <w:tab w:val="left" w:pos="0" w:leader="none"/>
        </w:tabs>
        <w:ind w:left="709" w:hanging="283"/>
        <w:rPr/>
      </w:pPr>
      <w:r>
        <w:rPr>
          <w:b/>
        </w:rPr>
        <w:t>Answer:</w:t>
      </w:r>
      <w:r>
        <w:rPr/>
        <w:t xml:space="preserve"> It is a specialized Development Financial Institution (DFI) set up to support the development of long-term non-recourse infrastructure financing in India.</w:t>
      </w:r>
    </w:p>
    <w:p>
      <w:pPr>
        <w:pStyle w:val="TextBody"/>
        <w:numPr>
          <w:ilvl w:val="0"/>
          <w:numId w:val="70"/>
        </w:numPr>
        <w:tabs>
          <w:tab w:val="clear" w:pos="709"/>
          <w:tab w:val="left" w:pos="0" w:leader="none"/>
        </w:tabs>
        <w:ind w:left="709" w:hanging="283"/>
        <w:rPr/>
      </w:pPr>
      <w:r>
        <w:rPr>
          <w:b/>
        </w:rPr>
        <w:t>Explanation:</w:t>
      </w:r>
      <w:r>
        <w:rPr/>
        <w:t xml:space="preserve"> Infrastructure requires patient, long-term capital, which traditional commercial banks struggle to provide due to asset-liability mismatches.</w:t>
      </w:r>
    </w:p>
    <w:p>
      <w:pPr>
        <w:pStyle w:val="TextBody"/>
        <w:rPr>
          <w:b/>
        </w:rPr>
      </w:pPr>
      <w:r>
        <w:rPr>
          <w:b/>
        </w:rPr>
        <w:t>Q45: What is the difference between an IPO and an FPO?</w:t>
      </w:r>
    </w:p>
    <w:p>
      <w:pPr>
        <w:pStyle w:val="TextBody"/>
        <w:numPr>
          <w:ilvl w:val="0"/>
          <w:numId w:val="71"/>
        </w:numPr>
        <w:tabs>
          <w:tab w:val="clear" w:pos="709"/>
          <w:tab w:val="left" w:pos="0" w:leader="none"/>
        </w:tabs>
        <w:ind w:left="709" w:hanging="283"/>
        <w:rPr/>
      </w:pPr>
      <w:r>
        <w:rPr>
          <w:b/>
        </w:rPr>
        <w:t>Answer:</w:t>
      </w:r>
      <w:r>
        <w:rPr/>
        <w:t xml:space="preserve"> An Initial Public Offering (IPO) is when an unlisted company issues shares to the public for the first time. A Follow-on Public Offer (FPO) is when an already listed company issues additional shares to the public.</w:t>
      </w:r>
    </w:p>
    <w:p>
      <w:pPr>
        <w:pStyle w:val="TextBody"/>
        <w:numPr>
          <w:ilvl w:val="0"/>
          <w:numId w:val="71"/>
        </w:numPr>
        <w:tabs>
          <w:tab w:val="clear" w:pos="709"/>
          <w:tab w:val="left" w:pos="0" w:leader="none"/>
        </w:tabs>
        <w:ind w:left="709" w:hanging="283"/>
        <w:rPr/>
      </w:pPr>
      <w:r>
        <w:rPr>
          <w:b/>
        </w:rPr>
        <w:t>Explanation:</w:t>
      </w:r>
      <w:r>
        <w:rPr/>
        <w:t xml:space="preserve"> Both occur in the Primary Market, where fresh capital is raised.</w:t>
      </w:r>
    </w:p>
    <w:p>
      <w:pPr>
        <w:pStyle w:val="TextBody"/>
        <w:rPr>
          <w:b/>
        </w:rPr>
      </w:pPr>
      <w:r>
        <w:rPr>
          <w:b/>
        </w:rPr>
        <w:t>Q46: Small Finance Banks (SFBs) must allocate what percentage of their Adjusted Net Bank Credit (ANBC) to Priority Sector Lending?</w:t>
      </w:r>
    </w:p>
    <w:p>
      <w:pPr>
        <w:pStyle w:val="TextBody"/>
        <w:numPr>
          <w:ilvl w:val="0"/>
          <w:numId w:val="72"/>
        </w:numPr>
        <w:tabs>
          <w:tab w:val="clear" w:pos="709"/>
          <w:tab w:val="left" w:pos="0" w:leader="none"/>
        </w:tabs>
        <w:ind w:left="709" w:hanging="283"/>
        <w:rPr/>
      </w:pPr>
      <w:r>
        <w:rPr>
          <w:b/>
        </w:rPr>
        <w:t>Answer:</w:t>
      </w:r>
      <w:r>
        <w:rPr/>
        <w:t xml:space="preserve"> 75%.</w:t>
      </w:r>
    </w:p>
    <w:p>
      <w:pPr>
        <w:pStyle w:val="TextBody"/>
        <w:numPr>
          <w:ilvl w:val="0"/>
          <w:numId w:val="72"/>
        </w:numPr>
        <w:tabs>
          <w:tab w:val="clear" w:pos="709"/>
          <w:tab w:val="left" w:pos="0" w:leader="none"/>
        </w:tabs>
        <w:ind w:left="709" w:hanging="283"/>
        <w:rPr/>
      </w:pPr>
      <w:r>
        <w:rPr>
          <w:b/>
        </w:rPr>
        <w:t>Explanation:</w:t>
      </w:r>
      <w:r>
        <w:rPr/>
        <w:t xml:space="preserve"> Traditional commercial banks have a PSL target of 40%. SFBs have a higher target because their core mandate is financial inclusion.</w:t>
      </w:r>
    </w:p>
    <w:p>
      <w:pPr>
        <w:pStyle w:val="TextBody"/>
        <w:rPr>
          <w:b/>
        </w:rPr>
      </w:pPr>
      <w:r>
        <w:rPr>
          <w:b/>
        </w:rPr>
        <w:t>Q47: What is the function of NABARD?</w:t>
      </w:r>
    </w:p>
    <w:p>
      <w:pPr>
        <w:pStyle w:val="TextBody"/>
        <w:numPr>
          <w:ilvl w:val="0"/>
          <w:numId w:val="73"/>
        </w:numPr>
        <w:tabs>
          <w:tab w:val="clear" w:pos="709"/>
          <w:tab w:val="left" w:pos="0" w:leader="none"/>
        </w:tabs>
        <w:ind w:left="709" w:hanging="283"/>
        <w:rPr/>
      </w:pPr>
      <w:r>
        <w:rPr>
          <w:b/>
        </w:rPr>
        <w:t>Answer:</w:t>
      </w:r>
      <w:r>
        <w:rPr/>
        <w:t xml:space="preserve"> National Bank for Agriculture and Rural Development. It is the apex regulatory body for overall regulation of regional rural banks and apex cooperative banks in India.</w:t>
      </w:r>
    </w:p>
    <w:p>
      <w:pPr>
        <w:pStyle w:val="TextBody"/>
        <w:numPr>
          <w:ilvl w:val="0"/>
          <w:numId w:val="73"/>
        </w:numPr>
        <w:tabs>
          <w:tab w:val="clear" w:pos="709"/>
          <w:tab w:val="left" w:pos="0" w:leader="none"/>
        </w:tabs>
        <w:ind w:left="709" w:hanging="283"/>
        <w:rPr/>
      </w:pPr>
      <w:r>
        <w:rPr>
          <w:b/>
        </w:rPr>
        <w:t>Explanation:</w:t>
      </w:r>
      <w:r>
        <w:rPr/>
        <w:t xml:space="preserve"> It provides refinance support for building rural infrastructure and agricultural credit.</w:t>
      </w:r>
    </w:p>
    <w:p>
      <w:pPr>
        <w:pStyle w:val="TextBody"/>
        <w:rPr>
          <w:b/>
        </w:rPr>
      </w:pPr>
      <w:r>
        <w:rPr>
          <w:b/>
        </w:rPr>
        <w:t>Q48: What are Commercial Papers (CP)?</w:t>
      </w:r>
    </w:p>
    <w:p>
      <w:pPr>
        <w:pStyle w:val="TextBody"/>
        <w:numPr>
          <w:ilvl w:val="0"/>
          <w:numId w:val="74"/>
        </w:numPr>
        <w:tabs>
          <w:tab w:val="clear" w:pos="709"/>
          <w:tab w:val="left" w:pos="0" w:leader="none"/>
        </w:tabs>
        <w:ind w:left="709" w:hanging="283"/>
        <w:rPr/>
      </w:pPr>
      <w:r>
        <w:rPr>
          <w:b/>
        </w:rPr>
        <w:t>Answer:</w:t>
      </w:r>
      <w:r>
        <w:rPr/>
        <w:t xml:space="preserve"> Unsecured, short-term debt instruments issued by large, highly-rated corporations to finance their short-term liabilities (like payroll or inventory).</w:t>
      </w:r>
    </w:p>
    <w:p>
      <w:pPr>
        <w:pStyle w:val="TextBody"/>
        <w:numPr>
          <w:ilvl w:val="0"/>
          <w:numId w:val="74"/>
        </w:numPr>
        <w:tabs>
          <w:tab w:val="clear" w:pos="709"/>
          <w:tab w:val="left" w:pos="0" w:leader="none"/>
        </w:tabs>
        <w:ind w:left="709" w:hanging="283"/>
        <w:rPr/>
      </w:pPr>
      <w:r>
        <w:rPr>
          <w:b/>
        </w:rPr>
        <w:t>Explanation:</w:t>
      </w:r>
      <w:r>
        <w:rPr/>
        <w:t xml:space="preserve"> Because they are unsecured, only financially strong companies can issue them. They are issued at a discount and mature at face value.</w:t>
      </w:r>
    </w:p>
    <w:p>
      <w:pPr>
        <w:pStyle w:val="TextBody"/>
        <w:rPr>
          <w:b/>
        </w:rPr>
      </w:pPr>
      <w:r>
        <w:rPr>
          <w:b/>
        </w:rPr>
        <w:t>Q49: What is the National Payments Corporation of India (NPCI)?</w:t>
      </w:r>
    </w:p>
    <w:p>
      <w:pPr>
        <w:pStyle w:val="TextBody"/>
        <w:numPr>
          <w:ilvl w:val="0"/>
          <w:numId w:val="75"/>
        </w:numPr>
        <w:tabs>
          <w:tab w:val="clear" w:pos="709"/>
          <w:tab w:val="left" w:pos="0" w:leader="none"/>
        </w:tabs>
        <w:ind w:left="709" w:hanging="283"/>
        <w:rPr/>
      </w:pPr>
      <w:r>
        <w:rPr>
          <w:b/>
        </w:rPr>
        <w:t>Answer:</w:t>
      </w:r>
      <w:r>
        <w:rPr/>
        <w:t xml:space="preserve"> An umbrella organization for operating retail payments and settlement systems in India.</w:t>
      </w:r>
    </w:p>
    <w:p>
      <w:pPr>
        <w:pStyle w:val="TextBody"/>
        <w:numPr>
          <w:ilvl w:val="0"/>
          <w:numId w:val="75"/>
        </w:numPr>
        <w:tabs>
          <w:tab w:val="clear" w:pos="709"/>
          <w:tab w:val="left" w:pos="0" w:leader="none"/>
        </w:tabs>
        <w:ind w:left="709" w:hanging="283"/>
        <w:rPr/>
      </w:pPr>
      <w:r>
        <w:rPr>
          <w:b/>
        </w:rPr>
        <w:t>Explanation:</w:t>
      </w:r>
      <w:r>
        <w:rPr/>
        <w:t xml:space="preserve"> An initiative of RBI and IBA, NPCI developed revolutionary systems like UPI (Unified Payments Interface), RuPay, and IMPS.</w:t>
      </w:r>
    </w:p>
    <w:p>
      <w:pPr>
        <w:pStyle w:val="TextBody"/>
        <w:rPr>
          <w:b/>
        </w:rPr>
      </w:pPr>
      <w:r>
        <w:rPr>
          <w:b/>
        </w:rPr>
        <w:t>Q50: Who regulates Non-Banking Financial Companies (NBFCs) in India?</w:t>
      </w:r>
    </w:p>
    <w:p>
      <w:pPr>
        <w:pStyle w:val="TextBody"/>
        <w:numPr>
          <w:ilvl w:val="0"/>
          <w:numId w:val="76"/>
        </w:numPr>
        <w:tabs>
          <w:tab w:val="clear" w:pos="709"/>
          <w:tab w:val="left" w:pos="0" w:leader="none"/>
        </w:tabs>
        <w:ind w:left="709" w:hanging="283"/>
        <w:rPr/>
      </w:pPr>
      <w:r>
        <w:rPr>
          <w:b/>
        </w:rPr>
        <w:t>Answer:</w:t>
      </w:r>
      <w:r>
        <w:rPr/>
        <w:t xml:space="preserve"> The Reserve Bank of India (RBI).</w:t>
      </w:r>
    </w:p>
    <w:p>
      <w:pPr>
        <w:pStyle w:val="TextBody"/>
        <w:numPr>
          <w:ilvl w:val="0"/>
          <w:numId w:val="76"/>
        </w:numPr>
        <w:tabs>
          <w:tab w:val="clear" w:pos="709"/>
          <w:tab w:val="left" w:pos="0" w:leader="none"/>
        </w:tabs>
        <w:ind w:left="709" w:hanging="283"/>
        <w:rPr/>
      </w:pPr>
      <w:r>
        <w:rPr>
          <w:b/>
        </w:rPr>
        <w:t>Explanation:</w:t>
      </w:r>
      <w:r>
        <w:rPr/>
        <w:t xml:space="preserve"> While SEBI regulates capital markets and IRDAI regulates insurance, NBFCs (which lend and make investments but do not hold bank licenses) fall under the regulatory purview of the RBI.</w:t>
      </w:r>
    </w:p>
    <w:p>
      <w:pPr>
        <w:pStyle w:val="Heading3"/>
        <w:tabs>
          <w:tab w:val="left" w:pos="709" w:leader="none"/>
        </w:tabs>
        <w:bidi w:val="0"/>
        <w:ind w:hanging="0"/>
        <w:jc w:val="left"/>
        <w:rPr>
          <w:b/>
        </w:rPr>
      </w:pPr>
      <w:r>
        <w:rPr>
          <w:b/>
        </w:rPr>
        <w:t>Indian Economy &amp; Macroeconomics</w:t>
      </w:r>
    </w:p>
    <w:p>
      <w:pPr>
        <w:pStyle w:val="TextBody"/>
        <w:rPr>
          <w:b/>
        </w:rPr>
      </w:pPr>
      <w:r>
        <w:rPr>
          <w:b/>
        </w:rPr>
        <w:t>Q1: How does the Reserve Bank of India utilize Open Market Operations (OMO) to combat high inflation, and what immediate effect does this action have on the overall money supply?</w:t>
      </w:r>
    </w:p>
    <w:p>
      <w:pPr>
        <w:pStyle w:val="TextBody"/>
        <w:numPr>
          <w:ilvl w:val="0"/>
          <w:numId w:val="77"/>
        </w:numPr>
        <w:tabs>
          <w:tab w:val="clear" w:pos="709"/>
          <w:tab w:val="left" w:pos="0" w:leader="none"/>
        </w:tabs>
        <w:ind w:left="709" w:hanging="283"/>
        <w:rPr/>
      </w:pPr>
      <w:r>
        <w:rPr>
          <w:b/>
        </w:rPr>
        <w:t>Answer:</w:t>
      </w:r>
      <w:r>
        <w:rPr/>
        <w:t xml:space="preserve"> To combat high inflation, the RBI </w:t>
      </w:r>
      <w:r>
        <w:rPr>
          <w:i/>
        </w:rPr>
        <w:t>sells</w:t>
      </w:r>
      <w:r>
        <w:rPr/>
        <w:t xml:space="preserve"> government securities in the open market, which immediately </w:t>
      </w:r>
      <w:r>
        <w:rPr>
          <w:i/>
        </w:rPr>
        <w:t>reduces</w:t>
      </w:r>
      <w:r>
        <w:rPr/>
        <w:t xml:space="preserve"> the money supply.</w:t>
      </w:r>
    </w:p>
    <w:p>
      <w:pPr>
        <w:pStyle w:val="TextBody"/>
        <w:numPr>
          <w:ilvl w:val="0"/>
          <w:numId w:val="77"/>
        </w:numPr>
        <w:tabs>
          <w:tab w:val="clear" w:pos="709"/>
          <w:tab w:val="left" w:pos="0" w:leader="none"/>
        </w:tabs>
        <w:ind w:left="709" w:hanging="283"/>
        <w:rPr/>
      </w:pPr>
      <w:r>
        <w:rPr>
          <w:b/>
        </w:rPr>
        <w:t>Detailed Explanation:</w:t>
      </w:r>
      <w:r>
        <w:rPr/>
        <w:t xml:space="preserve"> When the RBI sells bonds to commercial banks and the public, the buyers pay the RBI for these securities. This sucks excess cash (liquidity) out of the banking system. With less cash on hand, banks have less money to lend, which drives up interest rates, slows down consumer spending, and ultimately helps cool down inflation.</w:t>
      </w:r>
    </w:p>
    <w:p>
      <w:pPr>
        <w:pStyle w:val="TextBody"/>
        <w:rPr>
          <w:b/>
        </w:rPr>
      </w:pPr>
      <w:r>
        <w:rPr>
          <w:b/>
        </w:rPr>
        <w:t>Q2: When calculating a nation's Gross Domestic Product (GDP) using the expenditure method, what are the four primary components that must be added together to arrive at the final figure?</w:t>
      </w:r>
    </w:p>
    <w:p>
      <w:pPr>
        <w:pStyle w:val="TextBody"/>
        <w:numPr>
          <w:ilvl w:val="0"/>
          <w:numId w:val="78"/>
        </w:numPr>
        <w:tabs>
          <w:tab w:val="clear" w:pos="709"/>
          <w:tab w:val="left" w:pos="0" w:leader="none"/>
        </w:tabs>
        <w:ind w:left="709" w:hanging="283"/>
        <w:rPr/>
      </w:pPr>
      <w:r>
        <w:rPr>
          <w:b/>
        </w:rPr>
        <w:t>Answer:</w:t>
      </w:r>
      <w:r>
        <w:rPr/>
        <w:t xml:space="preserve"> The components are Consumption (C), Investment (I), Government Spending (G), and Net Exports (Exports minus Imports, or X - M).</w:t>
      </w:r>
    </w:p>
    <w:p>
      <w:pPr>
        <w:pStyle w:val="TextBody"/>
        <w:numPr>
          <w:ilvl w:val="0"/>
          <w:numId w:val="78"/>
        </w:numPr>
        <w:tabs>
          <w:tab w:val="clear" w:pos="709"/>
          <w:tab w:val="left" w:pos="0" w:leader="none"/>
        </w:tabs>
        <w:ind w:left="709" w:hanging="283"/>
        <w:rPr/>
      </w:pPr>
      <w:r>
        <w:rPr>
          <w:b/>
        </w:rPr>
        <w:t>Detailed Explanation:</w:t>
      </w:r>
      <w:r>
        <w:rPr/>
        <w:t xml:space="preserve"> The formula is </w:t>
      </w:r>
      <w:r>
        <w:rPr>
          <w:rStyle w:val="SourceText"/>
        </w:rPr>
        <w:t>GDP = C + I + G + (X - M)</w:t>
      </w:r>
      <w:r>
        <w:rPr/>
        <w:t>. This method calculates GDP by looking at who bought the goods and services. Private households consume (C), businesses invest in capital (I), the government spends on public goods (G), and foreign nations buy our net exports (X-M).</w:t>
      </w:r>
    </w:p>
    <w:p>
      <w:pPr>
        <w:pStyle w:val="TextBody"/>
        <w:rPr>
          <w:b/>
        </w:rPr>
      </w:pPr>
      <w:r>
        <w:rPr>
          <w:b/>
        </w:rPr>
        <w:t>Q3: In the context of Foreign Direct Investment (FDI) in India, what is the fundamental difference for a foreign investor choosing between the "Automatic Route" and the "Government Route"?</w:t>
      </w:r>
    </w:p>
    <w:p>
      <w:pPr>
        <w:pStyle w:val="TextBody"/>
        <w:numPr>
          <w:ilvl w:val="0"/>
          <w:numId w:val="79"/>
        </w:numPr>
        <w:tabs>
          <w:tab w:val="clear" w:pos="709"/>
          <w:tab w:val="left" w:pos="0" w:leader="none"/>
        </w:tabs>
        <w:ind w:left="709" w:hanging="283"/>
        <w:rPr/>
      </w:pPr>
      <w:r>
        <w:rPr>
          <w:b/>
        </w:rPr>
        <w:t>Answer:</w:t>
      </w:r>
      <w:r>
        <w:rPr/>
        <w:t xml:space="preserve"> Under the Automatic Route, the foreign investor does not require any prior approval from the RBI or Government of India. Under the Government Route, prior approval from the respective government ministry/department is mandatory.</w:t>
      </w:r>
    </w:p>
    <w:p>
      <w:pPr>
        <w:pStyle w:val="TextBody"/>
        <w:numPr>
          <w:ilvl w:val="0"/>
          <w:numId w:val="79"/>
        </w:numPr>
        <w:tabs>
          <w:tab w:val="clear" w:pos="709"/>
          <w:tab w:val="left" w:pos="0" w:leader="none"/>
        </w:tabs>
        <w:ind w:left="709" w:hanging="283"/>
        <w:rPr/>
      </w:pPr>
      <w:r>
        <w:rPr>
          <w:b/>
        </w:rPr>
        <w:t>Detailed Explanation:</w:t>
      </w:r>
      <w:r>
        <w:rPr/>
        <w:t xml:space="preserve"> The Automatic Route is designed to make doing business easy for most standard sectors (like IT or manufacturing). The Government Route is reserved for sensitive sectors (like defense, broadcasting, or mining) where national security or strategic interests require the government to vet the investment before the funds enter the country.</w:t>
      </w:r>
    </w:p>
    <w:p>
      <w:pPr>
        <w:pStyle w:val="TextBody"/>
        <w:rPr>
          <w:b/>
        </w:rPr>
      </w:pPr>
      <w:r>
        <w:rPr>
          <w:b/>
        </w:rPr>
        <w:t>Q4: Which specific inflation index is currently adopted by the Reserve Bank of India (RBI) as the primary nominal anchor for its monetary policy framework and inflation targeting?</w:t>
      </w:r>
    </w:p>
    <w:p>
      <w:pPr>
        <w:pStyle w:val="TextBody"/>
        <w:numPr>
          <w:ilvl w:val="0"/>
          <w:numId w:val="80"/>
        </w:numPr>
        <w:tabs>
          <w:tab w:val="clear" w:pos="709"/>
          <w:tab w:val="left" w:pos="0" w:leader="none"/>
        </w:tabs>
        <w:ind w:left="709" w:hanging="283"/>
        <w:rPr/>
      </w:pPr>
      <w:r>
        <w:rPr>
          <w:b/>
        </w:rPr>
        <w:t>Answer:</w:t>
      </w:r>
      <w:r>
        <w:rPr/>
        <w:t xml:space="preserve"> The RBI uses the </w:t>
      </w:r>
      <w:r>
        <w:rPr>
          <w:b/>
        </w:rPr>
        <w:t>Consumer Price Index (CPI) - Combined</w:t>
      </w:r>
      <w:r>
        <w:rPr/>
        <w:t xml:space="preserve"> (which includes both rural and urban data) as its primary inflation anchor.</w:t>
      </w:r>
    </w:p>
    <w:p>
      <w:pPr>
        <w:pStyle w:val="TextBody"/>
        <w:numPr>
          <w:ilvl w:val="0"/>
          <w:numId w:val="80"/>
        </w:numPr>
        <w:tabs>
          <w:tab w:val="clear" w:pos="709"/>
          <w:tab w:val="left" w:pos="0" w:leader="none"/>
        </w:tabs>
        <w:ind w:left="709" w:hanging="283"/>
        <w:rPr/>
      </w:pPr>
      <w:r>
        <w:rPr>
          <w:b/>
        </w:rPr>
        <w:t>Detailed Explanation:</w:t>
      </w:r>
      <w:r>
        <w:rPr/>
        <w:t xml:space="preserve"> Prior to 2014, the RBI relied heavily on the Wholesale Price Index (WPI). However, based on the Urjit Patel Committee's recommendations, the RBI shifted to CPI because it accurately reflects the actual cost of living and retail prices that common citizens pay for a basket of everyday goods and services.</w:t>
      </w:r>
    </w:p>
    <w:p>
      <w:pPr>
        <w:pStyle w:val="HorizontalLine"/>
        <w:rPr/>
      </w:pPr>
      <w:r>
        <w:rPr/>
      </w:r>
    </w:p>
    <w:p>
      <w:pPr>
        <w:pStyle w:val="Heading3"/>
        <w:rPr>
          <w:b/>
        </w:rPr>
      </w:pPr>
      <w:r>
        <w:rPr>
          <w:b/>
        </w:rPr>
        <w:t>Indian Financial System &amp; Architecture</w:t>
      </w:r>
    </w:p>
    <w:p>
      <w:pPr>
        <w:pStyle w:val="TextBody"/>
        <w:rPr>
          <w:b/>
        </w:rPr>
      </w:pPr>
      <w:r>
        <w:rPr>
          <w:b/>
        </w:rPr>
        <w:t>Q5: According to the stringent Basel III capital regulations, what is the primary purpose of the Liquidity Coverage Ratio (LCR) that commercial banks are required to maintain?</w:t>
      </w:r>
    </w:p>
    <w:p>
      <w:pPr>
        <w:pStyle w:val="TextBody"/>
        <w:numPr>
          <w:ilvl w:val="0"/>
          <w:numId w:val="81"/>
        </w:numPr>
        <w:tabs>
          <w:tab w:val="clear" w:pos="709"/>
          <w:tab w:val="left" w:pos="0" w:leader="none"/>
        </w:tabs>
        <w:ind w:left="709" w:hanging="283"/>
        <w:rPr/>
      </w:pPr>
      <w:r>
        <w:rPr>
          <w:b/>
        </w:rPr>
        <w:t>Answer:</w:t>
      </w:r>
      <w:r>
        <w:rPr/>
        <w:t xml:space="preserve"> The LCR requires banks to hold an adequate stock of highly liquid assets that can be quickly converted into cash to meet their short-term liquidity needs over a 30-day stress scenario.</w:t>
      </w:r>
    </w:p>
    <w:p>
      <w:pPr>
        <w:pStyle w:val="TextBody"/>
        <w:numPr>
          <w:ilvl w:val="0"/>
          <w:numId w:val="81"/>
        </w:numPr>
        <w:tabs>
          <w:tab w:val="clear" w:pos="709"/>
          <w:tab w:val="left" w:pos="0" w:leader="none"/>
        </w:tabs>
        <w:ind w:left="709" w:hanging="283"/>
        <w:rPr/>
      </w:pPr>
      <w:r>
        <w:rPr>
          <w:b/>
        </w:rPr>
        <w:t>Detailed Explanation:</w:t>
      </w:r>
      <w:r>
        <w:rPr/>
        <w:t xml:space="preserve"> Introduced after the 2008 global financial crisis, the LCR ensures that even if a bank faces a sudden "bank run" (where depositors rush to withdraw money simultaneously), it has enough readily available cash or high-quality government bonds to survive for at least 30 days without needing a government bailout.</w:t>
      </w:r>
    </w:p>
    <w:p>
      <w:pPr>
        <w:pStyle w:val="TextBody"/>
        <w:rPr>
          <w:b/>
        </w:rPr>
      </w:pPr>
      <w:r>
        <w:rPr>
          <w:b/>
        </w:rPr>
        <w:t>Q6: What is the primary function of the Clearing Corporation of India Limited (CCIL) within the Indian financial system regarding government securities and foreign exchange transactions?</w:t>
      </w:r>
    </w:p>
    <w:p>
      <w:pPr>
        <w:pStyle w:val="TextBody"/>
        <w:numPr>
          <w:ilvl w:val="0"/>
          <w:numId w:val="82"/>
        </w:numPr>
        <w:tabs>
          <w:tab w:val="clear" w:pos="709"/>
          <w:tab w:val="left" w:pos="0" w:leader="none"/>
        </w:tabs>
        <w:ind w:left="709" w:hanging="283"/>
        <w:rPr/>
      </w:pPr>
      <w:r>
        <w:rPr>
          <w:b/>
        </w:rPr>
        <w:t>Answer:</w:t>
      </w:r>
      <w:r>
        <w:rPr/>
        <w:t xml:space="preserve"> The CCIL acts as a central counterparty (CCP), providing guaranteed clearing and settlement functions for transactions in government securities, foreign exchange, and money markets.</w:t>
      </w:r>
    </w:p>
    <w:p>
      <w:pPr>
        <w:pStyle w:val="TextBody"/>
        <w:numPr>
          <w:ilvl w:val="0"/>
          <w:numId w:val="82"/>
        </w:numPr>
        <w:tabs>
          <w:tab w:val="clear" w:pos="709"/>
          <w:tab w:val="left" w:pos="0" w:leader="none"/>
        </w:tabs>
        <w:ind w:left="709" w:hanging="283"/>
        <w:rPr/>
      </w:pPr>
      <w:r>
        <w:rPr>
          <w:b/>
        </w:rPr>
        <w:t>Detailed Explanation:</w:t>
      </w:r>
      <w:r>
        <w:rPr/>
        <w:t xml:space="preserve"> By stepping in the middle of a trade, the CCIL effectively becomes the buyer to every seller and the seller to every buyer. This eliminates "counterparty risk"—the risk that one party might default on the trade—thereby bringing immense stability and trust to India's wholesale financial markets.</w:t>
      </w:r>
    </w:p>
    <w:p>
      <w:pPr>
        <w:pStyle w:val="TextBody"/>
        <w:rPr>
          <w:b/>
        </w:rPr>
      </w:pPr>
      <w:r>
        <w:rPr>
          <w:b/>
        </w:rPr>
        <w:t>Q7: Under the SARFAESI Act of 2002, what is the minimum outstanding account balance required for a commercial bank to initiate asset recovery proceedings without the intervention of a court?</w:t>
      </w:r>
    </w:p>
    <w:p>
      <w:pPr>
        <w:pStyle w:val="TextBody"/>
        <w:numPr>
          <w:ilvl w:val="0"/>
          <w:numId w:val="83"/>
        </w:numPr>
        <w:tabs>
          <w:tab w:val="clear" w:pos="709"/>
          <w:tab w:val="left" w:pos="0" w:leader="none"/>
        </w:tabs>
        <w:ind w:left="709" w:hanging="283"/>
        <w:rPr/>
      </w:pPr>
      <w:r>
        <w:rPr>
          <w:b/>
        </w:rPr>
        <w:t>Answer:</w:t>
      </w:r>
      <w:r>
        <w:rPr/>
        <w:t xml:space="preserve"> The SARFAESI Act can only be invoked if the outstanding debt is at least ₹</w:t>
      </w:r>
      <w:r>
        <w:rPr>
          <w:b/>
        </w:rPr>
        <w:t>1 Lakh</w:t>
      </w:r>
      <w:r>
        <w:rPr/>
        <w:t>, and the outstanding due must be more than 20% of the principal amount and interest.</w:t>
      </w:r>
    </w:p>
    <w:p>
      <w:pPr>
        <w:pStyle w:val="TextBody"/>
        <w:numPr>
          <w:ilvl w:val="0"/>
          <w:numId w:val="83"/>
        </w:numPr>
        <w:tabs>
          <w:tab w:val="clear" w:pos="709"/>
          <w:tab w:val="left" w:pos="0" w:leader="none"/>
        </w:tabs>
        <w:ind w:left="709" w:hanging="283"/>
        <w:rPr/>
      </w:pPr>
      <w:r>
        <w:rPr>
          <w:b/>
        </w:rPr>
        <w:t>Detailed Explanation:</w:t>
      </w:r>
      <w:r>
        <w:rPr/>
        <w:t xml:space="preserve"> The SARFAESI Act is a powerful tool allowing banks to auction residential or commercial properties pledged by defaulting borrowers without enduring long court battles. However, agricultural land is strictly exempt from this Act, meaning banks cannot seize farm land under SARFAESI.</w:t>
      </w:r>
    </w:p>
    <w:p>
      <w:pPr>
        <w:pStyle w:val="TextBody"/>
        <w:rPr>
          <w:b/>
        </w:rPr>
      </w:pPr>
      <w:r>
        <w:rPr>
          <w:b/>
        </w:rPr>
        <w:t>Q8: For Regional Rural Banks (RRBs) operating in India, what specific percentage of their Adjusted Net Bank Credit (ANBC) is mandated to be allocated toward Priority Sector Lending (PSL)?</w:t>
      </w:r>
    </w:p>
    <w:p>
      <w:pPr>
        <w:pStyle w:val="TextBody"/>
        <w:numPr>
          <w:ilvl w:val="0"/>
          <w:numId w:val="84"/>
        </w:numPr>
        <w:tabs>
          <w:tab w:val="clear" w:pos="709"/>
          <w:tab w:val="left" w:pos="0" w:leader="none"/>
        </w:tabs>
        <w:ind w:left="709" w:hanging="283"/>
        <w:rPr/>
      </w:pPr>
      <w:r>
        <w:rPr>
          <w:b/>
        </w:rPr>
        <w:t>Answer:</w:t>
      </w:r>
      <w:r>
        <w:rPr/>
        <w:t xml:space="preserve"> RRBs are mandated to allocate </w:t>
      </w:r>
      <w:r>
        <w:rPr>
          <w:b/>
        </w:rPr>
        <w:t>75%</w:t>
      </w:r>
      <w:r>
        <w:rPr/>
        <w:t xml:space="preserve"> of their ANBC to Priority Sector Lending.</w:t>
      </w:r>
    </w:p>
    <w:p>
      <w:pPr>
        <w:pStyle w:val="TextBody"/>
        <w:numPr>
          <w:ilvl w:val="0"/>
          <w:numId w:val="84"/>
        </w:numPr>
        <w:tabs>
          <w:tab w:val="clear" w:pos="709"/>
          <w:tab w:val="left" w:pos="0" w:leader="none"/>
        </w:tabs>
        <w:ind w:left="709" w:hanging="283"/>
        <w:rPr/>
      </w:pPr>
      <w:r>
        <w:rPr>
          <w:b/>
        </w:rPr>
        <w:t>Detailed Explanation:</w:t>
      </w:r>
      <w:r>
        <w:rPr/>
        <w:t xml:space="preserve"> While standard commercial banks have a PSL target of 40%, Regional Rural Banks (and Small Finance Banks) have a much higher 75% target. This is because the very core objective of creating RRBs was to serve the credit needs of the rural economy, agriculture, and small-scale artisans.</w:t>
      </w:r>
    </w:p>
    <w:p>
      <w:pPr>
        <w:pStyle w:val="HorizontalLine"/>
        <w:rPr/>
      </w:pPr>
      <w:r>
        <w:rPr/>
      </w:r>
    </w:p>
    <w:p>
      <w:pPr>
        <w:pStyle w:val="Heading3"/>
        <w:rPr>
          <w:b/>
        </w:rPr>
      </w:pPr>
      <w:r>
        <w:rPr>
          <w:b/>
        </w:rPr>
        <w:t>Financial Products &amp; Services</w:t>
      </w:r>
    </w:p>
    <w:p>
      <w:pPr>
        <w:pStyle w:val="TextBody"/>
        <w:rPr>
          <w:b/>
        </w:rPr>
      </w:pPr>
      <w:r>
        <w:rPr>
          <w:b/>
        </w:rPr>
        <w:t>Q9: In an operating lease agreement for heavy commercial machinery, how is the asset treated on the balance sheet, and who generally bears the cost of maintenance and insurance?</w:t>
      </w:r>
    </w:p>
    <w:p>
      <w:pPr>
        <w:pStyle w:val="TextBody"/>
        <w:numPr>
          <w:ilvl w:val="0"/>
          <w:numId w:val="85"/>
        </w:numPr>
        <w:tabs>
          <w:tab w:val="clear" w:pos="709"/>
          <w:tab w:val="left" w:pos="0" w:leader="none"/>
        </w:tabs>
        <w:ind w:left="709" w:hanging="283"/>
        <w:rPr/>
      </w:pPr>
      <w:r>
        <w:rPr>
          <w:b/>
        </w:rPr>
        <w:t>Answer:</w:t>
      </w:r>
      <w:r>
        <w:rPr/>
        <w:t xml:space="preserve"> The asset remains on the balance sheet of the </w:t>
      </w:r>
      <w:r>
        <w:rPr>
          <w:i/>
        </w:rPr>
        <w:t>Lessor</w:t>
      </w:r>
      <w:r>
        <w:rPr/>
        <w:t xml:space="preserve"> (the owner), and the Lessor is generally responsible for bearing the costs of maintenance, insurance, and taxes.</w:t>
      </w:r>
    </w:p>
    <w:p>
      <w:pPr>
        <w:pStyle w:val="TextBody"/>
        <w:numPr>
          <w:ilvl w:val="0"/>
          <w:numId w:val="85"/>
        </w:numPr>
        <w:tabs>
          <w:tab w:val="clear" w:pos="709"/>
          <w:tab w:val="left" w:pos="0" w:leader="none"/>
        </w:tabs>
        <w:ind w:left="709" w:hanging="283"/>
        <w:rPr/>
      </w:pPr>
      <w:r>
        <w:rPr>
          <w:b/>
        </w:rPr>
        <w:t>Detailed Explanation:</w:t>
      </w:r>
      <w:r>
        <w:rPr/>
        <w:t xml:space="preserve"> An operating lease is essentially a short-term rental agreement. Because the Lessee (the user) only uses the equipment for a fraction of its useful life, they do not record the asset on their balance sheet. This is fundamentally different from a Financial Lease, where the Lessee effectively assumes all risks and rewards of ownership.</w:t>
      </w:r>
    </w:p>
    <w:p>
      <w:pPr>
        <w:pStyle w:val="TextBody"/>
        <w:rPr>
          <w:b/>
        </w:rPr>
      </w:pPr>
      <w:r>
        <w:rPr>
          <w:b/>
        </w:rPr>
        <w:t>Q10: In a "Without Recourse" factoring arrangement, who bears the risk of bad debts if the buyer ultimately defaults on the invoice payment after the goods are delivered?</w:t>
      </w:r>
    </w:p>
    <w:p>
      <w:pPr>
        <w:pStyle w:val="TextBody"/>
        <w:numPr>
          <w:ilvl w:val="0"/>
          <w:numId w:val="86"/>
        </w:numPr>
        <w:tabs>
          <w:tab w:val="clear" w:pos="709"/>
          <w:tab w:val="left" w:pos="0" w:leader="none"/>
        </w:tabs>
        <w:ind w:left="709" w:hanging="283"/>
        <w:rPr/>
      </w:pPr>
      <w:r>
        <w:rPr>
          <w:b/>
        </w:rPr>
        <w:t>Answer:</w:t>
      </w:r>
      <w:r>
        <w:rPr/>
        <w:t xml:space="preserve"> The </w:t>
      </w:r>
      <w:r>
        <w:rPr>
          <w:b/>
        </w:rPr>
        <w:t>Factor</w:t>
      </w:r>
      <w:r>
        <w:rPr/>
        <w:t xml:space="preserve"> (the financial institution buying the invoices) bears the entire credit risk and loss if the buyer defaults.</w:t>
      </w:r>
    </w:p>
    <w:p>
      <w:pPr>
        <w:pStyle w:val="TextBody"/>
        <w:numPr>
          <w:ilvl w:val="0"/>
          <w:numId w:val="86"/>
        </w:numPr>
        <w:tabs>
          <w:tab w:val="clear" w:pos="709"/>
          <w:tab w:val="left" w:pos="0" w:leader="none"/>
        </w:tabs>
        <w:ind w:left="709" w:hanging="283"/>
        <w:rPr/>
      </w:pPr>
      <w:r>
        <w:rPr>
          <w:b/>
        </w:rPr>
        <w:t>Detailed Explanation:</w:t>
      </w:r>
      <w:r>
        <w:rPr/>
        <w:t xml:space="preserve"> Factoring helps a business get immediate cash for its unpaid invoices. In "Without Recourse" factoring, the factor charges a higher fee because they are buying the debt completely. If the customer goes bankrupt and doesn't pay the invoice, the factor cannot ask the original business for the money back.</w:t>
      </w:r>
    </w:p>
    <w:p>
      <w:pPr>
        <w:pStyle w:val="Heading3"/>
        <w:tabs>
          <w:tab w:val="left" w:pos="709" w:leader="none"/>
        </w:tabs>
        <w:bidi w:val="0"/>
        <w:ind w:hanging="0"/>
        <w:jc w:val="left"/>
        <w:rPr>
          <w:b/>
        </w:rPr>
      </w:pPr>
      <w:r>
        <w:rPr>
          <w:b/>
        </w:rPr>
        <w:t>Macroeconomics &amp; Indian Economy</w:t>
      </w:r>
    </w:p>
    <w:p>
      <w:pPr>
        <w:pStyle w:val="TextBody"/>
        <w:rPr>
          <w:b/>
        </w:rPr>
      </w:pPr>
      <w:r>
        <w:rPr>
          <w:b/>
        </w:rPr>
        <w:t>Q1: In government budgeting, what is the difference between Fiscal Deficit and Primary Deficit, and what does a high Primary Deficit indicate?</w:t>
      </w:r>
    </w:p>
    <w:p>
      <w:pPr>
        <w:pStyle w:val="TextBody"/>
        <w:numPr>
          <w:ilvl w:val="0"/>
          <w:numId w:val="87"/>
        </w:numPr>
        <w:tabs>
          <w:tab w:val="clear" w:pos="709"/>
          <w:tab w:val="left" w:pos="0" w:leader="none"/>
        </w:tabs>
        <w:ind w:left="709" w:hanging="283"/>
        <w:rPr/>
      </w:pPr>
      <w:r>
        <w:rPr>
          <w:b/>
        </w:rPr>
        <w:t>Answer:</w:t>
      </w:r>
      <w:r>
        <w:rPr/>
        <w:t xml:space="preserve"> Primary Deficit is the Fiscal Deficit </w:t>
      </w:r>
      <w:r>
        <w:rPr>
          <w:i/>
        </w:rPr>
        <w:t>minus</w:t>
      </w:r>
      <w:r>
        <w:rPr/>
        <w:t xml:space="preserve"> Interest Payments on previous borrowings. A high Primary Deficit indicates that the government is borrowing heavily to fund current year expenses, not just to pay off old debts.</w:t>
      </w:r>
    </w:p>
    <w:p>
      <w:pPr>
        <w:pStyle w:val="TextBody"/>
        <w:numPr>
          <w:ilvl w:val="0"/>
          <w:numId w:val="87"/>
        </w:numPr>
        <w:tabs>
          <w:tab w:val="clear" w:pos="709"/>
          <w:tab w:val="left" w:pos="0" w:leader="none"/>
        </w:tabs>
        <w:ind w:left="709" w:hanging="283"/>
        <w:rPr/>
      </w:pPr>
      <w:r>
        <w:rPr>
          <w:b/>
        </w:rPr>
        <w:t>Detailed Explanation:</w:t>
      </w:r>
      <w:r>
        <w:rPr/>
        <w:t xml:space="preserve"> Fiscal deficit shows the total amount the government needs to borrow. However, a massive chunk of that borrowing might just go toward paying interest on loans taken decades ago. By subtracting those interest payments, the Primary Deficit reveals the actual financial shortfall created purely by the government's current policies and spending in the present year.</w:t>
      </w:r>
    </w:p>
    <w:p>
      <w:pPr>
        <w:pStyle w:val="TextBody"/>
        <w:rPr>
          <w:b/>
        </w:rPr>
      </w:pPr>
      <w:r>
        <w:rPr>
          <w:b/>
        </w:rPr>
        <w:t>Q2: How does the "GDP Deflator" differ from the Consumer Price Index (CPI) when measuring inflation in an economy?</w:t>
      </w:r>
    </w:p>
    <w:p>
      <w:pPr>
        <w:pStyle w:val="TextBody"/>
        <w:numPr>
          <w:ilvl w:val="0"/>
          <w:numId w:val="88"/>
        </w:numPr>
        <w:tabs>
          <w:tab w:val="clear" w:pos="709"/>
          <w:tab w:val="left" w:pos="0" w:leader="none"/>
        </w:tabs>
        <w:ind w:left="709" w:hanging="283"/>
        <w:rPr/>
      </w:pPr>
      <w:r>
        <w:rPr>
          <w:b/>
        </w:rPr>
        <w:t>Answer:</w:t>
      </w:r>
      <w:r>
        <w:rPr/>
        <w:t xml:space="preserve"> The GDP Deflator measures the price changes of </w:t>
      </w:r>
      <w:r>
        <w:rPr>
          <w:i/>
        </w:rPr>
        <w:t>all</w:t>
      </w:r>
      <w:r>
        <w:rPr/>
        <w:t xml:space="preserve"> domestically produced goods and services, whereas the CPI only measures a specific </w:t>
      </w:r>
      <w:r>
        <w:rPr>
          <w:i/>
        </w:rPr>
        <w:t>basket</w:t>
      </w:r>
      <w:r>
        <w:rPr/>
        <w:t xml:space="preserve"> of goods and services consumed by retail households.</w:t>
      </w:r>
    </w:p>
    <w:p>
      <w:pPr>
        <w:pStyle w:val="TextBody"/>
        <w:numPr>
          <w:ilvl w:val="0"/>
          <w:numId w:val="88"/>
        </w:numPr>
        <w:tabs>
          <w:tab w:val="clear" w:pos="709"/>
          <w:tab w:val="left" w:pos="0" w:leader="none"/>
        </w:tabs>
        <w:ind w:left="709" w:hanging="283"/>
        <w:rPr/>
      </w:pPr>
      <w:r>
        <w:rPr>
          <w:b/>
        </w:rPr>
        <w:t>Detailed Explanation:</w:t>
      </w:r>
      <w:r>
        <w:rPr/>
        <w:t xml:space="preserve"> The GDP deflator is the broadest measure of inflation. It includes capital goods (like heavy industrial machinery) and government services, but it completely excludes imported goods. The CPI, on the other hand, includes imported consumer goods (like foreign smartphones or imported edible oil) but ignores industrial machinery, as retail consumers don't buy those.</w:t>
      </w:r>
    </w:p>
    <w:p>
      <w:pPr>
        <w:pStyle w:val="TextBody"/>
        <w:rPr>
          <w:b/>
        </w:rPr>
      </w:pPr>
      <w:r>
        <w:rPr>
          <w:b/>
        </w:rPr>
        <w:t>Q3: In macroeconomic theory, what specific relationship does the "Phillips Curve" illustrate?</w:t>
      </w:r>
    </w:p>
    <w:p>
      <w:pPr>
        <w:pStyle w:val="TextBody"/>
        <w:numPr>
          <w:ilvl w:val="0"/>
          <w:numId w:val="89"/>
        </w:numPr>
        <w:tabs>
          <w:tab w:val="clear" w:pos="709"/>
          <w:tab w:val="left" w:pos="0" w:leader="none"/>
        </w:tabs>
        <w:ind w:left="709" w:hanging="283"/>
        <w:rPr/>
      </w:pPr>
      <w:r>
        <w:rPr>
          <w:b/>
        </w:rPr>
        <w:t>Answer:</w:t>
      </w:r>
      <w:r>
        <w:rPr/>
        <w:t xml:space="preserve"> The Phillips Curve illustrates an inverse (negative) historical relationship between the rate of unemployment and the rate of inflation in an economy.</w:t>
      </w:r>
    </w:p>
    <w:p>
      <w:pPr>
        <w:pStyle w:val="TextBody"/>
        <w:numPr>
          <w:ilvl w:val="0"/>
          <w:numId w:val="89"/>
        </w:numPr>
        <w:tabs>
          <w:tab w:val="clear" w:pos="709"/>
          <w:tab w:val="left" w:pos="0" w:leader="none"/>
        </w:tabs>
        <w:ind w:left="709" w:hanging="283"/>
        <w:rPr/>
      </w:pPr>
      <w:r>
        <w:rPr>
          <w:b/>
        </w:rPr>
        <w:t>Detailed Explanation:</w:t>
      </w:r>
      <w:r>
        <w:rPr/>
        <w:t xml:space="preserve"> The economic theory suggests that when unemployment is very low, the economy is booming. Companies must compete for workers, driving wages up, which in turn drives consumer prices up (higher inflation). Conversely, when unemployment is high, consumer spending drops, leading to lower inflation. </w:t>
      </w:r>
      <w:r>
        <w:rPr>
          <w:i/>
        </w:rPr>
        <w:t>(Note: The phenomenon of "Stagflation" breaks the rules of the Phillips Curve).</w:t>
      </w:r>
    </w:p>
    <w:p>
      <w:pPr>
        <w:pStyle w:val="TextBody"/>
        <w:rPr>
          <w:b/>
        </w:rPr>
      </w:pPr>
      <w:r>
        <w:rPr>
          <w:b/>
        </w:rPr>
        <w:t>Q4: Under the Pradhan Mantri MUDRA Yojana (PMMY), what are the three categories of loans provided to micro-enterprises, and what are their respective financial limits?</w:t>
      </w:r>
    </w:p>
    <w:p>
      <w:pPr>
        <w:pStyle w:val="TextBody"/>
        <w:numPr>
          <w:ilvl w:val="0"/>
          <w:numId w:val="90"/>
        </w:numPr>
        <w:tabs>
          <w:tab w:val="clear" w:pos="709"/>
          <w:tab w:val="left" w:pos="0" w:leader="none"/>
        </w:tabs>
        <w:ind w:left="709" w:hanging="283"/>
        <w:rPr/>
      </w:pPr>
      <w:r>
        <w:rPr>
          <w:b/>
        </w:rPr>
        <w:t>Answer:</w:t>
      </w:r>
      <w:r>
        <w:rPr/>
        <w:t xml:space="preserve"> The three categories are </w:t>
      </w:r>
      <w:r>
        <w:rPr>
          <w:b/>
        </w:rPr>
        <w:t>Shishu</w:t>
      </w:r>
      <w:r>
        <w:rPr/>
        <w:t xml:space="preserve"> (loans up to ₹50,000), </w:t>
      </w:r>
      <w:r>
        <w:rPr>
          <w:b/>
        </w:rPr>
        <w:t>Kishore</w:t>
      </w:r>
      <w:r>
        <w:rPr/>
        <w:t xml:space="preserve"> (loans from ₹50,000 to ₹5 Lakhs), and </w:t>
      </w:r>
      <w:r>
        <w:rPr>
          <w:b/>
        </w:rPr>
        <w:t>Tarun</w:t>
      </w:r>
      <w:r>
        <w:rPr/>
        <w:t xml:space="preserve"> (loans from ₹5 Lakhs to ₹10 Lakhs).</w:t>
      </w:r>
    </w:p>
    <w:p>
      <w:pPr>
        <w:pStyle w:val="TextBody"/>
        <w:numPr>
          <w:ilvl w:val="0"/>
          <w:numId w:val="90"/>
        </w:numPr>
        <w:tabs>
          <w:tab w:val="clear" w:pos="709"/>
          <w:tab w:val="left" w:pos="0" w:leader="none"/>
        </w:tabs>
        <w:ind w:left="709" w:hanging="283"/>
        <w:rPr/>
      </w:pPr>
      <w:r>
        <w:rPr>
          <w:b/>
        </w:rPr>
        <w:t>Detailed Explanation:</w:t>
      </w:r>
      <w:r>
        <w:rPr/>
        <w:t xml:space="preserve"> MUDRA was set up to "fund the unfunded." These are strictly collateral-free loans routed through commercial banks, RRBs, and microfinance institutions to help small, unorganized businesses like shopkeepers, vendors, and local artisans scale up their operations.</w:t>
      </w:r>
    </w:p>
    <w:p>
      <w:pPr>
        <w:pStyle w:val="HorizontalLine"/>
        <w:rPr/>
      </w:pPr>
      <w:r>
        <w:rPr/>
      </w:r>
    </w:p>
    <w:p>
      <w:pPr>
        <w:pStyle w:val="Heading3"/>
        <w:rPr>
          <w:b/>
        </w:rPr>
      </w:pPr>
      <w:r>
        <w:rPr>
          <w:b/>
        </w:rPr>
        <w:t>Indian Financial Architecture</w:t>
      </w:r>
    </w:p>
    <w:p>
      <w:pPr>
        <w:pStyle w:val="TextBody"/>
        <w:rPr>
          <w:b/>
        </w:rPr>
      </w:pPr>
      <w:r>
        <w:rPr>
          <w:b/>
        </w:rPr>
        <w:t>Q5: What does it mean when the Reserve Bank of India (RBI) acts as the "Lender of Last Resort" for commercial banks?</w:t>
      </w:r>
    </w:p>
    <w:p>
      <w:pPr>
        <w:pStyle w:val="TextBody"/>
        <w:numPr>
          <w:ilvl w:val="0"/>
          <w:numId w:val="91"/>
        </w:numPr>
        <w:tabs>
          <w:tab w:val="clear" w:pos="709"/>
          <w:tab w:val="left" w:pos="0" w:leader="none"/>
        </w:tabs>
        <w:ind w:left="709" w:hanging="283"/>
        <w:rPr/>
      </w:pPr>
      <w:r>
        <w:rPr>
          <w:b/>
        </w:rPr>
        <w:t>Answer:</w:t>
      </w:r>
      <w:r>
        <w:rPr/>
        <w:t xml:space="preserve"> It means the RBI will provide emergency liquidity (loans) to a solvent commercial bank that is facing a sudden, severe cash shortage and cannot borrow funds from anywhere else.</w:t>
      </w:r>
    </w:p>
    <w:p>
      <w:pPr>
        <w:pStyle w:val="TextBody"/>
        <w:numPr>
          <w:ilvl w:val="0"/>
          <w:numId w:val="91"/>
        </w:numPr>
        <w:tabs>
          <w:tab w:val="clear" w:pos="709"/>
          <w:tab w:val="left" w:pos="0" w:leader="none"/>
        </w:tabs>
        <w:ind w:left="709" w:hanging="283"/>
        <w:rPr/>
      </w:pPr>
      <w:r>
        <w:rPr>
          <w:b/>
        </w:rPr>
        <w:t>Detailed Explanation:</w:t>
      </w:r>
      <w:r>
        <w:rPr/>
        <w:t xml:space="preserve"> This is a core central banking function designed to prevent "bank runs" and systemic financial collapse. If a bank is fundamentally healthy but faces a sudden panic where depositors demand their money all at once, the RBI steps in to lend cash against the bank's eligible securities, ensuring the bank stays afloat and public trust is maintained.</w:t>
      </w:r>
    </w:p>
    <w:p>
      <w:pPr>
        <w:pStyle w:val="TextBody"/>
        <w:rPr>
          <w:b/>
        </w:rPr>
      </w:pPr>
      <w:r>
        <w:rPr>
          <w:b/>
        </w:rPr>
        <w:t>Q6: What is the primary role of the National Housing Bank (NHB), and who currently holds 100% ownership of it?</w:t>
      </w:r>
    </w:p>
    <w:p>
      <w:pPr>
        <w:pStyle w:val="TextBody"/>
        <w:numPr>
          <w:ilvl w:val="0"/>
          <w:numId w:val="92"/>
        </w:numPr>
        <w:tabs>
          <w:tab w:val="clear" w:pos="709"/>
          <w:tab w:val="left" w:pos="0" w:leader="none"/>
        </w:tabs>
        <w:ind w:left="709" w:hanging="283"/>
        <w:rPr/>
      </w:pPr>
      <w:r>
        <w:rPr>
          <w:b/>
        </w:rPr>
        <w:t>Answer:</w:t>
      </w:r>
      <w:r>
        <w:rPr/>
        <w:t xml:space="preserve"> The NHB is the apex financial institution for the housing sector, providing bulk refinance to housing finance companies (HFCs). It is currently 100% owned by the </w:t>
      </w:r>
      <w:r>
        <w:rPr>
          <w:b/>
        </w:rPr>
        <w:t>Government of India</w:t>
      </w:r>
      <w:r>
        <w:rPr/>
        <w:t>.</w:t>
      </w:r>
    </w:p>
    <w:p>
      <w:pPr>
        <w:pStyle w:val="TextBody"/>
        <w:numPr>
          <w:ilvl w:val="0"/>
          <w:numId w:val="92"/>
        </w:numPr>
        <w:tabs>
          <w:tab w:val="clear" w:pos="709"/>
          <w:tab w:val="left" w:pos="0" w:leader="none"/>
        </w:tabs>
        <w:ind w:left="709" w:hanging="283"/>
        <w:rPr/>
      </w:pPr>
      <w:r>
        <w:rPr>
          <w:b/>
        </w:rPr>
        <w:t>Detailed Explanation:</w:t>
      </w:r>
      <w:r>
        <w:rPr/>
        <w:t xml:space="preserve"> Originally set up as a wholly-owned subsidiary of the RBI, the government took over 100% ownership of the NHB in 2019. The NHB does </w:t>
      </w:r>
      <w:r>
        <w:rPr>
          <w:i/>
        </w:rPr>
        <w:t>not</w:t>
      </w:r>
      <w:r>
        <w:rPr/>
        <w:t xml:space="preserve"> lend directly to individual home buyers; instead, it provides bulk funds (refinance) to banks and NBFCs so that they, in turn, can offer affordable home loans to the public.</w:t>
      </w:r>
    </w:p>
    <w:p>
      <w:pPr>
        <w:pStyle w:val="HorizontalLine"/>
        <w:rPr/>
      </w:pPr>
      <w:r>
        <w:rPr/>
      </w:r>
    </w:p>
    <w:p>
      <w:pPr>
        <w:pStyle w:val="Heading3"/>
        <w:rPr>
          <w:b/>
        </w:rPr>
      </w:pPr>
      <w:r>
        <w:rPr>
          <w:b/>
        </w:rPr>
        <w:t>Financial Products &amp; Services</w:t>
      </w:r>
    </w:p>
    <w:p>
      <w:pPr>
        <w:pStyle w:val="TextBody"/>
        <w:rPr>
          <w:b/>
        </w:rPr>
      </w:pPr>
      <w:r>
        <w:rPr>
          <w:b/>
        </w:rPr>
        <w:t>Q7: Regarding electronic fund transfers in India, what is the fundamental difference in the settlement process between RTGS and NEFT?</w:t>
      </w:r>
    </w:p>
    <w:p>
      <w:pPr>
        <w:pStyle w:val="TextBody"/>
        <w:numPr>
          <w:ilvl w:val="0"/>
          <w:numId w:val="93"/>
        </w:numPr>
        <w:tabs>
          <w:tab w:val="clear" w:pos="709"/>
          <w:tab w:val="left" w:pos="0" w:leader="none"/>
        </w:tabs>
        <w:ind w:left="709" w:hanging="283"/>
        <w:rPr/>
      </w:pPr>
      <w:r>
        <w:rPr>
          <w:b/>
        </w:rPr>
        <w:t>Answer:</w:t>
      </w:r>
      <w:r>
        <w:rPr/>
        <w:t xml:space="preserve"> RTGS settles transactions continuously on an individual, order-by-order basis in real-time. NEFT settles transactions in half-hourly batches.</w:t>
      </w:r>
    </w:p>
    <w:p>
      <w:pPr>
        <w:pStyle w:val="TextBody"/>
        <w:numPr>
          <w:ilvl w:val="0"/>
          <w:numId w:val="93"/>
        </w:numPr>
        <w:tabs>
          <w:tab w:val="clear" w:pos="709"/>
          <w:tab w:val="left" w:pos="0" w:leader="none"/>
        </w:tabs>
        <w:ind w:left="709" w:hanging="283"/>
        <w:rPr/>
      </w:pPr>
      <w:r>
        <w:rPr>
          <w:b/>
        </w:rPr>
        <w:t>Detailed Explanation:</w:t>
      </w:r>
      <w:r>
        <w:rPr/>
        <w:t xml:space="preserve"> RTGS (Real-Time Gross Settlement) is designed for high-value transactions (minimum limit of ₹2 Lakhs) where immediate, irreversible clearing is critical. NEFT (National Electronic Funds Transfer) has no minimum limit and processes transfers in batches, meaning it might take slightly longer (up to 30 minutes) for the funds to reflect in the receiver's account. Both are now available 24x7x365.</w:t>
      </w:r>
    </w:p>
    <w:p>
      <w:pPr>
        <w:pStyle w:val="TextBody"/>
        <w:rPr>
          <w:b/>
        </w:rPr>
      </w:pPr>
      <w:r>
        <w:rPr>
          <w:b/>
        </w:rPr>
        <w:t>Q8: What is the primary difference between Venture Capital (VC) and Private Equity (PE) in the realm of corporate finance?</w:t>
      </w:r>
    </w:p>
    <w:p>
      <w:pPr>
        <w:pStyle w:val="TextBody"/>
        <w:numPr>
          <w:ilvl w:val="0"/>
          <w:numId w:val="94"/>
        </w:numPr>
        <w:tabs>
          <w:tab w:val="clear" w:pos="709"/>
          <w:tab w:val="left" w:pos="0" w:leader="none"/>
        </w:tabs>
        <w:ind w:left="709" w:hanging="283"/>
        <w:rPr/>
      </w:pPr>
      <w:r>
        <w:rPr>
          <w:b/>
        </w:rPr>
        <w:t>Answer:</w:t>
      </w:r>
      <w:r>
        <w:rPr/>
        <w:t xml:space="preserve"> Venture Capital invests in early-stage, high-risk startups with high growth potential. Private Equity typically invests in mature, established companies, often buying majority stakes to restructure them.</w:t>
      </w:r>
    </w:p>
    <w:p>
      <w:pPr>
        <w:pStyle w:val="TextBody"/>
        <w:numPr>
          <w:ilvl w:val="0"/>
          <w:numId w:val="94"/>
        </w:numPr>
        <w:tabs>
          <w:tab w:val="clear" w:pos="709"/>
          <w:tab w:val="left" w:pos="0" w:leader="none"/>
        </w:tabs>
        <w:ind w:left="709" w:hanging="283"/>
        <w:rPr/>
      </w:pPr>
      <w:r>
        <w:rPr>
          <w:b/>
        </w:rPr>
        <w:t>Detailed Explanation:</w:t>
      </w:r>
      <w:r>
        <w:rPr/>
        <w:t xml:space="preserve"> VC is about funding a brand-new idea (like a new tech app) where the risk of complete failure is high, but the potential payoff is massive. PE is about taking an existing, sometimes struggling or undervalued company, optimizing its operations, cutting costs, and selling it later for a profit.</w:t>
      </w:r>
    </w:p>
    <w:p>
      <w:pPr>
        <w:pStyle w:val="TextBody"/>
        <w:rPr>
          <w:b/>
        </w:rPr>
      </w:pPr>
      <w:r>
        <w:rPr>
          <w:b/>
        </w:rPr>
        <w:t>Q9: What is "Universal Banking" in the context of the modern Indian financial system?</w:t>
      </w:r>
    </w:p>
    <w:p>
      <w:pPr>
        <w:pStyle w:val="TextBody"/>
        <w:numPr>
          <w:ilvl w:val="0"/>
          <w:numId w:val="95"/>
        </w:numPr>
        <w:tabs>
          <w:tab w:val="clear" w:pos="709"/>
          <w:tab w:val="left" w:pos="0" w:leader="none"/>
        </w:tabs>
        <w:ind w:left="709" w:hanging="283"/>
        <w:rPr/>
      </w:pPr>
      <w:r>
        <w:rPr>
          <w:b/>
        </w:rPr>
        <w:t>Answer:</w:t>
      </w:r>
      <w:r>
        <w:rPr/>
        <w:t xml:space="preserve"> Universal Banking is a system where a single large financial institution offers a comprehensive, all-in-one range of financial services, including commercial banking, investment banking, mutual funds, and insurance.</w:t>
      </w:r>
    </w:p>
    <w:p>
      <w:pPr>
        <w:pStyle w:val="TextBody"/>
        <w:numPr>
          <w:ilvl w:val="0"/>
          <w:numId w:val="95"/>
        </w:numPr>
        <w:tabs>
          <w:tab w:val="clear" w:pos="709"/>
          <w:tab w:val="left" w:pos="0" w:leader="none"/>
        </w:tabs>
        <w:ind w:left="709" w:hanging="283"/>
        <w:rPr/>
      </w:pPr>
      <w:r>
        <w:rPr>
          <w:b/>
        </w:rPr>
        <w:t>Detailed Explanation:</w:t>
      </w:r>
      <w:r>
        <w:rPr/>
        <w:t xml:space="preserve"> Instead of having separate, isolated entities for different financial needs, a Universal Bank acts as a financial "supermarket." In India, large banks like SBI, HDFC, and ICICI operate as universal banks through their various subsidiary companies (e.g., SBI Life Insurance, SBI Mutual Fund, SBI Capital Markets).</w:t>
      </w:r>
    </w:p>
    <w:p>
      <w:pPr>
        <w:pStyle w:val="TextBody"/>
        <w:rPr>
          <w:b/>
        </w:rPr>
      </w:pPr>
      <w:r>
        <w:rPr>
          <w:b/>
        </w:rPr>
        <w:t>Q10: What does "Cross-selling" mean in retail banking, and why is it so heavily emphasized by bank management?</w:t>
      </w:r>
    </w:p>
    <w:p>
      <w:pPr>
        <w:pStyle w:val="TextBody"/>
        <w:numPr>
          <w:ilvl w:val="0"/>
          <w:numId w:val="96"/>
        </w:numPr>
        <w:tabs>
          <w:tab w:val="clear" w:pos="709"/>
          <w:tab w:val="left" w:pos="0" w:leader="none"/>
        </w:tabs>
        <w:ind w:left="709" w:hanging="283"/>
        <w:rPr/>
      </w:pPr>
      <w:r>
        <w:rPr>
          <w:b/>
        </w:rPr>
        <w:t>Answer:</w:t>
      </w:r>
      <w:r>
        <w:rPr/>
        <w:t xml:space="preserve"> Cross-selling is the practice of selling an additional product or service to an existing customer. It is emphasized because it drastically increases fee income and boosts customer loyalty/retention.</w:t>
      </w:r>
    </w:p>
    <w:p>
      <w:pPr>
        <w:pStyle w:val="TextBody"/>
        <w:numPr>
          <w:ilvl w:val="0"/>
          <w:numId w:val="96"/>
        </w:numPr>
        <w:tabs>
          <w:tab w:val="clear" w:pos="709"/>
          <w:tab w:val="left" w:pos="0" w:leader="none"/>
        </w:tabs>
        <w:ind w:left="709" w:hanging="283"/>
        <w:rPr/>
      </w:pPr>
      <w:r>
        <w:rPr>
          <w:b/>
        </w:rPr>
        <w:t>Detailed Explanation:</w:t>
      </w:r>
      <w:r>
        <w:rPr/>
        <w:t xml:space="preserve"> If a customer walks into a branch just to open a Savings Account, the bank employee might "cross-sell" them a locker facility, a credit card, or a health insurance policy. It is statistically much cheaper and easier for a bank to sell a new product to an existing, KYC-verified customer than it is to spend marketing money to acquire a brand-new customer.</w:t>
      </w:r>
    </w:p>
    <w:p>
      <w:pPr>
        <w:pStyle w:val="Heading3"/>
        <w:tabs>
          <w:tab w:val="left" w:pos="709" w:leader="none"/>
        </w:tabs>
        <w:bidi w:val="0"/>
        <w:ind w:hanging="0"/>
        <w:jc w:val="left"/>
        <w:rPr>
          <w:b/>
        </w:rPr>
      </w:pPr>
      <w:r>
        <w:rPr>
          <w:b/>
        </w:rPr>
        <w:t>Module A: Indian Economy</w:t>
      </w:r>
    </w:p>
    <w:p>
      <w:pPr>
        <w:pStyle w:val="TextBody"/>
        <w:rPr>
          <w:b/>
        </w:rPr>
      </w:pPr>
      <w:r>
        <w:rPr>
          <w:b/>
        </w:rPr>
        <w:t>Q1: Which sector of the Indian economy employs the largest percentage of the workforce, and which contributes the most to the GDP?</w:t>
      </w:r>
    </w:p>
    <w:p>
      <w:pPr>
        <w:pStyle w:val="TextBody"/>
        <w:numPr>
          <w:ilvl w:val="0"/>
          <w:numId w:val="97"/>
        </w:numPr>
        <w:tabs>
          <w:tab w:val="clear" w:pos="709"/>
          <w:tab w:val="left" w:pos="0" w:leader="none"/>
        </w:tabs>
        <w:ind w:left="709" w:hanging="283"/>
        <w:rPr/>
      </w:pPr>
      <w:r>
        <w:rPr>
          <w:b/>
        </w:rPr>
        <w:t>Answer:</w:t>
      </w:r>
      <w:r>
        <w:rPr/>
        <w:t xml:space="preserve"> The Primary sector (Agriculture) employs the largest percentage of the workforce, but the Tertiary sector (Services) contributes the highest percentage (over 50%) to the national GDP.</w:t>
      </w:r>
    </w:p>
    <w:p>
      <w:pPr>
        <w:pStyle w:val="TextBody"/>
        <w:rPr>
          <w:b/>
        </w:rPr>
      </w:pPr>
      <w:r>
        <w:rPr>
          <w:b/>
        </w:rPr>
        <w:t>Q2: What is the Priority Sector Lending (PSL) target for agriculture for domestic commercial banks?</w:t>
      </w:r>
    </w:p>
    <w:p>
      <w:pPr>
        <w:pStyle w:val="TextBody"/>
        <w:numPr>
          <w:ilvl w:val="0"/>
          <w:numId w:val="98"/>
        </w:numPr>
        <w:tabs>
          <w:tab w:val="clear" w:pos="709"/>
          <w:tab w:val="left" w:pos="0" w:leader="none"/>
        </w:tabs>
        <w:ind w:left="709" w:hanging="283"/>
        <w:rPr/>
      </w:pPr>
      <w:r>
        <w:rPr>
          <w:b/>
        </w:rPr>
        <w:t>Answer:</w:t>
      </w:r>
      <w:r>
        <w:rPr/>
        <w:t xml:space="preserve"> Domestic commercial banks must allocate 18% of their Adjusted Net Bank Credit (ANBC) or Credit Equivalent of Off-Balance Sheet Exposure (CEOBE), whichever is higher, to the agriculture sector.</w:t>
      </w:r>
    </w:p>
    <w:p>
      <w:pPr>
        <w:pStyle w:val="TextBody"/>
        <w:rPr>
          <w:b/>
        </w:rPr>
      </w:pPr>
      <w:r>
        <w:rPr>
          <w:b/>
        </w:rPr>
        <w:t>Q3: Under the revised classification, what are the investment and turnover limits for a "Small Enterprise" MSME?</w:t>
      </w:r>
    </w:p>
    <w:p>
      <w:pPr>
        <w:pStyle w:val="TextBody"/>
        <w:numPr>
          <w:ilvl w:val="0"/>
          <w:numId w:val="99"/>
        </w:numPr>
        <w:tabs>
          <w:tab w:val="clear" w:pos="709"/>
          <w:tab w:val="left" w:pos="0" w:leader="none"/>
        </w:tabs>
        <w:ind w:left="709" w:hanging="283"/>
        <w:rPr/>
      </w:pPr>
      <w:r>
        <w:rPr>
          <w:b/>
        </w:rPr>
        <w:t>Answer:</w:t>
      </w:r>
      <w:r>
        <w:rPr/>
        <w:t xml:space="preserve"> A Small Enterprise is defined as having an investment in plant and machinery up to ₹10 Crore and an annual turnover of up to ₹50 Crore.</w:t>
      </w:r>
    </w:p>
    <w:p>
      <w:pPr>
        <w:pStyle w:val="TextBody"/>
        <w:rPr>
          <w:b/>
        </w:rPr>
      </w:pPr>
      <w:r>
        <w:rPr>
          <w:b/>
        </w:rPr>
        <w:t>Q4: Differentiate between "Hard" and "Soft" Infrastructure.</w:t>
      </w:r>
    </w:p>
    <w:p>
      <w:pPr>
        <w:pStyle w:val="TextBody"/>
        <w:numPr>
          <w:ilvl w:val="0"/>
          <w:numId w:val="100"/>
        </w:numPr>
        <w:tabs>
          <w:tab w:val="clear" w:pos="709"/>
          <w:tab w:val="left" w:pos="0" w:leader="none"/>
        </w:tabs>
        <w:ind w:left="709" w:hanging="283"/>
        <w:rPr/>
      </w:pPr>
      <w:r>
        <w:rPr>
          <w:b/>
        </w:rPr>
        <w:t>Answer:</w:t>
      </w:r>
      <w:r>
        <w:rPr/>
        <w:t xml:space="preserve"> Hard infrastructure refers to physical structures like roads, bridges, and power plants. Soft infrastructure refers to institutions and systems like healthcare, education, and law enforcement that build human capital and keep the economy running.</w:t>
      </w:r>
    </w:p>
    <w:p>
      <w:pPr>
        <w:pStyle w:val="TextBody"/>
        <w:rPr>
          <w:b/>
        </w:rPr>
      </w:pPr>
      <w:r>
        <w:rPr>
          <w:b/>
        </w:rPr>
        <w:t>Q5: What is the core objective of the PM Ayushman Bharat Health Infrastructure Mission (PM-ABHIM)?</w:t>
      </w:r>
    </w:p>
    <w:p>
      <w:pPr>
        <w:pStyle w:val="TextBody"/>
        <w:numPr>
          <w:ilvl w:val="0"/>
          <w:numId w:val="101"/>
        </w:numPr>
        <w:tabs>
          <w:tab w:val="clear" w:pos="709"/>
          <w:tab w:val="left" w:pos="0" w:leader="none"/>
        </w:tabs>
        <w:ind w:left="709" w:hanging="283"/>
        <w:rPr/>
      </w:pPr>
      <w:r>
        <w:rPr>
          <w:b/>
        </w:rPr>
        <w:t>Answer:</w:t>
      </w:r>
      <w:r>
        <w:rPr/>
        <w:t xml:space="preserve"> It aims to strengthen the primary, secondary, and tertiary healthcare systems across India, specifically focusing on building critical care infrastructure and public health surveillance to handle future pandemics.</w:t>
      </w:r>
    </w:p>
    <w:p>
      <w:pPr>
        <w:pStyle w:val="TextBody"/>
        <w:rPr>
          <w:b/>
        </w:rPr>
      </w:pPr>
      <w:r>
        <w:rPr>
          <w:b/>
        </w:rPr>
        <w:t>Q6: How does the WTO define Globalization?</w:t>
      </w:r>
    </w:p>
    <w:p>
      <w:pPr>
        <w:pStyle w:val="TextBody"/>
        <w:numPr>
          <w:ilvl w:val="0"/>
          <w:numId w:val="102"/>
        </w:numPr>
        <w:tabs>
          <w:tab w:val="clear" w:pos="709"/>
          <w:tab w:val="left" w:pos="0" w:leader="none"/>
        </w:tabs>
        <w:ind w:left="709" w:hanging="283"/>
        <w:rPr/>
      </w:pPr>
      <w:r>
        <w:rPr>
          <w:b/>
        </w:rPr>
        <w:t>Answer:</w:t>
      </w:r>
      <w:r>
        <w:rPr/>
        <w:t xml:space="preserve"> The WTO describes globalization as the development towards the unrestricted cross-border flows of goods, services, capital, and the labor force, driven by the reduction of trade barriers.</w:t>
      </w:r>
    </w:p>
    <w:p>
      <w:pPr>
        <w:pStyle w:val="TextBody"/>
        <w:rPr>
          <w:b/>
        </w:rPr>
      </w:pPr>
      <w:r>
        <w:rPr>
          <w:b/>
        </w:rPr>
        <w:t>Q7: What was the primary recommendation of the Narasimham Committee I (1991) regarding bank reserves?</w:t>
      </w:r>
    </w:p>
    <w:p>
      <w:pPr>
        <w:pStyle w:val="TextBody"/>
        <w:numPr>
          <w:ilvl w:val="0"/>
          <w:numId w:val="103"/>
        </w:numPr>
        <w:tabs>
          <w:tab w:val="clear" w:pos="709"/>
          <w:tab w:val="left" w:pos="0" w:leader="none"/>
        </w:tabs>
        <w:ind w:left="709" w:hanging="283"/>
        <w:rPr/>
      </w:pPr>
      <w:r>
        <w:rPr>
          <w:b/>
        </w:rPr>
        <w:t>Answer:</w:t>
      </w:r>
      <w:r>
        <w:rPr/>
        <w:t xml:space="preserve"> The committee recommended a phased reduction of the Statutory Liquidity Ratio (SLR) and Cash Reserve Ratio (CRR) to free up bank funds for productive lending to the private sector.</w:t>
      </w:r>
    </w:p>
    <w:p>
      <w:pPr>
        <w:pStyle w:val="TextBody"/>
        <w:rPr>
          <w:b/>
        </w:rPr>
      </w:pPr>
      <w:r>
        <w:rPr>
          <w:b/>
        </w:rPr>
        <w:t>Q8: How does Foreign Direct Investment (FDI) fundamentally differ from Foreign Institutional Investment (FII)?</w:t>
      </w:r>
    </w:p>
    <w:p>
      <w:pPr>
        <w:pStyle w:val="TextBody"/>
        <w:numPr>
          <w:ilvl w:val="0"/>
          <w:numId w:val="104"/>
        </w:numPr>
        <w:tabs>
          <w:tab w:val="clear" w:pos="709"/>
          <w:tab w:val="left" w:pos="0" w:leader="none"/>
        </w:tabs>
        <w:ind w:left="709" w:hanging="283"/>
        <w:rPr/>
      </w:pPr>
      <w:r>
        <w:rPr>
          <w:b/>
        </w:rPr>
        <w:t>Answer:</w:t>
      </w:r>
      <w:r>
        <w:rPr/>
        <w:t xml:space="preserve"> FDI is a long-term investment into a physical business that brings technology and management control. FII (or FPI) is a short-term, highly liquid investment in financial assets like stocks and bonds without managerial control.</w:t>
      </w:r>
    </w:p>
    <w:p>
      <w:pPr>
        <w:pStyle w:val="TextBody"/>
        <w:rPr>
          <w:b/>
        </w:rPr>
      </w:pPr>
      <w:r>
        <w:rPr>
          <w:b/>
        </w:rPr>
        <w:t>Q9: Distinguish between Economic Growth and Economic Development.</w:t>
      </w:r>
    </w:p>
    <w:p>
      <w:pPr>
        <w:pStyle w:val="TextBody"/>
        <w:numPr>
          <w:ilvl w:val="0"/>
          <w:numId w:val="105"/>
        </w:numPr>
        <w:tabs>
          <w:tab w:val="clear" w:pos="709"/>
          <w:tab w:val="left" w:pos="0" w:leader="none"/>
        </w:tabs>
        <w:ind w:left="709" w:hanging="283"/>
        <w:rPr/>
      </w:pPr>
      <w:r>
        <w:rPr>
          <w:b/>
        </w:rPr>
        <w:t>Answer:</w:t>
      </w:r>
      <w:r>
        <w:rPr/>
        <w:t xml:space="preserve"> Economic Growth is a quantitative measure of an increase in a country's real GDP over time. Economic Development is a qualitative measure that includes growth plus improvements in the standard of living, education, healthcare, and poverty reduction.</w:t>
      </w:r>
    </w:p>
    <w:p>
      <w:pPr>
        <w:pStyle w:val="TextBody"/>
        <w:rPr>
          <w:b/>
        </w:rPr>
      </w:pPr>
      <w:r>
        <w:rPr>
          <w:b/>
        </w:rPr>
        <w:t>Q10: What is the primary mandate of the International Monetary Fund (IMF)?</w:t>
      </w:r>
    </w:p>
    <w:p>
      <w:pPr>
        <w:pStyle w:val="TextBody"/>
        <w:numPr>
          <w:ilvl w:val="0"/>
          <w:numId w:val="106"/>
        </w:numPr>
        <w:tabs>
          <w:tab w:val="clear" w:pos="709"/>
          <w:tab w:val="left" w:pos="0" w:leader="none"/>
        </w:tabs>
        <w:ind w:left="709" w:hanging="283"/>
        <w:rPr/>
      </w:pPr>
      <w:r>
        <w:rPr>
          <w:b/>
        </w:rPr>
        <w:t>Answer:</w:t>
      </w:r>
      <w:r>
        <w:rPr/>
        <w:t xml:space="preserve"> The IMF oversees the international monetary system, promotes global exchange rate stability, and provides short-term emergency loans to countries facing severe Balance of Payments (BoP) crises.</w:t>
      </w:r>
    </w:p>
    <w:p>
      <w:pPr>
        <w:pStyle w:val="TextBody"/>
        <w:rPr>
          <w:b/>
        </w:rPr>
      </w:pPr>
      <w:r>
        <w:rPr>
          <w:b/>
        </w:rPr>
        <w:t>Q11: What are the Sustainable Development Goals (SDGs)?</w:t>
      </w:r>
    </w:p>
    <w:p>
      <w:pPr>
        <w:pStyle w:val="TextBody"/>
        <w:numPr>
          <w:ilvl w:val="0"/>
          <w:numId w:val="107"/>
        </w:numPr>
        <w:tabs>
          <w:tab w:val="clear" w:pos="709"/>
          <w:tab w:val="left" w:pos="0" w:leader="none"/>
        </w:tabs>
        <w:ind w:left="709" w:hanging="283"/>
        <w:rPr/>
      </w:pPr>
      <w:r>
        <w:rPr>
          <w:b/>
        </w:rPr>
        <w:t>Answer:</w:t>
      </w:r>
      <w:r>
        <w:rPr/>
        <w:t xml:space="preserve"> The SDGs are a collection of 17 interlinked global goals set by the United Nations in 2015, designed as a "blueprint to achieve a better and more sustainable future for all" by the target year 2030.</w:t>
      </w:r>
    </w:p>
    <w:p>
      <w:pPr>
        <w:pStyle w:val="TextBody"/>
        <w:rPr>
          <w:b/>
        </w:rPr>
      </w:pPr>
      <w:r>
        <w:rPr>
          <w:b/>
        </w:rPr>
        <w:t>Q12: What is the Corporate Social Responsibility (CSR) mandate under the Companies Act, 2013?</w:t>
      </w:r>
    </w:p>
    <w:p>
      <w:pPr>
        <w:pStyle w:val="TextBody"/>
        <w:numPr>
          <w:ilvl w:val="0"/>
          <w:numId w:val="108"/>
        </w:numPr>
        <w:tabs>
          <w:tab w:val="clear" w:pos="709"/>
          <w:tab w:val="left" w:pos="0" w:leader="none"/>
        </w:tabs>
        <w:ind w:left="709" w:hanging="283"/>
        <w:rPr/>
      </w:pPr>
      <w:r>
        <w:rPr>
          <w:b/>
        </w:rPr>
        <w:t>Answer:</w:t>
      </w:r>
      <w:r>
        <w:rPr/>
        <w:t xml:space="preserve"> Companies meeting specific net worth, turnover, or profit thresholds must spend at least 2% of their average net profits made during the three preceding financial years on approved CSR activities (like education or poverty eradication).</w:t>
      </w:r>
    </w:p>
    <w:p>
      <w:pPr>
        <w:pStyle w:val="HorizontalLine"/>
        <w:rPr/>
      </w:pPr>
      <w:r>
        <w:rPr/>
      </w:r>
    </w:p>
    <w:p>
      <w:pPr>
        <w:pStyle w:val="Heading3"/>
        <w:rPr>
          <w:b/>
        </w:rPr>
      </w:pPr>
      <w:r>
        <w:rPr>
          <w:b/>
        </w:rPr>
        <w:t>Module B: Macroeconomic Concepts</w:t>
      </w:r>
    </w:p>
    <w:p>
      <w:pPr>
        <w:pStyle w:val="TextBody"/>
        <w:rPr>
          <w:b/>
        </w:rPr>
      </w:pPr>
      <w:r>
        <w:rPr>
          <w:b/>
        </w:rPr>
        <w:t>Q13: Differentiate between Microeconomics and Macroeconomics.</w:t>
      </w:r>
    </w:p>
    <w:p>
      <w:pPr>
        <w:pStyle w:val="TextBody"/>
        <w:numPr>
          <w:ilvl w:val="0"/>
          <w:numId w:val="109"/>
        </w:numPr>
        <w:tabs>
          <w:tab w:val="clear" w:pos="709"/>
          <w:tab w:val="left" w:pos="0" w:leader="none"/>
        </w:tabs>
        <w:ind w:left="709" w:hanging="283"/>
        <w:rPr/>
      </w:pPr>
      <w:r>
        <w:rPr>
          <w:b/>
        </w:rPr>
        <w:t>Answer:</w:t>
      </w:r>
      <w:r>
        <w:rPr/>
        <w:t xml:space="preserve"> Microeconomics studies the behavior of individual consumers and firms (e.g., pricing of a single product). Macroeconomics studies the economy as a whole, focusing on aggregates like national income, inflation, and unemployment.</w:t>
      </w:r>
    </w:p>
    <w:p>
      <w:pPr>
        <w:pStyle w:val="TextBody"/>
        <w:rPr>
          <w:b/>
        </w:rPr>
      </w:pPr>
      <w:r>
        <w:rPr>
          <w:b/>
        </w:rPr>
        <w:t>Q14: What does the Law of Demand state?</w:t>
      </w:r>
    </w:p>
    <w:p>
      <w:pPr>
        <w:pStyle w:val="TextBody"/>
        <w:numPr>
          <w:ilvl w:val="0"/>
          <w:numId w:val="110"/>
        </w:numPr>
        <w:tabs>
          <w:tab w:val="clear" w:pos="709"/>
          <w:tab w:val="left" w:pos="0" w:leader="none"/>
        </w:tabs>
        <w:ind w:left="709" w:hanging="283"/>
        <w:rPr/>
      </w:pPr>
      <w:r>
        <w:rPr>
          <w:b/>
        </w:rPr>
        <w:t>Answer:</w:t>
      </w:r>
      <w:r>
        <w:rPr/>
        <w:t xml:space="preserve"> It states that, all other factors being equal (ceteris paribus), the quantity demanded of a good falls when its price rises, and the quantity demanded rises when its price falls, showing an inverse relationship.</w:t>
      </w:r>
    </w:p>
    <w:p>
      <w:pPr>
        <w:pStyle w:val="TextBody"/>
        <w:rPr>
          <w:b/>
        </w:rPr>
      </w:pPr>
      <w:r>
        <w:rPr>
          <w:b/>
        </w:rPr>
        <w:t>Q15: What comprises the "M3" measure of money supply in India?</w:t>
      </w:r>
    </w:p>
    <w:p>
      <w:pPr>
        <w:pStyle w:val="TextBody"/>
        <w:numPr>
          <w:ilvl w:val="0"/>
          <w:numId w:val="111"/>
        </w:numPr>
        <w:tabs>
          <w:tab w:val="clear" w:pos="709"/>
          <w:tab w:val="left" w:pos="0" w:leader="none"/>
        </w:tabs>
        <w:ind w:left="709" w:hanging="283"/>
        <w:rPr/>
      </w:pPr>
      <w:r>
        <w:rPr>
          <w:b/>
        </w:rPr>
        <w:t>Answer:</w:t>
      </w:r>
      <w:r>
        <w:rPr/>
        <w:t xml:space="preserve"> M3, also known as Broad Money, consists of M1 (Currency with the public + Demand deposits + Other deposits with RBI) plus Time (fixed) deposits with the banking system.</w:t>
      </w:r>
    </w:p>
    <w:p>
      <w:pPr>
        <w:pStyle w:val="TextBody"/>
        <w:rPr>
          <w:b/>
        </w:rPr>
      </w:pPr>
      <w:r>
        <w:rPr>
          <w:b/>
        </w:rPr>
        <w:t>Q16: Explain the concept of the "Money Multiplier".</w:t>
      </w:r>
    </w:p>
    <w:p>
      <w:pPr>
        <w:pStyle w:val="TextBody"/>
        <w:numPr>
          <w:ilvl w:val="0"/>
          <w:numId w:val="112"/>
        </w:numPr>
        <w:tabs>
          <w:tab w:val="clear" w:pos="709"/>
          <w:tab w:val="left" w:pos="0" w:leader="none"/>
        </w:tabs>
        <w:ind w:left="709" w:hanging="283"/>
        <w:rPr/>
      </w:pPr>
      <w:r>
        <w:rPr>
          <w:b/>
        </w:rPr>
        <w:t>Answer:</w:t>
      </w:r>
      <w:r>
        <w:rPr/>
        <w:t xml:space="preserve"> The money multiplier shows how an initial deposit into a bank leads to a greater final increase in the total money supply through the fractional-reserve banking system. It is calculated as 1 divided by the Reserve Ratio.</w:t>
      </w:r>
    </w:p>
    <w:p>
      <w:pPr>
        <w:pStyle w:val="TextBody"/>
        <w:rPr>
          <w:b/>
        </w:rPr>
      </w:pPr>
      <w:r>
        <w:rPr>
          <w:b/>
        </w:rPr>
        <w:t>Q17: What is the "Velocity of Money"?</w:t>
      </w:r>
    </w:p>
    <w:p>
      <w:pPr>
        <w:pStyle w:val="TextBody"/>
        <w:numPr>
          <w:ilvl w:val="0"/>
          <w:numId w:val="113"/>
        </w:numPr>
        <w:tabs>
          <w:tab w:val="clear" w:pos="709"/>
          <w:tab w:val="left" w:pos="0" w:leader="none"/>
        </w:tabs>
        <w:ind w:left="709" w:hanging="283"/>
        <w:rPr/>
      </w:pPr>
      <w:r>
        <w:rPr>
          <w:b/>
        </w:rPr>
        <w:t>Answer:</w:t>
      </w:r>
      <w:r>
        <w:rPr/>
        <w:t xml:space="preserve"> It is the rate at which money changes hands in an economy. A high velocity indicates a robust, active economy where a single unit of currency is used for multiple transactions over a given period.</w:t>
      </w:r>
    </w:p>
    <w:p>
      <w:pPr>
        <w:pStyle w:val="TextBody"/>
        <w:rPr>
          <w:b/>
        </w:rPr>
      </w:pPr>
      <w:r>
        <w:rPr>
          <w:b/>
        </w:rPr>
        <w:t>Q18: Why did the RBI adopt the Consumer Price Index (CPI) over the Wholesale Price Index (WPI) as its inflation anchor?</w:t>
      </w:r>
    </w:p>
    <w:p>
      <w:pPr>
        <w:pStyle w:val="TextBody"/>
        <w:numPr>
          <w:ilvl w:val="0"/>
          <w:numId w:val="114"/>
        </w:numPr>
        <w:tabs>
          <w:tab w:val="clear" w:pos="709"/>
          <w:tab w:val="left" w:pos="0" w:leader="none"/>
        </w:tabs>
        <w:ind w:left="709" w:hanging="283"/>
        <w:rPr/>
      </w:pPr>
      <w:r>
        <w:rPr>
          <w:b/>
        </w:rPr>
        <w:t>Answer:</w:t>
      </w:r>
      <w:r>
        <w:rPr/>
        <w:t xml:space="preserve"> CPI measures the price changes of goods and services at the retail level, directly reflecting the actual cost of living and the prices paid by common consumers, which WPI (wholesale prices excluding services) failed to capture.</w:t>
      </w:r>
    </w:p>
    <w:p>
      <w:pPr>
        <w:pStyle w:val="TextBody"/>
        <w:rPr>
          <w:b/>
        </w:rPr>
      </w:pPr>
      <w:r>
        <w:rPr>
          <w:b/>
        </w:rPr>
        <w:t>Q19: According to Keynes' Liquidity Preference Theory, what are the three motives for holding money?</w:t>
      </w:r>
    </w:p>
    <w:p>
      <w:pPr>
        <w:pStyle w:val="TextBody"/>
        <w:numPr>
          <w:ilvl w:val="0"/>
          <w:numId w:val="115"/>
        </w:numPr>
        <w:tabs>
          <w:tab w:val="clear" w:pos="709"/>
          <w:tab w:val="left" w:pos="0" w:leader="none"/>
        </w:tabs>
        <w:ind w:left="709" w:hanging="283"/>
        <w:rPr/>
      </w:pPr>
      <w:r>
        <w:rPr>
          <w:b/>
        </w:rPr>
        <w:t>Answer:</w:t>
      </w:r>
      <w:r>
        <w:rPr/>
        <w:t xml:space="preserve"> The three motives are the Transaction motive (day-to-day purchases), Precautionary motive (emergencies), and Speculative motive (holding cash to invest when interest rates become favorable).</w:t>
      </w:r>
    </w:p>
    <w:p>
      <w:pPr>
        <w:pStyle w:val="TextBody"/>
        <w:rPr>
          <w:b/>
        </w:rPr>
      </w:pPr>
      <w:r>
        <w:rPr>
          <w:b/>
        </w:rPr>
        <w:t>Q20: What are the four distinct phases of a Business Cycle?</w:t>
      </w:r>
    </w:p>
    <w:p>
      <w:pPr>
        <w:pStyle w:val="TextBody"/>
        <w:numPr>
          <w:ilvl w:val="0"/>
          <w:numId w:val="116"/>
        </w:numPr>
        <w:tabs>
          <w:tab w:val="clear" w:pos="709"/>
          <w:tab w:val="left" w:pos="0" w:leader="none"/>
        </w:tabs>
        <w:ind w:left="709" w:hanging="283"/>
        <w:rPr/>
      </w:pPr>
      <w:r>
        <w:rPr>
          <w:b/>
        </w:rPr>
        <w:t>Answer:</w:t>
      </w:r>
      <w:r>
        <w:rPr/>
        <w:t xml:space="preserve"> The phases are Expansion (economic boom and rising employment), Peak (maximum growth), Contraction/Recession (slowing economic activity), and Trough (the lowest point before recovery begins).</w:t>
      </w:r>
    </w:p>
    <w:p>
      <w:pPr>
        <w:pStyle w:val="TextBody"/>
        <w:rPr>
          <w:b/>
        </w:rPr>
      </w:pPr>
      <w:r>
        <w:rPr>
          <w:b/>
        </w:rPr>
        <w:t>Q21: How does an increase in the Repo Rate by the RBI impact the economy?</w:t>
      </w:r>
    </w:p>
    <w:p>
      <w:pPr>
        <w:pStyle w:val="TextBody"/>
        <w:numPr>
          <w:ilvl w:val="0"/>
          <w:numId w:val="117"/>
        </w:numPr>
        <w:tabs>
          <w:tab w:val="clear" w:pos="709"/>
          <w:tab w:val="left" w:pos="0" w:leader="none"/>
        </w:tabs>
        <w:ind w:left="709" w:hanging="283"/>
        <w:rPr/>
      </w:pPr>
      <w:r>
        <w:rPr>
          <w:b/>
        </w:rPr>
        <w:t>Answer:</w:t>
      </w:r>
      <w:r>
        <w:rPr/>
        <w:t xml:space="preserve"> A higher Repo Rate makes borrowing expensive for commercial banks, which in turn raise interest rates for consumers. This reduces borrowing and spending, helping to cool down inflation but potentially slowing economic growth.</w:t>
      </w:r>
    </w:p>
    <w:p>
      <w:pPr>
        <w:pStyle w:val="TextBody"/>
        <w:rPr>
          <w:b/>
        </w:rPr>
      </w:pPr>
      <w:r>
        <w:rPr>
          <w:b/>
        </w:rPr>
        <w:t>Q22: What is Fiscal Policy, and who formulates it?</w:t>
      </w:r>
    </w:p>
    <w:p>
      <w:pPr>
        <w:pStyle w:val="TextBody"/>
        <w:numPr>
          <w:ilvl w:val="0"/>
          <w:numId w:val="118"/>
        </w:numPr>
        <w:tabs>
          <w:tab w:val="clear" w:pos="709"/>
          <w:tab w:val="left" w:pos="0" w:leader="none"/>
        </w:tabs>
        <w:ind w:left="709" w:hanging="283"/>
        <w:rPr/>
      </w:pPr>
      <w:r>
        <w:rPr>
          <w:b/>
        </w:rPr>
        <w:t>Answer:</w:t>
      </w:r>
      <w:r>
        <w:rPr/>
        <w:t xml:space="preserve"> Fiscal Policy refers to the use of government spending and taxation to influence the economy. It is formulated and implemented by the Government of India, specifically the Ministry of Finance.</w:t>
      </w:r>
    </w:p>
    <w:p>
      <w:pPr>
        <w:pStyle w:val="TextBody"/>
        <w:rPr>
          <w:b/>
        </w:rPr>
      </w:pPr>
      <w:r>
        <w:rPr>
          <w:b/>
        </w:rPr>
        <w:t>Q23: How does Real GDP differ from Nominal GDP?</w:t>
      </w:r>
    </w:p>
    <w:p>
      <w:pPr>
        <w:pStyle w:val="TextBody"/>
        <w:numPr>
          <w:ilvl w:val="0"/>
          <w:numId w:val="119"/>
        </w:numPr>
        <w:tabs>
          <w:tab w:val="clear" w:pos="709"/>
          <w:tab w:val="left" w:pos="0" w:leader="none"/>
        </w:tabs>
        <w:ind w:left="709" w:hanging="283"/>
        <w:rPr/>
      </w:pPr>
      <w:r>
        <w:rPr>
          <w:b/>
        </w:rPr>
        <w:t>Answer:</w:t>
      </w:r>
      <w:r>
        <w:rPr/>
        <w:t xml:space="preserve"> Nominal GDP measures the value of a country's economic output using current market prices. Real GDP adjusts this figure for inflation (using base year prices), providing a much more accurate picture of actual economic growth.</w:t>
      </w:r>
    </w:p>
    <w:p>
      <w:pPr>
        <w:pStyle w:val="TextBody"/>
        <w:rPr>
          <w:b/>
        </w:rPr>
      </w:pPr>
      <w:r>
        <w:rPr>
          <w:b/>
        </w:rPr>
        <w:t>Q24: How is the Primary Deficit calculated, and what does it indicate?</w:t>
      </w:r>
    </w:p>
    <w:p>
      <w:pPr>
        <w:pStyle w:val="TextBody"/>
        <w:numPr>
          <w:ilvl w:val="0"/>
          <w:numId w:val="120"/>
        </w:numPr>
        <w:tabs>
          <w:tab w:val="clear" w:pos="709"/>
          <w:tab w:val="left" w:pos="0" w:leader="none"/>
        </w:tabs>
        <w:ind w:left="709" w:hanging="283"/>
        <w:rPr/>
      </w:pPr>
      <w:r>
        <w:rPr>
          <w:b/>
        </w:rPr>
        <w:t>Answer:</w:t>
      </w:r>
      <w:r>
        <w:rPr/>
        <w:t xml:space="preserve"> Primary Deficit = Fiscal Deficit – Interest Payments. It indicates the government's borrowing requirement to meet its current year's expenses, excluding the burden of interest on past debts.</w:t>
      </w:r>
    </w:p>
    <w:p>
      <w:pPr>
        <w:pStyle w:val="HorizontalLine"/>
        <w:rPr/>
      </w:pPr>
      <w:r>
        <w:rPr/>
      </w:r>
    </w:p>
    <w:p>
      <w:pPr>
        <w:pStyle w:val="Heading3"/>
        <w:rPr>
          <w:b/>
        </w:rPr>
      </w:pPr>
      <w:r>
        <w:rPr>
          <w:b/>
        </w:rPr>
        <w:t>Module C: Indian Financial Architecture</w:t>
      </w:r>
    </w:p>
    <w:p>
      <w:pPr>
        <w:pStyle w:val="TextBody"/>
        <w:rPr>
          <w:b/>
        </w:rPr>
      </w:pPr>
      <w:r>
        <w:rPr>
          <w:b/>
        </w:rPr>
        <w:t>Q25: What was the primary objective behind the nationalisation of 14 major commercial banks in 1969?</w:t>
      </w:r>
    </w:p>
    <w:p>
      <w:pPr>
        <w:pStyle w:val="TextBody"/>
        <w:numPr>
          <w:ilvl w:val="0"/>
          <w:numId w:val="121"/>
        </w:numPr>
        <w:tabs>
          <w:tab w:val="clear" w:pos="709"/>
          <w:tab w:val="left" w:pos="0" w:leader="none"/>
        </w:tabs>
        <w:ind w:left="709" w:hanging="283"/>
        <w:rPr/>
      </w:pPr>
      <w:r>
        <w:rPr>
          <w:b/>
        </w:rPr>
        <w:t>Answer:</w:t>
      </w:r>
      <w:r>
        <w:rPr/>
        <w:t xml:space="preserve"> To expand banking access to rural areas, prioritize credit to agriculture and small-scale industries (which private banks were ignoring), and mobilize mass savings for national economic development.</w:t>
      </w:r>
    </w:p>
    <w:p>
      <w:pPr>
        <w:pStyle w:val="TextBody"/>
        <w:rPr>
          <w:b/>
        </w:rPr>
      </w:pPr>
      <w:r>
        <w:rPr>
          <w:b/>
        </w:rPr>
        <w:t>Q26: Differentiate the scope of the RBI Act, 1934 and the Banking Regulation (BR) Act, 1949.</w:t>
      </w:r>
    </w:p>
    <w:p>
      <w:pPr>
        <w:pStyle w:val="TextBody"/>
        <w:numPr>
          <w:ilvl w:val="0"/>
          <w:numId w:val="122"/>
        </w:numPr>
        <w:tabs>
          <w:tab w:val="clear" w:pos="709"/>
          <w:tab w:val="left" w:pos="0" w:leader="none"/>
        </w:tabs>
        <w:ind w:left="709" w:hanging="283"/>
        <w:rPr/>
      </w:pPr>
      <w:r>
        <w:rPr>
          <w:b/>
        </w:rPr>
        <w:t>Answer:</w:t>
      </w:r>
      <w:r>
        <w:rPr/>
        <w:t xml:space="preserve"> The RBI Act established the central bank and governs its core functions like currency issuance and monetary policy. The BR Act provides the framework for regulating, licensing, and supervising commercial banks to protect depositors.</w:t>
      </w:r>
    </w:p>
    <w:p>
      <w:pPr>
        <w:pStyle w:val="TextBody"/>
        <w:rPr>
          <w:b/>
        </w:rPr>
      </w:pPr>
      <w:r>
        <w:rPr>
          <w:b/>
        </w:rPr>
        <w:t>Q27: What is the fundamental role of Development Financial Institutions (DFIs)?</w:t>
      </w:r>
    </w:p>
    <w:p>
      <w:pPr>
        <w:pStyle w:val="TextBody"/>
        <w:numPr>
          <w:ilvl w:val="0"/>
          <w:numId w:val="123"/>
        </w:numPr>
        <w:tabs>
          <w:tab w:val="clear" w:pos="709"/>
          <w:tab w:val="left" w:pos="0" w:leader="none"/>
        </w:tabs>
        <w:ind w:left="709" w:hanging="283"/>
        <w:rPr/>
      </w:pPr>
      <w:r>
        <w:rPr>
          <w:b/>
        </w:rPr>
        <w:t>Answer:</w:t>
      </w:r>
      <w:r>
        <w:rPr/>
        <w:t xml:space="preserve"> DFIs provide long-term "patient capital" and risk finance for critical infrastructure and industrial projects that commercial banks avoid due to long gestation periods and asset-liability mismatches.</w:t>
      </w:r>
    </w:p>
    <w:p>
      <w:pPr>
        <w:pStyle w:val="TextBody"/>
        <w:rPr>
          <w:b/>
        </w:rPr>
      </w:pPr>
      <w:r>
        <w:rPr>
          <w:b/>
        </w:rPr>
        <w:t>Q28: What is the specific mandate of NaBFID?</w:t>
      </w:r>
    </w:p>
    <w:p>
      <w:pPr>
        <w:pStyle w:val="TextBody"/>
        <w:numPr>
          <w:ilvl w:val="0"/>
          <w:numId w:val="124"/>
        </w:numPr>
        <w:tabs>
          <w:tab w:val="clear" w:pos="709"/>
          <w:tab w:val="left" w:pos="0" w:leader="none"/>
        </w:tabs>
        <w:ind w:left="709" w:hanging="283"/>
        <w:rPr/>
      </w:pPr>
      <w:r>
        <w:rPr>
          <w:b/>
        </w:rPr>
        <w:t>Answer:</w:t>
      </w:r>
      <w:r>
        <w:rPr/>
        <w:t xml:space="preserve"> The National Bank for Financing Infrastructure and Development (NaBFID) is a specialized DFI established to support the development of long-term non-recourse infrastructure financing in India.</w:t>
      </w:r>
    </w:p>
    <w:p>
      <w:pPr>
        <w:pStyle w:val="TextBody"/>
        <w:rPr>
          <w:b/>
        </w:rPr>
      </w:pPr>
      <w:r>
        <w:rPr>
          <w:b/>
        </w:rPr>
        <w:t>Q29: What is the primary function of the Export-Import Bank of India (EXIM Bank)?</w:t>
      </w:r>
    </w:p>
    <w:p>
      <w:pPr>
        <w:pStyle w:val="TextBody"/>
        <w:numPr>
          <w:ilvl w:val="0"/>
          <w:numId w:val="125"/>
        </w:numPr>
        <w:tabs>
          <w:tab w:val="clear" w:pos="709"/>
          <w:tab w:val="left" w:pos="0" w:leader="none"/>
        </w:tabs>
        <w:ind w:left="709" w:hanging="283"/>
        <w:rPr/>
      </w:pPr>
      <w:r>
        <w:rPr>
          <w:b/>
        </w:rPr>
        <w:t>Answer:</w:t>
      </w:r>
      <w:r>
        <w:rPr/>
        <w:t xml:space="preserve"> EXIM Bank acts as the apex financial institution to finance, facilitate, and promote India's international trade, offering buyer's credit, line of credit, and export advisory services.</w:t>
      </w:r>
    </w:p>
    <w:p>
      <w:pPr>
        <w:pStyle w:val="TextBody"/>
        <w:rPr>
          <w:b/>
        </w:rPr>
      </w:pPr>
      <w:r>
        <w:rPr>
          <w:b/>
        </w:rPr>
        <w:t>Q30: What is the core objective of SIDBI?</w:t>
      </w:r>
    </w:p>
    <w:p>
      <w:pPr>
        <w:pStyle w:val="TextBody"/>
        <w:numPr>
          <w:ilvl w:val="0"/>
          <w:numId w:val="126"/>
        </w:numPr>
        <w:tabs>
          <w:tab w:val="clear" w:pos="709"/>
          <w:tab w:val="left" w:pos="0" w:leader="none"/>
        </w:tabs>
        <w:ind w:left="709" w:hanging="283"/>
        <w:rPr/>
      </w:pPr>
      <w:r>
        <w:rPr>
          <w:b/>
        </w:rPr>
        <w:t>Answer:</w:t>
      </w:r>
      <w:r>
        <w:rPr/>
        <w:t xml:space="preserve"> The Small Industries Development Bank of India (SIDBI) serves as the principal financial institution for the promotion, financing, and development of the MSME sector, offering direct and indirect loan facilities.</w:t>
      </w:r>
    </w:p>
    <w:p>
      <w:pPr>
        <w:pStyle w:val="TextBody"/>
        <w:rPr>
          <w:b/>
        </w:rPr>
      </w:pPr>
      <w:r>
        <w:rPr>
          <w:b/>
        </w:rPr>
        <w:t>Q31: Briefly explain the RBI's Scale-Based Regulation (SBR) framework for NBFCs.</w:t>
      </w:r>
    </w:p>
    <w:p>
      <w:pPr>
        <w:pStyle w:val="TextBody"/>
        <w:numPr>
          <w:ilvl w:val="0"/>
          <w:numId w:val="127"/>
        </w:numPr>
        <w:tabs>
          <w:tab w:val="clear" w:pos="709"/>
          <w:tab w:val="left" w:pos="0" w:leader="none"/>
        </w:tabs>
        <w:ind w:left="709" w:hanging="283"/>
        <w:rPr/>
      </w:pPr>
      <w:r>
        <w:rPr>
          <w:b/>
        </w:rPr>
        <w:t>Answer:</w:t>
      </w:r>
      <w:r>
        <w:rPr/>
        <w:t xml:space="preserve"> The SBR framework divides NBFCs into four layers (Base, Middle, Upper, and Top) based on their size, activity, and systemic risk, applying progressively stricter regulatory scrutiny as the NBFC moves up the layers.</w:t>
      </w:r>
    </w:p>
    <w:p>
      <w:pPr>
        <w:pStyle w:val="TextBody"/>
        <w:rPr>
          <w:b/>
        </w:rPr>
      </w:pPr>
      <w:r>
        <w:rPr>
          <w:b/>
        </w:rPr>
        <w:t>Q32: Distinguish between the regulatory roles of SEBI, IRDAI, and PFRDA.</w:t>
      </w:r>
    </w:p>
    <w:p>
      <w:pPr>
        <w:pStyle w:val="TextBody"/>
        <w:numPr>
          <w:ilvl w:val="0"/>
          <w:numId w:val="128"/>
        </w:numPr>
        <w:tabs>
          <w:tab w:val="clear" w:pos="709"/>
          <w:tab w:val="left" w:pos="0" w:leader="none"/>
        </w:tabs>
        <w:ind w:left="709" w:hanging="283"/>
        <w:rPr/>
      </w:pPr>
      <w:r>
        <w:rPr>
          <w:b/>
        </w:rPr>
        <w:t>Answer:</w:t>
      </w:r>
      <w:r>
        <w:rPr/>
        <w:t xml:space="preserve"> SEBI regulates the securities and capital markets; IRDAI regulates the insurance and re-insurance industries; and PFRDA regulates the national pension sector, including the NPS.</w:t>
      </w:r>
    </w:p>
    <w:p>
      <w:pPr>
        <w:pStyle w:val="TextBody"/>
        <w:rPr>
          <w:b/>
        </w:rPr>
      </w:pPr>
      <w:r>
        <w:rPr>
          <w:b/>
        </w:rPr>
        <w:t>Q33: What is the role of the National Asset Reconstruction Company (NARCL)?</w:t>
      </w:r>
    </w:p>
    <w:p>
      <w:pPr>
        <w:pStyle w:val="TextBody"/>
        <w:numPr>
          <w:ilvl w:val="0"/>
          <w:numId w:val="129"/>
        </w:numPr>
        <w:tabs>
          <w:tab w:val="clear" w:pos="709"/>
          <w:tab w:val="left" w:pos="0" w:leader="none"/>
        </w:tabs>
        <w:ind w:left="709" w:hanging="283"/>
        <w:rPr/>
      </w:pPr>
      <w:r>
        <w:rPr>
          <w:b/>
        </w:rPr>
        <w:t>Answer:</w:t>
      </w:r>
      <w:r>
        <w:rPr/>
        <w:t xml:space="preserve"> NARCL functions as a "Bad Bank." It acquires large, stressed non-performing assets (NPAs) from commercial banks at a discount, cleaning up bank balance sheets and attempting to resolve or liquidate the bad loans.</w:t>
      </w:r>
    </w:p>
    <w:p>
      <w:pPr>
        <w:pStyle w:val="TextBody"/>
        <w:rPr>
          <w:b/>
        </w:rPr>
      </w:pPr>
      <w:r>
        <w:rPr>
          <w:b/>
        </w:rPr>
        <w:t>Q34: Differentiate between Insurance Penetration and Insurance Density.</w:t>
      </w:r>
    </w:p>
    <w:p>
      <w:pPr>
        <w:pStyle w:val="TextBody"/>
        <w:numPr>
          <w:ilvl w:val="0"/>
          <w:numId w:val="130"/>
        </w:numPr>
        <w:tabs>
          <w:tab w:val="clear" w:pos="709"/>
          <w:tab w:val="left" w:pos="0" w:leader="none"/>
        </w:tabs>
        <w:ind w:left="709" w:hanging="283"/>
        <w:rPr/>
      </w:pPr>
      <w:r>
        <w:rPr>
          <w:b/>
        </w:rPr>
        <w:t>Answer:</w:t>
      </w:r>
      <w:r>
        <w:rPr/>
        <w:t xml:space="preserve"> Insurance Penetration is measured as the ratio of total insurance premiums to the Gross Domestic Product (GDP). Insurance Density is measured as the ratio of total insurance premiums to the total population (per capita premium).</w:t>
      </w:r>
    </w:p>
    <w:p>
      <w:pPr>
        <w:pStyle w:val="HorizontalLine"/>
        <w:rPr/>
      </w:pPr>
      <w:r>
        <w:rPr/>
      </w:r>
    </w:p>
    <w:p>
      <w:pPr>
        <w:pStyle w:val="Heading3"/>
        <w:rPr>
          <w:b/>
        </w:rPr>
      </w:pPr>
      <w:r>
        <w:rPr>
          <w:b/>
        </w:rPr>
        <w:t>Module D: Financial Products and Services</w:t>
      </w:r>
    </w:p>
    <w:p>
      <w:pPr>
        <w:pStyle w:val="TextBody"/>
        <w:rPr>
          <w:b/>
        </w:rPr>
      </w:pPr>
      <w:r>
        <w:rPr>
          <w:b/>
        </w:rPr>
        <w:t>Q35: What is "Price Discovery" in financial markets?</w:t>
      </w:r>
    </w:p>
    <w:p>
      <w:pPr>
        <w:pStyle w:val="TextBody"/>
        <w:numPr>
          <w:ilvl w:val="0"/>
          <w:numId w:val="131"/>
        </w:numPr>
        <w:tabs>
          <w:tab w:val="clear" w:pos="709"/>
          <w:tab w:val="left" w:pos="0" w:leader="none"/>
        </w:tabs>
        <w:ind w:left="709" w:hanging="283"/>
        <w:rPr/>
      </w:pPr>
      <w:r>
        <w:rPr>
          <w:b/>
        </w:rPr>
        <w:t>Answer:</w:t>
      </w:r>
      <w:r>
        <w:rPr/>
        <w:t xml:space="preserve"> It is the ongoing process of determining the spot price of an asset in the marketplace through the continuous interaction of buyers and sellers balancing supply and demand forces.</w:t>
      </w:r>
    </w:p>
    <w:p>
      <w:pPr>
        <w:pStyle w:val="TextBody"/>
        <w:rPr>
          <w:b/>
        </w:rPr>
      </w:pPr>
      <w:r>
        <w:rPr>
          <w:b/>
        </w:rPr>
        <w:t>Q36: Distinguish between Call Money, Notice Money, and Term Money.</w:t>
      </w:r>
    </w:p>
    <w:p>
      <w:pPr>
        <w:pStyle w:val="TextBody"/>
        <w:numPr>
          <w:ilvl w:val="0"/>
          <w:numId w:val="132"/>
        </w:numPr>
        <w:tabs>
          <w:tab w:val="clear" w:pos="709"/>
          <w:tab w:val="left" w:pos="0" w:leader="none"/>
        </w:tabs>
        <w:ind w:left="709" w:hanging="283"/>
        <w:rPr/>
      </w:pPr>
      <w:r>
        <w:rPr>
          <w:b/>
        </w:rPr>
        <w:t>Answer:</w:t>
      </w:r>
      <w:r>
        <w:rPr/>
        <w:t xml:space="preserve"> In the inter-bank market, Call Money is borrowed/lent for 1 day (overnight); Notice Money is for 2 to 14 days; and Term Money is for 15 days up to 1 year.</w:t>
      </w:r>
    </w:p>
    <w:p>
      <w:pPr>
        <w:pStyle w:val="TextBody"/>
        <w:rPr>
          <w:b/>
        </w:rPr>
      </w:pPr>
      <w:r>
        <w:rPr>
          <w:b/>
        </w:rPr>
        <w:t>Q37: What is a Red Herring Prospectus (RHP)?</w:t>
      </w:r>
    </w:p>
    <w:p>
      <w:pPr>
        <w:pStyle w:val="TextBody"/>
        <w:numPr>
          <w:ilvl w:val="0"/>
          <w:numId w:val="133"/>
        </w:numPr>
        <w:tabs>
          <w:tab w:val="clear" w:pos="709"/>
          <w:tab w:val="left" w:pos="0" w:leader="none"/>
        </w:tabs>
        <w:ind w:left="709" w:hanging="283"/>
        <w:rPr/>
      </w:pPr>
      <w:r>
        <w:rPr>
          <w:b/>
        </w:rPr>
        <w:t>Answer:</w:t>
      </w:r>
      <w:r>
        <w:rPr/>
        <w:t xml:space="preserve"> It is a preliminary registration document filed by a company during an IPO. It contains details about the company's operations and financials but crucially lacks the exact issue price and the precise number of shares being offered.</w:t>
      </w:r>
    </w:p>
    <w:p>
      <w:pPr>
        <w:pStyle w:val="TextBody"/>
        <w:rPr>
          <w:b/>
        </w:rPr>
      </w:pPr>
      <w:r>
        <w:rPr>
          <w:b/>
        </w:rPr>
        <w:t>Q38: What is the purpose of the RBI Retail Direct Scheme (RDS)?</w:t>
      </w:r>
    </w:p>
    <w:p>
      <w:pPr>
        <w:pStyle w:val="TextBody"/>
        <w:numPr>
          <w:ilvl w:val="0"/>
          <w:numId w:val="134"/>
        </w:numPr>
        <w:tabs>
          <w:tab w:val="clear" w:pos="709"/>
          <w:tab w:val="left" w:pos="0" w:leader="none"/>
        </w:tabs>
        <w:ind w:left="709" w:hanging="283"/>
        <w:rPr/>
      </w:pPr>
      <w:r>
        <w:rPr>
          <w:b/>
        </w:rPr>
        <w:t>Answer:</w:t>
      </w:r>
      <w:r>
        <w:rPr/>
        <w:t xml:space="preserve"> It allows individual retail investors to open a "Retail Direct Gilt (RDG)" account with the RBI, enabling them to buy and sell Government Securities (G-Secs) directly without paying intermediaries.</w:t>
      </w:r>
    </w:p>
    <w:p>
      <w:pPr>
        <w:pStyle w:val="TextBody"/>
        <w:rPr>
          <w:b/>
        </w:rPr>
      </w:pPr>
      <w:r>
        <w:rPr>
          <w:b/>
        </w:rPr>
        <w:t>Q39: What is an Alternative Reference Rate (ARR) in the forex market?</w:t>
      </w:r>
    </w:p>
    <w:p>
      <w:pPr>
        <w:pStyle w:val="TextBody"/>
        <w:numPr>
          <w:ilvl w:val="0"/>
          <w:numId w:val="135"/>
        </w:numPr>
        <w:tabs>
          <w:tab w:val="clear" w:pos="709"/>
          <w:tab w:val="left" w:pos="0" w:leader="none"/>
        </w:tabs>
        <w:ind w:left="709" w:hanging="283"/>
        <w:rPr/>
      </w:pPr>
      <w:r>
        <w:rPr>
          <w:b/>
        </w:rPr>
        <w:t>Answer:</w:t>
      </w:r>
      <w:r>
        <w:rPr/>
        <w:t xml:space="preserve"> ARRs are robust, overnight risk-free interest rates (like SOFR in the US) that have replaced the discredited LIBOR system to serve as standard benchmarks for pricing international loans and derivatives.</w:t>
      </w:r>
    </w:p>
    <w:p>
      <w:pPr>
        <w:pStyle w:val="TextBody"/>
        <w:rPr>
          <w:b/>
        </w:rPr>
      </w:pPr>
      <w:r>
        <w:rPr>
          <w:b/>
        </w:rPr>
        <w:t>Q40: What is the function of the Foreign Exchange Dealers' Association of India (FEDAI)?</w:t>
      </w:r>
    </w:p>
    <w:p>
      <w:pPr>
        <w:pStyle w:val="TextBody"/>
        <w:numPr>
          <w:ilvl w:val="0"/>
          <w:numId w:val="136"/>
        </w:numPr>
        <w:tabs>
          <w:tab w:val="clear" w:pos="709"/>
          <w:tab w:val="left" w:pos="0" w:leader="none"/>
        </w:tabs>
        <w:ind w:left="709" w:hanging="283"/>
        <w:rPr/>
      </w:pPr>
      <w:r>
        <w:rPr>
          <w:b/>
        </w:rPr>
        <w:t>Answer:</w:t>
      </w:r>
      <w:r>
        <w:rPr/>
        <w:t xml:space="preserve"> FEDAI is a self-regulatory body set up by banks dealing in foreign exchange in India. It frames rules, guidelines, and standard operating procedures for forex transactions and inter-bank forex dealings.</w:t>
      </w:r>
    </w:p>
    <w:p>
      <w:pPr>
        <w:pStyle w:val="TextBody"/>
        <w:rPr>
          <w:b/>
        </w:rPr>
      </w:pPr>
      <w:r>
        <w:rPr>
          <w:b/>
        </w:rPr>
        <w:t>Q41: What does the U.S. Dollar Index (USDX) measure?</w:t>
      </w:r>
    </w:p>
    <w:p>
      <w:pPr>
        <w:pStyle w:val="TextBody"/>
        <w:numPr>
          <w:ilvl w:val="0"/>
          <w:numId w:val="137"/>
        </w:numPr>
        <w:tabs>
          <w:tab w:val="clear" w:pos="709"/>
          <w:tab w:val="left" w:pos="0" w:leader="none"/>
        </w:tabs>
        <w:ind w:left="709" w:hanging="283"/>
        <w:rPr/>
      </w:pPr>
      <w:r>
        <w:rPr>
          <w:b/>
        </w:rPr>
        <w:t>Answer:</w:t>
      </w:r>
      <w:r>
        <w:rPr/>
        <w:t xml:space="preserve"> The USDX measures the value of the United States Dollar relative to a basket of six major foreign currencies (Euro, Japanese Yen, Pound Sterling, Canadian Dollar, Swedish Krona, and Swiss Franc).</w:t>
      </w:r>
    </w:p>
    <w:p>
      <w:pPr>
        <w:pStyle w:val="TextBody"/>
        <w:rPr>
          <w:b/>
        </w:rPr>
      </w:pPr>
      <w:r>
        <w:rPr>
          <w:b/>
        </w:rPr>
        <w:t>Q42: Differentiate between a Derivative Futures contract and an Options contract.</w:t>
      </w:r>
    </w:p>
    <w:p>
      <w:pPr>
        <w:pStyle w:val="TextBody"/>
        <w:numPr>
          <w:ilvl w:val="0"/>
          <w:numId w:val="138"/>
        </w:numPr>
        <w:tabs>
          <w:tab w:val="clear" w:pos="709"/>
          <w:tab w:val="left" w:pos="0" w:leader="none"/>
        </w:tabs>
        <w:ind w:left="709" w:hanging="283"/>
        <w:rPr/>
      </w:pPr>
      <w:r>
        <w:rPr>
          <w:b/>
        </w:rPr>
        <w:t>Answer:</w:t>
      </w:r>
      <w:r>
        <w:rPr/>
        <w:t xml:space="preserve"> A Futures contract creates a strict </w:t>
      </w:r>
      <w:r>
        <w:rPr>
          <w:i/>
        </w:rPr>
        <w:t>obligation</w:t>
      </w:r>
      <w:r>
        <w:rPr/>
        <w:t xml:space="preserve"> for both parties to buy/sell the asset at a future date. An Options contract gives the buyer the </w:t>
      </w:r>
      <w:r>
        <w:rPr>
          <w:i/>
        </w:rPr>
        <w:t>right, but not the obligation</w:t>
      </w:r>
      <w:r>
        <w:rPr/>
        <w:t>, to execute the trade, for which they pay a premium.</w:t>
      </w:r>
    </w:p>
    <w:p>
      <w:pPr>
        <w:pStyle w:val="TextBody"/>
        <w:rPr>
          <w:b/>
        </w:rPr>
      </w:pPr>
      <w:r>
        <w:rPr>
          <w:b/>
        </w:rPr>
        <w:t>Q43: What is the main difference between Factoring and Forfaiting?</w:t>
      </w:r>
    </w:p>
    <w:p>
      <w:pPr>
        <w:pStyle w:val="TextBody"/>
        <w:numPr>
          <w:ilvl w:val="0"/>
          <w:numId w:val="139"/>
        </w:numPr>
        <w:tabs>
          <w:tab w:val="clear" w:pos="709"/>
          <w:tab w:val="left" w:pos="0" w:leader="none"/>
        </w:tabs>
        <w:ind w:left="709" w:hanging="283"/>
        <w:rPr/>
      </w:pPr>
      <w:r>
        <w:rPr>
          <w:b/>
        </w:rPr>
        <w:t>Answer:</w:t>
      </w:r>
      <w:r>
        <w:rPr/>
        <w:t xml:space="preserve"> Factoring involves discounting short-term domestic trade receivables (can be with or without recourse). Forfaiting involves discounting medium-to-long-term export receivables and is strictly </w:t>
      </w:r>
      <w:r>
        <w:rPr>
          <w:i/>
        </w:rPr>
        <w:t>without recourse</w:t>
      </w:r>
      <w:r>
        <w:rPr/>
        <w:t xml:space="preserve"> to the exporter.</w:t>
      </w:r>
    </w:p>
    <w:p>
      <w:pPr>
        <w:pStyle w:val="TextBody"/>
        <w:rPr>
          <w:b/>
        </w:rPr>
      </w:pPr>
      <w:r>
        <w:rPr>
          <w:b/>
        </w:rPr>
        <w:t>Q44: What is the Trade Receivables Discounting System (TReDS)?</w:t>
      </w:r>
    </w:p>
    <w:p>
      <w:pPr>
        <w:pStyle w:val="TextBody"/>
        <w:numPr>
          <w:ilvl w:val="0"/>
          <w:numId w:val="140"/>
        </w:numPr>
        <w:tabs>
          <w:tab w:val="clear" w:pos="709"/>
          <w:tab w:val="left" w:pos="0" w:leader="none"/>
        </w:tabs>
        <w:ind w:left="709" w:hanging="283"/>
        <w:rPr/>
      </w:pPr>
      <w:r>
        <w:rPr>
          <w:b/>
        </w:rPr>
        <w:t>Answer:</w:t>
      </w:r>
      <w:r>
        <w:rPr/>
        <w:t xml:space="preserve"> TReDS is an electronic platform regulated by the RBI that facilitates the financing and discounting of trade receivables of MSMEs from corporate buyers through multiple financiers to ease MSME cash flow.</w:t>
      </w:r>
    </w:p>
    <w:p>
      <w:pPr>
        <w:pStyle w:val="TextBody"/>
        <w:rPr>
          <w:b/>
        </w:rPr>
      </w:pPr>
      <w:r>
        <w:rPr>
          <w:b/>
        </w:rPr>
        <w:t>Q45: What characterizes Venture Capital (VC) financing?</w:t>
      </w:r>
    </w:p>
    <w:p>
      <w:pPr>
        <w:pStyle w:val="TextBody"/>
        <w:numPr>
          <w:ilvl w:val="0"/>
          <w:numId w:val="141"/>
        </w:numPr>
        <w:tabs>
          <w:tab w:val="clear" w:pos="709"/>
          <w:tab w:val="left" w:pos="0" w:leader="none"/>
        </w:tabs>
        <w:ind w:left="709" w:hanging="283"/>
        <w:rPr/>
      </w:pPr>
      <w:r>
        <w:rPr>
          <w:b/>
        </w:rPr>
        <w:t>Answer:</w:t>
      </w:r>
      <w:r>
        <w:rPr/>
        <w:t xml:space="preserve"> VC involves providing equity financing to early-stage, high-potential, and high-risk startup companies in exchange for an ownership stake, usually with the goal of a highly profitable exit via an IPO or acquisition.</w:t>
      </w:r>
    </w:p>
    <w:p>
      <w:pPr>
        <w:pStyle w:val="TextBody"/>
        <w:rPr>
          <w:b/>
        </w:rPr>
      </w:pPr>
      <w:r>
        <w:rPr>
          <w:b/>
        </w:rPr>
        <w:t>Q46: Differentiate between a Financial Lease and a Hire Purchase.</w:t>
      </w:r>
    </w:p>
    <w:p>
      <w:pPr>
        <w:pStyle w:val="TextBody"/>
        <w:numPr>
          <w:ilvl w:val="0"/>
          <w:numId w:val="142"/>
        </w:numPr>
        <w:tabs>
          <w:tab w:val="clear" w:pos="709"/>
          <w:tab w:val="left" w:pos="0" w:leader="none"/>
        </w:tabs>
        <w:ind w:left="709" w:hanging="283"/>
        <w:rPr/>
      </w:pPr>
      <w:r>
        <w:rPr>
          <w:b/>
        </w:rPr>
        <w:t>Answer:</w:t>
      </w:r>
      <w:r>
        <w:rPr/>
        <w:t xml:space="preserve"> In a Financial Lease, the ownership usually remains with the lessor, and the lessee only uses the asset. In Hire Purchase, the user pays in installments and automatically gains legal ownership of the asset upon paying the final installment.</w:t>
      </w:r>
    </w:p>
    <w:p>
      <w:pPr>
        <w:pStyle w:val="TextBody"/>
        <w:rPr>
          <w:b/>
        </w:rPr>
      </w:pPr>
      <w:r>
        <w:rPr>
          <w:b/>
        </w:rPr>
        <w:t>Q47: What is the role of Credit Information Companies (CICs) like CIBIL?</w:t>
      </w:r>
    </w:p>
    <w:p>
      <w:pPr>
        <w:pStyle w:val="TextBody"/>
        <w:numPr>
          <w:ilvl w:val="0"/>
          <w:numId w:val="143"/>
        </w:numPr>
        <w:tabs>
          <w:tab w:val="clear" w:pos="709"/>
          <w:tab w:val="left" w:pos="0" w:leader="none"/>
        </w:tabs>
        <w:ind w:left="709" w:hanging="283"/>
        <w:rPr/>
      </w:pPr>
      <w:r>
        <w:rPr>
          <w:b/>
        </w:rPr>
        <w:t>Answer:</w:t>
      </w:r>
      <w:r>
        <w:rPr/>
        <w:t xml:space="preserve"> CICs collect and maintain the credit histories and loan repayment data of individuals and businesses. They generate Credit Scores that banks use to assess the risk of lending to a borrower.</w:t>
      </w:r>
    </w:p>
    <w:p>
      <w:pPr>
        <w:pStyle w:val="TextBody"/>
        <w:rPr>
          <w:b/>
        </w:rPr>
      </w:pPr>
      <w:r>
        <w:rPr>
          <w:b/>
        </w:rPr>
        <w:t>Q48: How does a Mutual Fund generate its Net Asset Value (NAV)?</w:t>
      </w:r>
    </w:p>
    <w:p>
      <w:pPr>
        <w:pStyle w:val="TextBody"/>
        <w:numPr>
          <w:ilvl w:val="0"/>
          <w:numId w:val="144"/>
        </w:numPr>
        <w:tabs>
          <w:tab w:val="clear" w:pos="709"/>
          <w:tab w:val="left" w:pos="0" w:leader="none"/>
        </w:tabs>
        <w:ind w:left="709" w:hanging="283"/>
        <w:rPr/>
      </w:pPr>
      <w:r>
        <w:rPr>
          <w:b/>
        </w:rPr>
        <w:t>Answer:</w:t>
      </w:r>
      <w:r>
        <w:rPr/>
        <w:t xml:space="preserve"> A Mutual Fund pools money from investors to buy a diversified portfolio of securities. The NAV is the per-unit market value of that portfolio, calculated daily by dividing the fund's total net assets by the number of outstanding units.</w:t>
      </w:r>
    </w:p>
    <w:p>
      <w:pPr>
        <w:pStyle w:val="TextBody"/>
        <w:rPr>
          <w:b/>
        </w:rPr>
      </w:pPr>
      <w:r>
        <w:rPr>
          <w:b/>
        </w:rPr>
        <w:t>Q49: Distinguish between the National Pension System (NPS) and the Atal Pension Yojana (APY).</w:t>
      </w:r>
    </w:p>
    <w:p>
      <w:pPr>
        <w:pStyle w:val="TextBody"/>
        <w:numPr>
          <w:ilvl w:val="0"/>
          <w:numId w:val="145"/>
        </w:numPr>
        <w:tabs>
          <w:tab w:val="clear" w:pos="709"/>
          <w:tab w:val="left" w:pos="0" w:leader="none"/>
        </w:tabs>
        <w:ind w:left="709" w:hanging="283"/>
        <w:rPr/>
      </w:pPr>
      <w:r>
        <w:rPr>
          <w:b/>
        </w:rPr>
        <w:t>Answer:</w:t>
      </w:r>
      <w:r>
        <w:rPr/>
        <w:t xml:space="preserve"> NPS is a voluntary, market-linked retirement scheme for citizens of all income levels. APY is a government-backed scheme targeted specifically at the unorganized sector, offering a guaranteed minimum pension ranging from ₹1,000 to ₹5,000 per month.</w:t>
      </w:r>
    </w:p>
    <w:p>
      <w:pPr>
        <w:pStyle w:val="TextBody"/>
        <w:rPr>
          <w:b/>
        </w:rPr>
      </w:pPr>
      <w:r>
        <w:rPr>
          <w:b/>
        </w:rPr>
        <w:t>Q50: What are Real Estate Investment Trusts (REITs) and Infrastructure Investment Trusts (InvITs)?</w:t>
      </w:r>
    </w:p>
    <w:p>
      <w:pPr>
        <w:pStyle w:val="TextBody"/>
        <w:numPr>
          <w:ilvl w:val="0"/>
          <w:numId w:val="146"/>
        </w:numPr>
        <w:tabs>
          <w:tab w:val="clear" w:pos="709"/>
          <w:tab w:val="left" w:pos="0" w:leader="none"/>
        </w:tabs>
        <w:ind w:left="709" w:hanging="283"/>
        <w:rPr/>
      </w:pPr>
      <w:r>
        <w:rPr>
          <w:b/>
        </w:rPr>
        <w:t>Answer:</w:t>
      </w:r>
      <w:r>
        <w:rPr/>
        <w:t xml:space="preserve"> They are mutual fund-like entities regulated by SEBI that pool investor money to invest in income-generating real estate (REITs) or infrastructure assets (InvITs), passing the rental or toll income back to investors as dividends.</w:t>
      </w:r>
    </w:p>
    <w:p>
      <w:pPr>
        <w:pStyle w:val="Heading3"/>
        <w:tabs>
          <w:tab w:val="left" w:pos="709" w:leader="none"/>
        </w:tabs>
        <w:bidi w:val="0"/>
        <w:ind w:hanging="0"/>
        <w:jc w:val="left"/>
        <w:rPr>
          <w:b/>
        </w:rPr>
      </w:pPr>
      <w:r>
        <w:rPr>
          <w:b/>
        </w:rPr>
        <w:t>Category 1: Macroeconomics &amp; Indian Economy</w:t>
      </w:r>
    </w:p>
    <w:p>
      <w:pPr>
        <w:pStyle w:val="TextBody"/>
        <w:rPr>
          <w:b/>
        </w:rPr>
      </w:pPr>
      <w:r>
        <w:rPr>
          <w:b/>
        </w:rPr>
        <w:t>Q1: Which committee recommended the adoption of a formal "Inflation Targeting" framework for the Reserve Bank of India?</w:t>
      </w:r>
    </w:p>
    <w:p>
      <w:pPr>
        <w:pStyle w:val="TextBody"/>
        <w:numPr>
          <w:ilvl w:val="0"/>
          <w:numId w:val="147"/>
        </w:numPr>
        <w:tabs>
          <w:tab w:val="clear" w:pos="709"/>
          <w:tab w:val="left" w:pos="0" w:leader="none"/>
        </w:tabs>
        <w:ind w:left="709" w:hanging="283"/>
        <w:rPr/>
      </w:pPr>
      <w:r>
        <w:rPr>
          <w:b/>
        </w:rPr>
        <w:t>Answer:</w:t>
      </w:r>
      <w:r>
        <w:rPr/>
        <w:t xml:space="preserve"> The </w:t>
      </w:r>
      <w:r>
        <w:rPr>
          <w:b/>
        </w:rPr>
        <w:t>Urjit Patel Committee</w:t>
      </w:r>
      <w:r>
        <w:rPr/>
        <w:t xml:space="preserve"> (2014).</w:t>
      </w:r>
    </w:p>
    <w:p>
      <w:pPr>
        <w:pStyle w:val="TextBody"/>
        <w:numPr>
          <w:ilvl w:val="0"/>
          <w:numId w:val="147"/>
        </w:numPr>
        <w:tabs>
          <w:tab w:val="clear" w:pos="709"/>
          <w:tab w:val="left" w:pos="0" w:leader="none"/>
        </w:tabs>
        <w:ind w:left="709" w:hanging="283"/>
        <w:rPr/>
      </w:pPr>
      <w:r>
        <w:rPr>
          <w:b/>
        </w:rPr>
        <w:t>Detailed Explanation:</w:t>
      </w:r>
      <w:r>
        <w:rPr/>
        <w:t xml:space="preserve"> This landmark committee recommended that the RBI explicitly target retail inflation (using CPI) at 4%, with a tolerance band of +/- 2%. This fundamentally shifted India's monetary policy from a multiple-indicator approach to strict inflation targeting.</w:t>
      </w:r>
    </w:p>
    <w:p>
      <w:pPr>
        <w:pStyle w:val="TextBody"/>
        <w:rPr>
          <w:b/>
        </w:rPr>
      </w:pPr>
      <w:r>
        <w:rPr>
          <w:b/>
        </w:rPr>
        <w:t>Q2: What is the specific difference between a "Greenfield" investment and a "Brownfield" investment in the context of FDI?</w:t>
      </w:r>
    </w:p>
    <w:p>
      <w:pPr>
        <w:pStyle w:val="TextBody"/>
        <w:numPr>
          <w:ilvl w:val="0"/>
          <w:numId w:val="148"/>
        </w:numPr>
        <w:tabs>
          <w:tab w:val="clear" w:pos="709"/>
          <w:tab w:val="left" w:pos="0" w:leader="none"/>
        </w:tabs>
        <w:ind w:left="709" w:hanging="283"/>
        <w:rPr/>
      </w:pPr>
      <w:r>
        <w:rPr>
          <w:b/>
        </w:rPr>
        <w:t>Answer:</w:t>
      </w:r>
      <w:r>
        <w:rPr/>
        <w:t xml:space="preserve"> A Greenfield investment means building a brand new facility from the ground up. A Brownfield investment involves purchasing or leasing an existing facility to launch a new production activity.</w:t>
      </w:r>
    </w:p>
    <w:p>
      <w:pPr>
        <w:pStyle w:val="TextBody"/>
        <w:numPr>
          <w:ilvl w:val="0"/>
          <w:numId w:val="148"/>
        </w:numPr>
        <w:tabs>
          <w:tab w:val="clear" w:pos="709"/>
          <w:tab w:val="left" w:pos="0" w:leader="none"/>
        </w:tabs>
        <w:ind w:left="709" w:hanging="283"/>
        <w:rPr/>
      </w:pPr>
      <w:r>
        <w:rPr>
          <w:b/>
        </w:rPr>
        <w:t>Detailed Explanation:</w:t>
      </w:r>
      <w:r>
        <w:rPr/>
        <w:t xml:space="preserve"> Greenfield creates new jobs and infrastructure but takes longer to set up. Brownfield is much faster since the infrastructure is already there, but it is often seen as a merger/acquisition rather than creating entirely new domestic capacity.</w:t>
      </w:r>
    </w:p>
    <w:p>
      <w:pPr>
        <w:pStyle w:val="TextBody"/>
        <w:rPr>
          <w:b/>
        </w:rPr>
      </w:pPr>
      <w:r>
        <w:rPr>
          <w:b/>
        </w:rPr>
        <w:t>Q3: According to the UN's Agenda 2030, how many Sustainable Development Goals (SDGs) are there?</w:t>
      </w:r>
    </w:p>
    <w:p>
      <w:pPr>
        <w:pStyle w:val="TextBody"/>
        <w:numPr>
          <w:ilvl w:val="0"/>
          <w:numId w:val="149"/>
        </w:numPr>
        <w:tabs>
          <w:tab w:val="clear" w:pos="709"/>
          <w:tab w:val="left" w:pos="0" w:leader="none"/>
        </w:tabs>
        <w:ind w:left="709" w:hanging="283"/>
        <w:rPr/>
      </w:pPr>
      <w:r>
        <w:rPr>
          <w:b/>
        </w:rPr>
        <w:t>Answer:</w:t>
      </w:r>
      <w:r>
        <w:rPr/>
        <w:t xml:space="preserve"> There are </w:t>
      </w:r>
      <w:r>
        <w:rPr>
          <w:b/>
        </w:rPr>
        <w:t>17</w:t>
      </w:r>
      <w:r>
        <w:rPr/>
        <w:t xml:space="preserve"> Sustainable Development Goals (SDGs).</w:t>
      </w:r>
    </w:p>
    <w:p>
      <w:pPr>
        <w:pStyle w:val="TextBody"/>
        <w:numPr>
          <w:ilvl w:val="0"/>
          <w:numId w:val="149"/>
        </w:numPr>
        <w:tabs>
          <w:tab w:val="clear" w:pos="709"/>
          <w:tab w:val="left" w:pos="0" w:leader="none"/>
        </w:tabs>
        <w:ind w:left="709" w:hanging="283"/>
        <w:rPr/>
      </w:pPr>
      <w:r>
        <w:rPr>
          <w:b/>
        </w:rPr>
        <w:t>Detailed Explanation:</w:t>
      </w:r>
      <w:r>
        <w:rPr/>
        <w:t xml:space="preserve"> Adopted by all UN Member States in 2015, these 17 goals (which include zero hunger, quality education, and climate action) are an urgent call for action by all countries in a global partnership to achieve a sustainable future by 2030.</w:t>
      </w:r>
    </w:p>
    <w:p>
      <w:pPr>
        <w:pStyle w:val="TextBody"/>
        <w:rPr>
          <w:b/>
        </w:rPr>
      </w:pPr>
      <w:r>
        <w:rPr>
          <w:b/>
        </w:rPr>
        <w:t>Q4: In the measurement of National Income, what does "Net Factor Income from Abroad (NFIA)" represent?</w:t>
      </w:r>
    </w:p>
    <w:p>
      <w:pPr>
        <w:pStyle w:val="TextBody"/>
        <w:numPr>
          <w:ilvl w:val="0"/>
          <w:numId w:val="150"/>
        </w:numPr>
        <w:tabs>
          <w:tab w:val="clear" w:pos="709"/>
          <w:tab w:val="left" w:pos="0" w:leader="none"/>
        </w:tabs>
        <w:ind w:left="709" w:hanging="283"/>
        <w:rPr/>
      </w:pPr>
      <w:r>
        <w:rPr>
          <w:b/>
        </w:rPr>
        <w:t>Answer:</w:t>
      </w:r>
      <w:r>
        <w:rPr/>
        <w:t xml:space="preserve"> NFIA is the difference between the income earned by citizens working abroad and the income earned by foreign nationals working within the domestic country.</w:t>
      </w:r>
    </w:p>
    <w:p>
      <w:pPr>
        <w:pStyle w:val="TextBody"/>
        <w:numPr>
          <w:ilvl w:val="0"/>
          <w:numId w:val="150"/>
        </w:numPr>
        <w:tabs>
          <w:tab w:val="clear" w:pos="709"/>
          <w:tab w:val="left" w:pos="0" w:leader="none"/>
        </w:tabs>
        <w:ind w:left="709" w:hanging="283"/>
        <w:rPr/>
      </w:pPr>
      <w:r>
        <w:rPr>
          <w:b/>
        </w:rPr>
        <w:t>Detailed Explanation:</w:t>
      </w:r>
      <w:r>
        <w:rPr/>
        <w:t xml:space="preserve"> NFIA is the bridge between Gross Domestic Product (GDP) and Gross National Product (GNP). The formula is: </w:t>
      </w:r>
      <w:r>
        <w:rPr>
          <w:rStyle w:val="SourceText"/>
        </w:rPr>
        <w:t>GNP = GDP + NFIA</w:t>
      </w:r>
      <w:r>
        <w:rPr/>
        <w:t>. If foreigners earn more in India than Indians earn abroad, NFIA is negative.</w:t>
      </w:r>
    </w:p>
    <w:p>
      <w:pPr>
        <w:pStyle w:val="TextBody"/>
        <w:rPr>
          <w:b/>
        </w:rPr>
      </w:pPr>
      <w:r>
        <w:rPr>
          <w:b/>
        </w:rPr>
        <w:t>Q5: Which specific sector was identified by the "Hindu Rate of Growth" concept?</w:t>
      </w:r>
    </w:p>
    <w:p>
      <w:pPr>
        <w:pStyle w:val="TextBody"/>
        <w:numPr>
          <w:ilvl w:val="0"/>
          <w:numId w:val="151"/>
        </w:numPr>
        <w:tabs>
          <w:tab w:val="clear" w:pos="709"/>
          <w:tab w:val="left" w:pos="0" w:leader="none"/>
        </w:tabs>
        <w:ind w:left="709" w:hanging="283"/>
        <w:rPr/>
      </w:pPr>
      <w:r>
        <w:rPr>
          <w:b/>
        </w:rPr>
        <w:t>Answer:</w:t>
      </w:r>
      <w:r>
        <w:rPr/>
        <w:t xml:space="preserve"> It did not target a single sector; it described the </w:t>
      </w:r>
      <w:r>
        <w:rPr>
          <w:b/>
        </w:rPr>
        <w:t>entire Indian Economy's</w:t>
      </w:r>
      <w:r>
        <w:rPr/>
        <w:t xml:space="preserve"> stagnant growth rate of around </w:t>
      </w:r>
      <w:r>
        <w:rPr>
          <w:b/>
        </w:rPr>
        <w:t>3.5%</w:t>
      </w:r>
      <w:r>
        <w:rPr/>
        <w:t xml:space="preserve"> per year.</w:t>
      </w:r>
    </w:p>
    <w:p>
      <w:pPr>
        <w:pStyle w:val="TextBody"/>
        <w:numPr>
          <w:ilvl w:val="0"/>
          <w:numId w:val="151"/>
        </w:numPr>
        <w:tabs>
          <w:tab w:val="clear" w:pos="709"/>
          <w:tab w:val="left" w:pos="0" w:leader="none"/>
        </w:tabs>
        <w:ind w:left="709" w:hanging="283"/>
        <w:rPr/>
      </w:pPr>
      <w:r>
        <w:rPr>
          <w:b/>
        </w:rPr>
        <w:t>Detailed Explanation:</w:t>
      </w:r>
      <w:r>
        <w:rPr/>
        <w:t xml:space="preserve"> Coined by Prof. Raj Krishna, it highlighted the frustratingly slow macroeconomic growth of India from the 1950s to the 1980s under socialist policies and the License Raj, prior to the 1991 LPG reforms.</w:t>
      </w:r>
    </w:p>
    <w:p>
      <w:pPr>
        <w:pStyle w:val="HorizontalLine"/>
        <w:rPr/>
      </w:pPr>
      <w:r>
        <w:rPr/>
      </w:r>
    </w:p>
    <w:p>
      <w:pPr>
        <w:pStyle w:val="Heading3"/>
        <w:rPr>
          <w:b/>
        </w:rPr>
      </w:pPr>
      <w:r>
        <w:rPr>
          <w:b/>
        </w:rPr>
        <w:t>Category 2: Banking Regulation &amp; Architecture</w:t>
      </w:r>
    </w:p>
    <w:p>
      <w:pPr>
        <w:pStyle w:val="TextBody"/>
        <w:rPr>
          <w:b/>
        </w:rPr>
      </w:pPr>
      <w:r>
        <w:rPr>
          <w:b/>
        </w:rPr>
        <w:t>Q6: Under the Banking Regulation Act, 1949, which specific section grants the RBI the power to issue licenses to banking companies?</w:t>
      </w:r>
    </w:p>
    <w:p>
      <w:pPr>
        <w:pStyle w:val="TextBody"/>
        <w:numPr>
          <w:ilvl w:val="0"/>
          <w:numId w:val="152"/>
        </w:numPr>
        <w:tabs>
          <w:tab w:val="clear" w:pos="709"/>
          <w:tab w:val="left" w:pos="0" w:leader="none"/>
        </w:tabs>
        <w:ind w:left="709" w:hanging="283"/>
        <w:rPr/>
      </w:pPr>
      <w:r>
        <w:rPr>
          <w:b/>
        </w:rPr>
        <w:t>Answer:</w:t>
      </w:r>
      <w:r>
        <w:rPr/>
        <w:t xml:space="preserve"> </w:t>
      </w:r>
      <w:r>
        <w:rPr>
          <w:b/>
        </w:rPr>
        <w:t>Section 22</w:t>
      </w:r>
      <w:r>
        <w:rPr/>
        <w:t xml:space="preserve"> of the BR Act, 1949.</w:t>
      </w:r>
    </w:p>
    <w:p>
      <w:pPr>
        <w:pStyle w:val="TextBody"/>
        <w:numPr>
          <w:ilvl w:val="0"/>
          <w:numId w:val="152"/>
        </w:numPr>
        <w:tabs>
          <w:tab w:val="clear" w:pos="709"/>
          <w:tab w:val="left" w:pos="0" w:leader="none"/>
        </w:tabs>
        <w:ind w:left="709" w:hanging="283"/>
        <w:rPr/>
      </w:pPr>
      <w:r>
        <w:rPr>
          <w:b/>
        </w:rPr>
        <w:t>Detailed Explanation:</w:t>
      </w:r>
      <w:r>
        <w:rPr/>
        <w:t xml:space="preserve"> No company can carry out banking business in India unless it holds a license issued by the RBI under this section. The RBI uses this to ensure that the bank is adequately capitalized and its management is not detrimental to depositors.</w:t>
      </w:r>
    </w:p>
    <w:p>
      <w:pPr>
        <w:pStyle w:val="TextBody"/>
        <w:rPr>
          <w:b/>
        </w:rPr>
      </w:pPr>
      <w:r>
        <w:rPr>
          <w:b/>
        </w:rPr>
        <w:t>Q7: Currently, which regulatory body is responsible for regulating and supervising Housing Finance Companies (HFCs)?</w:t>
      </w:r>
    </w:p>
    <w:p>
      <w:pPr>
        <w:pStyle w:val="TextBody"/>
        <w:numPr>
          <w:ilvl w:val="0"/>
          <w:numId w:val="153"/>
        </w:numPr>
        <w:tabs>
          <w:tab w:val="clear" w:pos="709"/>
          <w:tab w:val="left" w:pos="0" w:leader="none"/>
        </w:tabs>
        <w:ind w:left="709" w:hanging="283"/>
        <w:rPr/>
      </w:pPr>
      <w:r>
        <w:rPr>
          <w:b/>
        </w:rPr>
        <w:t>Answer:</w:t>
      </w:r>
      <w:r>
        <w:rPr/>
        <w:t xml:space="preserve"> The </w:t>
      </w:r>
      <w:r>
        <w:rPr>
          <w:b/>
        </w:rPr>
        <w:t>Reserve Bank of India (RBI)</w:t>
      </w:r>
      <w:r>
        <w:rPr/>
        <w:t>.</w:t>
      </w:r>
    </w:p>
    <w:p>
      <w:pPr>
        <w:pStyle w:val="TextBody"/>
        <w:numPr>
          <w:ilvl w:val="0"/>
          <w:numId w:val="153"/>
        </w:numPr>
        <w:tabs>
          <w:tab w:val="clear" w:pos="709"/>
          <w:tab w:val="left" w:pos="0" w:leader="none"/>
        </w:tabs>
        <w:ind w:left="709" w:hanging="283"/>
        <w:rPr/>
      </w:pPr>
      <w:r>
        <w:rPr>
          <w:b/>
        </w:rPr>
        <w:t>Detailed Explanation:</w:t>
      </w:r>
      <w:r>
        <w:rPr/>
        <w:t xml:space="preserve"> Historically, HFCs were regulated by the National Housing Bank (NHB). However, in 2019, the regulatory powers over HFCs were officially transferred from the NHB to the RBI to prevent systemic risks and align them with NBFC regulations.</w:t>
      </w:r>
    </w:p>
    <w:p>
      <w:pPr>
        <w:pStyle w:val="TextBody"/>
        <w:rPr>
          <w:b/>
        </w:rPr>
      </w:pPr>
      <w:r>
        <w:rPr>
          <w:b/>
        </w:rPr>
        <w:t>Q8: What is the authorized share capital of the newly established National Bank for Financing Infrastructure and Development (NaBFID)?</w:t>
      </w:r>
    </w:p>
    <w:p>
      <w:pPr>
        <w:pStyle w:val="TextBody"/>
        <w:numPr>
          <w:ilvl w:val="0"/>
          <w:numId w:val="154"/>
        </w:numPr>
        <w:tabs>
          <w:tab w:val="clear" w:pos="709"/>
          <w:tab w:val="left" w:pos="0" w:leader="none"/>
        </w:tabs>
        <w:ind w:left="709" w:hanging="283"/>
        <w:rPr/>
      </w:pPr>
      <w:r>
        <w:rPr>
          <w:b/>
        </w:rPr>
        <w:t>Answer:</w:t>
      </w:r>
      <w:r>
        <w:rPr/>
        <w:t xml:space="preserve"> The authorized share capital is ₹</w:t>
      </w:r>
      <w:r>
        <w:rPr>
          <w:b/>
        </w:rPr>
        <w:t>1 Lakh Crore</w:t>
      </w:r>
      <w:r>
        <w:rPr/>
        <w:t>.</w:t>
      </w:r>
    </w:p>
    <w:p>
      <w:pPr>
        <w:pStyle w:val="TextBody"/>
        <w:numPr>
          <w:ilvl w:val="0"/>
          <w:numId w:val="154"/>
        </w:numPr>
        <w:tabs>
          <w:tab w:val="clear" w:pos="709"/>
          <w:tab w:val="left" w:pos="0" w:leader="none"/>
        </w:tabs>
        <w:ind w:left="709" w:hanging="283"/>
        <w:rPr/>
      </w:pPr>
      <w:r>
        <w:rPr>
          <w:b/>
        </w:rPr>
        <w:t>Detailed Explanation:</w:t>
      </w:r>
      <w:r>
        <w:rPr/>
        <w:t xml:space="preserve"> NaBFID was set up in 2021 as a specialized Development Financial Institution (DFI) to support long-term, non-recourse infrastructure financing, acting as a catalyst for the National Infrastructure Pipeline (NIP).</w:t>
      </w:r>
    </w:p>
    <w:p>
      <w:pPr>
        <w:pStyle w:val="TextBody"/>
        <w:rPr>
          <w:b/>
        </w:rPr>
      </w:pPr>
      <w:r>
        <w:rPr>
          <w:b/>
        </w:rPr>
        <w:t>Q9: Under the RBI's new Scale-Based Regulation (SBR) framework for NBFCs, how many regulatory layers are there?</w:t>
      </w:r>
    </w:p>
    <w:p>
      <w:pPr>
        <w:pStyle w:val="TextBody"/>
        <w:numPr>
          <w:ilvl w:val="0"/>
          <w:numId w:val="155"/>
        </w:numPr>
        <w:tabs>
          <w:tab w:val="clear" w:pos="709"/>
          <w:tab w:val="left" w:pos="0" w:leader="none"/>
        </w:tabs>
        <w:ind w:left="709" w:hanging="283"/>
        <w:rPr/>
      </w:pPr>
      <w:r>
        <w:rPr>
          <w:b/>
        </w:rPr>
        <w:t>Answer:</w:t>
      </w:r>
      <w:r>
        <w:rPr/>
        <w:t xml:space="preserve"> There are </w:t>
      </w:r>
      <w:r>
        <w:rPr>
          <w:b/>
        </w:rPr>
        <w:t>four layers</w:t>
      </w:r>
      <w:r>
        <w:rPr/>
        <w:t>: Base Layer (NBFC-BL), Middle Layer (NBFC-ML), Upper Layer (NBFC-UL), and Top Layer (NBFC-TL).</w:t>
      </w:r>
    </w:p>
    <w:p>
      <w:pPr>
        <w:pStyle w:val="TextBody"/>
        <w:numPr>
          <w:ilvl w:val="0"/>
          <w:numId w:val="155"/>
        </w:numPr>
        <w:tabs>
          <w:tab w:val="clear" w:pos="709"/>
          <w:tab w:val="left" w:pos="0" w:leader="none"/>
        </w:tabs>
        <w:ind w:left="709" w:hanging="283"/>
        <w:rPr/>
      </w:pPr>
      <w:r>
        <w:rPr>
          <w:b/>
        </w:rPr>
        <w:t>Detailed Explanation:</w:t>
      </w:r>
      <w:r>
        <w:rPr/>
        <w:t xml:space="preserve"> This pyramidal structure applies regulations proportionally. Smaller, non-deposit-taking NBFCs are in the loosely regulated Base Layer, while systemically important ones in the Upper Layer face bank-like scrutiny. The Top Layer remains empty unless the RBI identifies a critical systemic risk.</w:t>
      </w:r>
    </w:p>
    <w:p>
      <w:pPr>
        <w:pStyle w:val="TextBody"/>
        <w:rPr>
          <w:b/>
        </w:rPr>
      </w:pPr>
      <w:r>
        <w:rPr>
          <w:b/>
        </w:rPr>
        <w:t>Q10: What is the composition of the Monetary Policy Committee (MPC) that decides the policy repo rate?</w:t>
      </w:r>
    </w:p>
    <w:p>
      <w:pPr>
        <w:pStyle w:val="TextBody"/>
        <w:numPr>
          <w:ilvl w:val="0"/>
          <w:numId w:val="156"/>
        </w:numPr>
        <w:tabs>
          <w:tab w:val="clear" w:pos="709"/>
          <w:tab w:val="left" w:pos="0" w:leader="none"/>
        </w:tabs>
        <w:ind w:left="709" w:hanging="283"/>
        <w:rPr/>
      </w:pPr>
      <w:r>
        <w:rPr>
          <w:b/>
        </w:rPr>
        <w:t>Answer:</w:t>
      </w:r>
      <w:r>
        <w:rPr/>
        <w:t xml:space="preserve"> It has </w:t>
      </w:r>
      <w:r>
        <w:rPr>
          <w:b/>
        </w:rPr>
        <w:t>6 members</w:t>
      </w:r>
      <w:r>
        <w:rPr/>
        <w:t>: 3 from the RBI (including the Governor as Chairman) and 3 external experts appointed by the Government of India.</w:t>
      </w:r>
    </w:p>
    <w:p>
      <w:pPr>
        <w:pStyle w:val="TextBody"/>
        <w:numPr>
          <w:ilvl w:val="0"/>
          <w:numId w:val="156"/>
        </w:numPr>
        <w:tabs>
          <w:tab w:val="clear" w:pos="709"/>
          <w:tab w:val="left" w:pos="0" w:leader="none"/>
        </w:tabs>
        <w:ind w:left="709" w:hanging="283"/>
        <w:rPr/>
      </w:pPr>
      <w:r>
        <w:rPr>
          <w:b/>
        </w:rPr>
        <w:t>Detailed Explanation:</w:t>
      </w:r>
      <w:r>
        <w:rPr/>
        <w:t xml:space="preserve"> This structure balances central bank independence with government input. The MPC meets at least four times a year, and decisions are made by majority vote, with the RBI Governor holding a casting vote in the event of a tie.</w:t>
      </w:r>
    </w:p>
    <w:p>
      <w:pPr>
        <w:pStyle w:val="HorizontalLine"/>
        <w:rPr/>
      </w:pPr>
      <w:r>
        <w:rPr/>
      </w:r>
    </w:p>
    <w:p>
      <w:pPr>
        <w:pStyle w:val="Heading3"/>
        <w:rPr>
          <w:b/>
        </w:rPr>
      </w:pPr>
      <w:r>
        <w:rPr>
          <w:b/>
        </w:rPr>
        <w:t>Category 3: Financial Markets &amp; Instruments</w:t>
      </w:r>
    </w:p>
    <w:p>
      <w:pPr>
        <w:pStyle w:val="TextBody"/>
        <w:rPr>
          <w:b/>
        </w:rPr>
      </w:pPr>
      <w:r>
        <w:rPr>
          <w:b/>
        </w:rPr>
        <w:t>Q11: What is the minimum maturity period for issuing a Commercial Paper (CP) in India?</w:t>
      </w:r>
    </w:p>
    <w:p>
      <w:pPr>
        <w:pStyle w:val="TextBody"/>
        <w:numPr>
          <w:ilvl w:val="0"/>
          <w:numId w:val="157"/>
        </w:numPr>
        <w:tabs>
          <w:tab w:val="clear" w:pos="709"/>
          <w:tab w:val="left" w:pos="0" w:leader="none"/>
        </w:tabs>
        <w:ind w:left="709" w:hanging="283"/>
        <w:rPr/>
      </w:pPr>
      <w:r>
        <w:rPr>
          <w:b/>
        </w:rPr>
        <w:t>Answer:</w:t>
      </w:r>
      <w:r>
        <w:rPr/>
        <w:t xml:space="preserve"> The minimum maturity is </w:t>
      </w:r>
      <w:r>
        <w:rPr>
          <w:b/>
        </w:rPr>
        <w:t>7 days</w:t>
      </w:r>
      <w:r>
        <w:rPr/>
        <w:t xml:space="preserve">, and the maximum is up to </w:t>
      </w:r>
      <w:r>
        <w:rPr>
          <w:b/>
        </w:rPr>
        <w:t>1 year</w:t>
      </w:r>
      <w:r>
        <w:rPr/>
        <w:t>.</w:t>
      </w:r>
    </w:p>
    <w:p>
      <w:pPr>
        <w:pStyle w:val="TextBody"/>
        <w:numPr>
          <w:ilvl w:val="0"/>
          <w:numId w:val="157"/>
        </w:numPr>
        <w:tabs>
          <w:tab w:val="clear" w:pos="709"/>
          <w:tab w:val="left" w:pos="0" w:leader="none"/>
        </w:tabs>
        <w:ind w:left="709" w:hanging="283"/>
        <w:rPr/>
      </w:pPr>
      <w:r>
        <w:rPr>
          <w:b/>
        </w:rPr>
        <w:t>Detailed Explanation:</w:t>
      </w:r>
      <w:r>
        <w:rPr/>
        <w:t xml:space="preserve"> CPs are unsecured money market instruments issued by highly rated corporations, NBFCs, and financial institutions as a promissory note. They are issued in denominations of ₹5 Lakhs and multiples thereof.</w:t>
      </w:r>
    </w:p>
    <w:p>
      <w:pPr>
        <w:pStyle w:val="TextBody"/>
        <w:rPr>
          <w:b/>
        </w:rPr>
      </w:pPr>
      <w:r>
        <w:rPr>
          <w:b/>
        </w:rPr>
        <w:t>Q12: In a Foreign Exchange transaction, what does a "Spot" transaction imply regarding the settlement date?</w:t>
      </w:r>
    </w:p>
    <w:p>
      <w:pPr>
        <w:pStyle w:val="TextBody"/>
        <w:numPr>
          <w:ilvl w:val="0"/>
          <w:numId w:val="158"/>
        </w:numPr>
        <w:tabs>
          <w:tab w:val="clear" w:pos="709"/>
          <w:tab w:val="left" w:pos="0" w:leader="none"/>
        </w:tabs>
        <w:ind w:left="709" w:hanging="283"/>
        <w:rPr/>
      </w:pPr>
      <w:r>
        <w:rPr>
          <w:b/>
        </w:rPr>
        <w:t>Answer:</w:t>
      </w:r>
      <w:r>
        <w:rPr/>
        <w:t xml:space="preserve"> Settlement occurs on the </w:t>
      </w:r>
      <w:r>
        <w:rPr>
          <w:b/>
        </w:rPr>
        <w:t>second working day</w:t>
      </w:r>
      <w:r>
        <w:rPr/>
        <w:t xml:space="preserve"> following the date of the transaction (T+2).</w:t>
      </w:r>
    </w:p>
    <w:p>
      <w:pPr>
        <w:pStyle w:val="TextBody"/>
        <w:numPr>
          <w:ilvl w:val="0"/>
          <w:numId w:val="158"/>
        </w:numPr>
        <w:tabs>
          <w:tab w:val="clear" w:pos="709"/>
          <w:tab w:val="left" w:pos="0" w:leader="none"/>
        </w:tabs>
        <w:ind w:left="709" w:hanging="283"/>
        <w:rPr/>
      </w:pPr>
      <w:r>
        <w:rPr>
          <w:b/>
        </w:rPr>
        <w:t>Detailed Explanation:</w:t>
      </w:r>
      <w:r>
        <w:rPr/>
        <w:t xml:space="preserve"> For example, if a forex trade is executed on Monday, the actual exchange of currencies (settlement) takes place on Wednesday. "Cash" or "Ready" settlement means T+0 (same day), and "Tom" means T+1 (tomorrow).</w:t>
      </w:r>
    </w:p>
    <w:p>
      <w:pPr>
        <w:pStyle w:val="TextBody"/>
        <w:rPr>
          <w:b/>
        </w:rPr>
      </w:pPr>
      <w:r>
        <w:rPr>
          <w:b/>
        </w:rPr>
        <w:t>Q13: What is the primary purpose of a "Red Herring Prospectus" (RHP) in the capital market?</w:t>
      </w:r>
    </w:p>
    <w:p>
      <w:pPr>
        <w:pStyle w:val="TextBody"/>
        <w:numPr>
          <w:ilvl w:val="0"/>
          <w:numId w:val="159"/>
        </w:numPr>
        <w:tabs>
          <w:tab w:val="clear" w:pos="709"/>
          <w:tab w:val="left" w:pos="0" w:leader="none"/>
        </w:tabs>
        <w:ind w:left="709" w:hanging="283"/>
        <w:rPr/>
      </w:pPr>
      <w:r>
        <w:rPr>
          <w:b/>
        </w:rPr>
        <w:t>Answer:</w:t>
      </w:r>
      <w:r>
        <w:rPr/>
        <w:t xml:space="preserve"> It is an offer document filed during a book-built IPO that contains all details about the company's business and financials, </w:t>
      </w:r>
      <w:r>
        <w:rPr>
          <w:i/>
        </w:rPr>
        <w:t>except</w:t>
      </w:r>
      <w:r>
        <w:rPr/>
        <w:t xml:space="preserve"> the exact price or quantity of shares being offered.</w:t>
      </w:r>
    </w:p>
    <w:p>
      <w:pPr>
        <w:pStyle w:val="TextBody"/>
        <w:numPr>
          <w:ilvl w:val="0"/>
          <w:numId w:val="159"/>
        </w:numPr>
        <w:tabs>
          <w:tab w:val="clear" w:pos="709"/>
          <w:tab w:val="left" w:pos="0" w:leader="none"/>
        </w:tabs>
        <w:ind w:left="709" w:hanging="283"/>
        <w:rPr/>
      </w:pPr>
      <w:r>
        <w:rPr>
          <w:b/>
        </w:rPr>
        <w:t>Detailed Explanation:</w:t>
      </w:r>
      <w:r>
        <w:rPr/>
        <w:t xml:space="preserve"> Instead of a fixed price, an RHP provides a "price band." Investors bid within this band, and the final issue price is "discovered" based on the demand generated during the bidding process.</w:t>
      </w:r>
    </w:p>
    <w:p>
      <w:pPr>
        <w:pStyle w:val="TextBody"/>
        <w:rPr>
          <w:b/>
        </w:rPr>
      </w:pPr>
      <w:r>
        <w:rPr>
          <w:b/>
        </w:rPr>
        <w:t>Q14: What is the base year currently used for calculating the Wholesale Price Index (WPI) in India?</w:t>
      </w:r>
    </w:p>
    <w:p>
      <w:pPr>
        <w:pStyle w:val="TextBody"/>
        <w:numPr>
          <w:ilvl w:val="0"/>
          <w:numId w:val="160"/>
        </w:numPr>
        <w:tabs>
          <w:tab w:val="clear" w:pos="709"/>
          <w:tab w:val="left" w:pos="0" w:leader="none"/>
        </w:tabs>
        <w:ind w:left="709" w:hanging="283"/>
        <w:rPr/>
      </w:pPr>
      <w:r>
        <w:rPr>
          <w:b/>
        </w:rPr>
        <w:t>Answer:</w:t>
      </w:r>
      <w:r>
        <w:rPr/>
        <w:t xml:space="preserve"> The current base year for WPI is </w:t>
      </w:r>
      <w:r>
        <w:rPr>
          <w:b/>
        </w:rPr>
        <w:t>2011-12</w:t>
      </w:r>
      <w:r>
        <w:rPr/>
        <w:t>.</w:t>
      </w:r>
    </w:p>
    <w:p>
      <w:pPr>
        <w:pStyle w:val="TextBody"/>
        <w:numPr>
          <w:ilvl w:val="0"/>
          <w:numId w:val="160"/>
        </w:numPr>
        <w:tabs>
          <w:tab w:val="clear" w:pos="709"/>
          <w:tab w:val="left" w:pos="0" w:leader="none"/>
        </w:tabs>
        <w:ind w:left="709" w:hanging="283"/>
        <w:rPr/>
      </w:pPr>
      <w:r>
        <w:rPr>
          <w:b/>
        </w:rPr>
        <w:t>Detailed Explanation:</w:t>
      </w:r>
      <w:r>
        <w:rPr/>
        <w:t xml:space="preserve"> The base year acts as the benchmark (value = 100) against which current price changes are measured. The government periodically updates the base year to reflect structural changes in the economy and current consumption patterns.</w:t>
      </w:r>
    </w:p>
    <w:p>
      <w:pPr>
        <w:pStyle w:val="TextBody"/>
        <w:rPr>
          <w:b/>
        </w:rPr>
      </w:pPr>
      <w:r>
        <w:rPr>
          <w:b/>
        </w:rPr>
        <w:t>Q15: What is a "Participatory Note" (P-Note) in the Indian stock market?</w:t>
      </w:r>
    </w:p>
    <w:p>
      <w:pPr>
        <w:pStyle w:val="TextBody"/>
        <w:numPr>
          <w:ilvl w:val="0"/>
          <w:numId w:val="161"/>
        </w:numPr>
        <w:tabs>
          <w:tab w:val="clear" w:pos="709"/>
          <w:tab w:val="left" w:pos="0" w:leader="none"/>
        </w:tabs>
        <w:ind w:left="709" w:hanging="283"/>
        <w:rPr/>
      </w:pPr>
      <w:r>
        <w:rPr>
          <w:b/>
        </w:rPr>
        <w:t>Answer:</w:t>
      </w:r>
      <w:r>
        <w:rPr/>
        <w:t xml:space="preserve"> An offshore derivative instrument issued by registered Foreign Portfolio Investors (FPIs) to overseas investors who wish to invest in the Indian stock market without registering themselves directly with SEBI.</w:t>
      </w:r>
    </w:p>
    <w:p>
      <w:pPr>
        <w:pStyle w:val="TextBody"/>
        <w:numPr>
          <w:ilvl w:val="0"/>
          <w:numId w:val="161"/>
        </w:numPr>
        <w:tabs>
          <w:tab w:val="clear" w:pos="709"/>
          <w:tab w:val="left" w:pos="0" w:leader="none"/>
        </w:tabs>
        <w:ind w:left="709" w:hanging="283"/>
        <w:rPr/>
      </w:pPr>
      <w:r>
        <w:rPr>
          <w:b/>
        </w:rPr>
        <w:t>Detailed Explanation:</w:t>
      </w:r>
      <w:r>
        <w:rPr/>
        <w:t xml:space="preserve"> P-Notes are popular because they offer anonymity and ease of access to foreign investors. However, SEBI heavily regulates them because the anonymity poses a money laundering risk.</w:t>
      </w:r>
    </w:p>
    <w:p>
      <w:pPr>
        <w:pStyle w:val="HorizontalLine"/>
        <w:rPr/>
      </w:pPr>
      <w:r>
        <w:rPr/>
      </w:r>
    </w:p>
    <w:p>
      <w:pPr>
        <w:pStyle w:val="Heading3"/>
        <w:rPr>
          <w:b/>
        </w:rPr>
      </w:pPr>
      <w:r>
        <w:rPr>
          <w:b/>
        </w:rPr>
        <w:t>Category 4: Priority Sector, MSMEs, &amp; Services</w:t>
      </w:r>
    </w:p>
    <w:p>
      <w:pPr>
        <w:pStyle w:val="TextBody"/>
        <w:rPr>
          <w:b/>
        </w:rPr>
      </w:pPr>
      <w:r>
        <w:rPr>
          <w:b/>
        </w:rPr>
        <w:t>Q16: Under the MSME classification, what happens if an enterprise exceeds the limit of either the investment criteria or the turnover criteria?</w:t>
      </w:r>
    </w:p>
    <w:p>
      <w:pPr>
        <w:pStyle w:val="TextBody"/>
        <w:numPr>
          <w:ilvl w:val="0"/>
          <w:numId w:val="162"/>
        </w:numPr>
        <w:tabs>
          <w:tab w:val="clear" w:pos="709"/>
          <w:tab w:val="left" w:pos="0" w:leader="none"/>
        </w:tabs>
        <w:ind w:left="709" w:hanging="283"/>
        <w:rPr/>
      </w:pPr>
      <w:r>
        <w:rPr>
          <w:b/>
        </w:rPr>
        <w:t>Answer:</w:t>
      </w:r>
      <w:r>
        <w:rPr/>
        <w:t xml:space="preserve"> The enterprise will immediately lose its current status and be placed in the next higher category.</w:t>
      </w:r>
    </w:p>
    <w:p>
      <w:pPr>
        <w:pStyle w:val="TextBody"/>
        <w:numPr>
          <w:ilvl w:val="0"/>
          <w:numId w:val="162"/>
        </w:numPr>
        <w:tabs>
          <w:tab w:val="clear" w:pos="709"/>
          <w:tab w:val="left" w:pos="0" w:leader="none"/>
        </w:tabs>
        <w:ind w:left="709" w:hanging="283"/>
        <w:rPr/>
      </w:pPr>
      <w:r>
        <w:rPr>
          <w:b/>
        </w:rPr>
        <w:t>Detailed Explanation:</w:t>
      </w:r>
      <w:r>
        <w:rPr/>
        <w:t xml:space="preserve"> Both the investment in plant &amp; machinery and the annual turnover limits must be met to stay in a specific category (Micro, Small, or Medium). If a "Micro" unit exceeds either limit, it becomes a "Small" unit.</w:t>
      </w:r>
    </w:p>
    <w:p>
      <w:pPr>
        <w:pStyle w:val="TextBody"/>
        <w:rPr>
          <w:b/>
        </w:rPr>
      </w:pPr>
      <w:r>
        <w:rPr>
          <w:b/>
        </w:rPr>
        <w:t>Q17: What is the exact Priority Sector Lending (PSL) target for Small Finance Banks (SFBs)?</w:t>
      </w:r>
    </w:p>
    <w:p>
      <w:pPr>
        <w:pStyle w:val="TextBody"/>
        <w:numPr>
          <w:ilvl w:val="0"/>
          <w:numId w:val="163"/>
        </w:numPr>
        <w:tabs>
          <w:tab w:val="clear" w:pos="709"/>
          <w:tab w:val="left" w:pos="0" w:leader="none"/>
        </w:tabs>
        <w:ind w:left="709" w:hanging="283"/>
        <w:rPr/>
      </w:pPr>
      <w:r>
        <w:rPr>
          <w:b/>
        </w:rPr>
        <w:t>Answer:</w:t>
      </w:r>
      <w:r>
        <w:rPr/>
        <w:t xml:space="preserve"> </w:t>
      </w:r>
      <w:r>
        <w:rPr>
          <w:b/>
        </w:rPr>
        <w:t>75%</w:t>
      </w:r>
      <w:r>
        <w:rPr/>
        <w:t xml:space="preserve"> of their Adjusted Net Bank Credit (ANBC) or Credit Equivalent of Off-Balance Sheet Exposure (CEOBE), whichever is higher.</w:t>
      </w:r>
    </w:p>
    <w:p>
      <w:pPr>
        <w:pStyle w:val="TextBody"/>
        <w:numPr>
          <w:ilvl w:val="0"/>
          <w:numId w:val="163"/>
        </w:numPr>
        <w:tabs>
          <w:tab w:val="clear" w:pos="709"/>
          <w:tab w:val="left" w:pos="0" w:leader="none"/>
        </w:tabs>
        <w:ind w:left="709" w:hanging="283"/>
        <w:rPr/>
      </w:pPr>
      <w:r>
        <w:rPr>
          <w:b/>
        </w:rPr>
        <w:t>Detailed Explanation:</w:t>
      </w:r>
      <w:r>
        <w:rPr/>
        <w:t xml:space="preserve"> Because SFBs are specifically created to serve the unbanked and underbanked (like micro-industries and small farmers), their target is aggressively higher than the standard 40% applied to commercial banks.</w:t>
      </w:r>
    </w:p>
    <w:p>
      <w:pPr>
        <w:pStyle w:val="TextBody"/>
        <w:rPr>
          <w:b/>
        </w:rPr>
      </w:pPr>
      <w:r>
        <w:rPr>
          <w:b/>
        </w:rPr>
        <w:t>Q18: In the context of trade finance, what does "Factoring With Recourse" mean?</w:t>
      </w:r>
    </w:p>
    <w:p>
      <w:pPr>
        <w:pStyle w:val="TextBody"/>
        <w:numPr>
          <w:ilvl w:val="0"/>
          <w:numId w:val="164"/>
        </w:numPr>
        <w:tabs>
          <w:tab w:val="clear" w:pos="709"/>
          <w:tab w:val="left" w:pos="0" w:leader="none"/>
        </w:tabs>
        <w:ind w:left="709" w:hanging="283"/>
        <w:rPr/>
      </w:pPr>
      <w:r>
        <w:rPr>
          <w:b/>
        </w:rPr>
        <w:t>Answer:</w:t>
      </w:r>
      <w:r>
        <w:rPr/>
        <w:t xml:space="preserve"> It means that if the buyer (the entity that owes the invoice) fails to pay, the financial institution (Factor) has the legal right to recover the money from the seller (the client who discounted the invoice).</w:t>
      </w:r>
    </w:p>
    <w:p>
      <w:pPr>
        <w:pStyle w:val="TextBody"/>
        <w:numPr>
          <w:ilvl w:val="0"/>
          <w:numId w:val="164"/>
        </w:numPr>
        <w:tabs>
          <w:tab w:val="clear" w:pos="709"/>
          <w:tab w:val="left" w:pos="0" w:leader="none"/>
        </w:tabs>
        <w:ind w:left="709" w:hanging="283"/>
        <w:rPr/>
      </w:pPr>
      <w:r>
        <w:rPr>
          <w:b/>
        </w:rPr>
        <w:t>Detailed Explanation:</w:t>
      </w:r>
      <w:r>
        <w:rPr/>
        <w:t xml:space="preserve"> The seller bears the ultimate credit risk. Because it is less risky for the bank/factor, "with recourse" factoring generally comes with lower discount fees compared to "without recourse" factoring.</w:t>
      </w:r>
    </w:p>
    <w:p>
      <w:pPr>
        <w:pStyle w:val="TextBody"/>
        <w:rPr>
          <w:b/>
        </w:rPr>
      </w:pPr>
      <w:r>
        <w:rPr>
          <w:b/>
        </w:rPr>
        <w:t>Q19: Under the Companies Act 2013, which companies are legally mandated to constitute a Corporate Social Responsibility (CSR) committee?</w:t>
      </w:r>
    </w:p>
    <w:p>
      <w:pPr>
        <w:pStyle w:val="TextBody"/>
        <w:numPr>
          <w:ilvl w:val="0"/>
          <w:numId w:val="165"/>
        </w:numPr>
        <w:tabs>
          <w:tab w:val="clear" w:pos="709"/>
          <w:tab w:val="left" w:pos="0" w:leader="none"/>
        </w:tabs>
        <w:ind w:left="709" w:hanging="283"/>
        <w:rPr/>
      </w:pPr>
      <w:r>
        <w:rPr>
          <w:b/>
        </w:rPr>
        <w:t>Answer:</w:t>
      </w:r>
      <w:r>
        <w:rPr/>
        <w:t xml:space="preserve"> Companies with a net worth of ₹500 crore or more, a turnover of ₹1000 crore or more, or a net profit of ₹5 crore or more in the immediately preceding financial year.</w:t>
      </w:r>
    </w:p>
    <w:p>
      <w:pPr>
        <w:pStyle w:val="TextBody"/>
        <w:numPr>
          <w:ilvl w:val="0"/>
          <w:numId w:val="165"/>
        </w:numPr>
        <w:tabs>
          <w:tab w:val="clear" w:pos="709"/>
          <w:tab w:val="left" w:pos="0" w:leader="none"/>
        </w:tabs>
        <w:ind w:left="709" w:hanging="283"/>
        <w:rPr/>
      </w:pPr>
      <w:r>
        <w:rPr>
          <w:b/>
        </w:rPr>
        <w:t>Detailed Explanation:</w:t>
      </w:r>
      <w:r>
        <w:rPr/>
        <w:t xml:space="preserve"> If a company meets any of these criteria, it must spend at least 2% of its average net profits from the preceding three years on CSR activities.</w:t>
      </w:r>
    </w:p>
    <w:p>
      <w:pPr>
        <w:pStyle w:val="TextBody"/>
        <w:rPr>
          <w:b/>
        </w:rPr>
      </w:pPr>
      <w:r>
        <w:rPr>
          <w:b/>
        </w:rPr>
        <w:t>Q20: What is the primary difference between a "Venture Capitalist" (VC) and an "Angel Investor"?</w:t>
      </w:r>
    </w:p>
    <w:p>
      <w:pPr>
        <w:pStyle w:val="TextBody"/>
        <w:numPr>
          <w:ilvl w:val="0"/>
          <w:numId w:val="166"/>
        </w:numPr>
        <w:tabs>
          <w:tab w:val="clear" w:pos="709"/>
          <w:tab w:val="left" w:pos="0" w:leader="none"/>
        </w:tabs>
        <w:ind w:left="709" w:hanging="283"/>
        <w:rPr/>
      </w:pPr>
      <w:r>
        <w:rPr>
          <w:b/>
        </w:rPr>
        <w:t>Answer:</w:t>
      </w:r>
      <w:r>
        <w:rPr/>
        <w:t xml:space="preserve"> An Angel Investor is a wealthy individual investing their </w:t>
      </w:r>
      <w:r>
        <w:rPr>
          <w:i/>
        </w:rPr>
        <w:t>own</w:t>
      </w:r>
      <w:r>
        <w:rPr/>
        <w:t xml:space="preserve"> personal money into a startup at its earliest stage. A Venture Capitalist works for a firm that pools and invests </w:t>
      </w:r>
      <w:r>
        <w:rPr>
          <w:i/>
        </w:rPr>
        <w:t>other people's money</w:t>
      </w:r>
      <w:r>
        <w:rPr/>
        <w:t xml:space="preserve"> (institutional funds) into growing startups.</w:t>
      </w:r>
    </w:p>
    <w:p>
      <w:pPr>
        <w:pStyle w:val="TextBody"/>
        <w:numPr>
          <w:ilvl w:val="0"/>
          <w:numId w:val="166"/>
        </w:numPr>
        <w:tabs>
          <w:tab w:val="clear" w:pos="709"/>
          <w:tab w:val="left" w:pos="0" w:leader="none"/>
        </w:tabs>
        <w:ind w:left="709" w:hanging="283"/>
        <w:rPr/>
      </w:pPr>
      <w:r>
        <w:rPr>
          <w:b/>
        </w:rPr>
        <w:t>Detailed Explanation:</w:t>
      </w:r>
      <w:r>
        <w:rPr/>
        <w:t xml:space="preserve"> Angel investors take the highest risk (seed stage) and often mentor the founders. VCs usually enter slightly later (Series A/B funding) when the startup has some traction and needs large capital to scale.</w:t>
      </w:r>
    </w:p>
    <w:p>
      <w:pPr>
        <w:pStyle w:val="HorizontalLine"/>
        <w:rPr/>
      </w:pPr>
      <w:r>
        <w:rPr/>
      </w:r>
    </w:p>
    <w:p>
      <w:pPr>
        <w:pStyle w:val="Heading3"/>
        <w:rPr>
          <w:b/>
        </w:rPr>
      </w:pPr>
      <w:r>
        <w:rPr>
          <w:b/>
        </w:rPr>
        <w:t>Category 5: Pensions, Insurance, &amp; Compliance</w:t>
      </w:r>
    </w:p>
    <w:p>
      <w:pPr>
        <w:pStyle w:val="TextBody"/>
        <w:rPr>
          <w:b/>
        </w:rPr>
      </w:pPr>
      <w:r>
        <w:rPr>
          <w:b/>
        </w:rPr>
        <w:t>Q21: Who manages the investments in the National Pension System (NPS)?</w:t>
      </w:r>
    </w:p>
    <w:p>
      <w:pPr>
        <w:pStyle w:val="TextBody"/>
        <w:numPr>
          <w:ilvl w:val="0"/>
          <w:numId w:val="167"/>
        </w:numPr>
        <w:tabs>
          <w:tab w:val="clear" w:pos="709"/>
          <w:tab w:val="left" w:pos="0" w:leader="none"/>
        </w:tabs>
        <w:ind w:left="709" w:hanging="283"/>
        <w:rPr/>
      </w:pPr>
      <w:r>
        <w:rPr>
          <w:b/>
        </w:rPr>
        <w:t>Answer:</w:t>
      </w:r>
      <w:r>
        <w:rPr/>
        <w:t xml:space="preserve"> Professional </w:t>
      </w:r>
      <w:r>
        <w:rPr>
          <w:b/>
        </w:rPr>
        <w:t>Pension Fund Managers (PFMs)</w:t>
      </w:r>
      <w:r>
        <w:rPr/>
        <w:t xml:space="preserve"> appointed by the PFRDA.</w:t>
      </w:r>
    </w:p>
    <w:p>
      <w:pPr>
        <w:pStyle w:val="TextBody"/>
        <w:numPr>
          <w:ilvl w:val="0"/>
          <w:numId w:val="167"/>
        </w:numPr>
        <w:tabs>
          <w:tab w:val="clear" w:pos="709"/>
          <w:tab w:val="left" w:pos="0" w:leader="none"/>
        </w:tabs>
        <w:ind w:left="709" w:hanging="283"/>
        <w:rPr/>
      </w:pPr>
      <w:r>
        <w:rPr>
          <w:b/>
        </w:rPr>
        <w:t>Detailed Explanation:</w:t>
      </w:r>
      <w:r>
        <w:rPr/>
        <w:t xml:space="preserve"> Subscribers' contributions are pooled and invested by PFMs into diversified portfolios comprising government bonds, corporate bills, and equities, depending on the risk profile selected by the subscriber.</w:t>
      </w:r>
    </w:p>
    <w:p>
      <w:pPr>
        <w:pStyle w:val="TextBody"/>
        <w:rPr>
          <w:b/>
        </w:rPr>
      </w:pPr>
      <w:r>
        <w:rPr>
          <w:b/>
        </w:rPr>
        <w:t>Q22: According to the RBI’s KYC guidelines, what is the maximum time limit for completing the periodic updation of KYC for a "High Risk" customer?</w:t>
      </w:r>
    </w:p>
    <w:p>
      <w:pPr>
        <w:pStyle w:val="TextBody"/>
        <w:numPr>
          <w:ilvl w:val="0"/>
          <w:numId w:val="168"/>
        </w:numPr>
        <w:tabs>
          <w:tab w:val="clear" w:pos="709"/>
          <w:tab w:val="left" w:pos="0" w:leader="none"/>
        </w:tabs>
        <w:ind w:left="709" w:hanging="283"/>
        <w:rPr/>
      </w:pPr>
      <w:r>
        <w:rPr>
          <w:b/>
        </w:rPr>
        <w:t>Answer:</w:t>
      </w:r>
      <w:r>
        <w:rPr/>
        <w:t xml:space="preserve"> At least once every </w:t>
      </w:r>
      <w:r>
        <w:rPr>
          <w:b/>
        </w:rPr>
        <w:t>2 years</w:t>
      </w:r>
      <w:r>
        <w:rPr/>
        <w:t>.</w:t>
      </w:r>
    </w:p>
    <w:p>
      <w:pPr>
        <w:pStyle w:val="TextBody"/>
        <w:numPr>
          <w:ilvl w:val="0"/>
          <w:numId w:val="168"/>
        </w:numPr>
        <w:tabs>
          <w:tab w:val="clear" w:pos="709"/>
          <w:tab w:val="left" w:pos="0" w:leader="none"/>
        </w:tabs>
        <w:ind w:left="709" w:hanging="283"/>
        <w:rPr/>
      </w:pPr>
      <w:r>
        <w:rPr>
          <w:b/>
        </w:rPr>
        <w:t>Detailed Explanation:</w:t>
      </w:r>
      <w:r>
        <w:rPr/>
        <w:t xml:space="preserve"> Because high-risk customers (like politically exposed persons or jewelers) pose a greater threat of money laundering, banks must re-verify their identity and business profiles frequently. Medium risk is 8 years; low risk is 10 years.</w:t>
      </w:r>
    </w:p>
    <w:p>
      <w:pPr>
        <w:pStyle w:val="TextBody"/>
        <w:rPr>
          <w:b/>
        </w:rPr>
      </w:pPr>
      <w:r>
        <w:rPr>
          <w:b/>
        </w:rPr>
        <w:t>Q23: What is the primary function of the Insurance Ombudsman?</w:t>
      </w:r>
    </w:p>
    <w:p>
      <w:pPr>
        <w:pStyle w:val="TextBody"/>
        <w:numPr>
          <w:ilvl w:val="0"/>
          <w:numId w:val="169"/>
        </w:numPr>
        <w:tabs>
          <w:tab w:val="clear" w:pos="709"/>
          <w:tab w:val="left" w:pos="0" w:leader="none"/>
        </w:tabs>
        <w:ind w:left="709" w:hanging="283"/>
        <w:rPr/>
      </w:pPr>
      <w:r>
        <w:rPr>
          <w:b/>
        </w:rPr>
        <w:t>Answer:</w:t>
      </w:r>
      <w:r>
        <w:rPr/>
        <w:t xml:space="preserve"> To resolve grievances and disputes between policyholders and insurance companies out-of-court in an impartial, quick, and cost-effective manner.</w:t>
      </w:r>
    </w:p>
    <w:p>
      <w:pPr>
        <w:pStyle w:val="TextBody"/>
        <w:numPr>
          <w:ilvl w:val="0"/>
          <w:numId w:val="169"/>
        </w:numPr>
        <w:tabs>
          <w:tab w:val="clear" w:pos="709"/>
          <w:tab w:val="left" w:pos="0" w:leader="none"/>
        </w:tabs>
        <w:ind w:left="709" w:hanging="283"/>
        <w:rPr/>
      </w:pPr>
      <w:r>
        <w:rPr>
          <w:b/>
        </w:rPr>
        <w:t>Detailed Explanation:</w:t>
      </w:r>
      <w:r>
        <w:rPr/>
        <w:t xml:space="preserve"> The Ombudsman can mediate disputes related to partial/total repudiation of claims, delay in settlement, or disputes over premium payments. Their awards are binding on the insurance companies but not on the policyholders (who can still go to court).</w:t>
      </w:r>
    </w:p>
    <w:p>
      <w:pPr>
        <w:pStyle w:val="TextBody"/>
        <w:rPr>
          <w:b/>
        </w:rPr>
      </w:pPr>
      <w:r>
        <w:rPr>
          <w:b/>
        </w:rPr>
        <w:t>Q24: What does the term "Bancassurance" mean in the Indian financial system?</w:t>
      </w:r>
    </w:p>
    <w:p>
      <w:pPr>
        <w:pStyle w:val="TextBody"/>
        <w:numPr>
          <w:ilvl w:val="0"/>
          <w:numId w:val="170"/>
        </w:numPr>
        <w:tabs>
          <w:tab w:val="clear" w:pos="709"/>
          <w:tab w:val="left" w:pos="0" w:leader="none"/>
        </w:tabs>
        <w:ind w:left="709" w:hanging="283"/>
        <w:rPr/>
      </w:pPr>
      <w:r>
        <w:rPr>
          <w:b/>
        </w:rPr>
        <w:t>Answer:</w:t>
      </w:r>
      <w:r>
        <w:rPr/>
        <w:t xml:space="preserve"> It is a strategic partnership where a commercial bank sells the insurance products of an insurance company to its own banking customers.</w:t>
      </w:r>
    </w:p>
    <w:p>
      <w:pPr>
        <w:pStyle w:val="TextBody"/>
        <w:numPr>
          <w:ilvl w:val="0"/>
          <w:numId w:val="170"/>
        </w:numPr>
        <w:tabs>
          <w:tab w:val="clear" w:pos="709"/>
          <w:tab w:val="left" w:pos="0" w:leader="none"/>
        </w:tabs>
        <w:ind w:left="709" w:hanging="283"/>
        <w:rPr/>
      </w:pPr>
      <w:r>
        <w:rPr>
          <w:b/>
        </w:rPr>
        <w:t>Detailed Explanation:</w:t>
      </w:r>
      <w:r>
        <w:rPr/>
        <w:t xml:space="preserve"> This is a win-win model. The insurance company gets access to the bank's massive, loyal customer base without opening new branches, and the bank earns risk-free fee income (commissions) for every policy sold.</w:t>
      </w:r>
    </w:p>
    <w:p>
      <w:pPr>
        <w:pStyle w:val="TextBody"/>
        <w:rPr>
          <w:b/>
        </w:rPr>
      </w:pPr>
      <w:r>
        <w:rPr>
          <w:b/>
        </w:rPr>
        <w:t>Q25: Under the FATCA (Foreign Account Tax Compliance Act) guidelines, what is the primary responsibility of Indian commercial banks?</w:t>
      </w:r>
    </w:p>
    <w:p>
      <w:pPr>
        <w:pStyle w:val="TextBody"/>
        <w:numPr>
          <w:ilvl w:val="0"/>
          <w:numId w:val="171"/>
        </w:numPr>
        <w:tabs>
          <w:tab w:val="clear" w:pos="709"/>
          <w:tab w:val="left" w:pos="0" w:leader="none"/>
        </w:tabs>
        <w:ind w:left="709" w:hanging="283"/>
        <w:rPr/>
      </w:pPr>
      <w:r>
        <w:rPr>
          <w:b/>
        </w:rPr>
        <w:t>Answer:</w:t>
      </w:r>
      <w:r>
        <w:rPr/>
        <w:t xml:space="preserve"> Indian banks are legally required to identify customers who are U.S. citizens or tax residents and report their account details and financial assets to the US internal revenue authorities.</w:t>
      </w:r>
    </w:p>
    <w:p>
      <w:pPr>
        <w:pStyle w:val="TextBody"/>
        <w:numPr>
          <w:ilvl w:val="0"/>
          <w:numId w:val="171"/>
        </w:numPr>
        <w:tabs>
          <w:tab w:val="clear" w:pos="709"/>
          <w:tab w:val="left" w:pos="0" w:leader="none"/>
        </w:tabs>
        <w:ind w:left="709" w:hanging="283"/>
        <w:rPr/>
      </w:pPr>
      <w:r>
        <w:rPr>
          <w:b/>
        </w:rPr>
        <w:t>Detailed Explanation:</w:t>
      </w:r>
      <w:r>
        <w:rPr/>
        <w:t xml:space="preserve"> FATCA is a US law designed to combat offshore tax evasion by US persons. To comply with an inter-governmental agreement, the RBI mandates all Indian financial institutions to perform FATCA due diligence during account opening.</w:t>
      </w:r>
    </w:p>
    <w:p>
      <w:pPr>
        <w:pStyle w:val="Heading3"/>
        <w:tabs>
          <w:tab w:val="left" w:pos="709" w:leader="none"/>
        </w:tabs>
        <w:bidi w:val="0"/>
        <w:ind w:hanging="0"/>
        <w:jc w:val="left"/>
        <w:rPr>
          <w:b/>
        </w:rPr>
      </w:pPr>
      <w:r>
        <w:rPr>
          <w:b/>
        </w:rPr>
        <w:t>Macroeconomics &amp; Indian Economy</w:t>
      </w:r>
    </w:p>
    <w:p>
      <w:pPr>
        <w:pStyle w:val="TextBody"/>
        <w:rPr>
          <w:b/>
        </w:rPr>
      </w:pPr>
      <w:r>
        <w:rPr>
          <w:b/>
        </w:rPr>
        <w:t>Q1: What is the fundamental difference between a "Revenue Deficit" and a "Fiscal Deficit"?</w:t>
      </w:r>
    </w:p>
    <w:p>
      <w:pPr>
        <w:pStyle w:val="TextBody"/>
        <w:numPr>
          <w:ilvl w:val="0"/>
          <w:numId w:val="172"/>
        </w:numPr>
        <w:tabs>
          <w:tab w:val="clear" w:pos="709"/>
          <w:tab w:val="left" w:pos="0" w:leader="none"/>
        </w:tabs>
        <w:ind w:left="709" w:hanging="283"/>
        <w:rPr/>
      </w:pPr>
      <w:r>
        <w:rPr>
          <w:b/>
        </w:rPr>
        <w:t>Answer:</w:t>
      </w:r>
      <w:r>
        <w:rPr/>
        <w:t xml:space="preserve"> Revenue Deficit occurs when the government's day-to-day administrative expenses exceed its regular revenue receipts. Fiscal Deficit is the total borrowing requirement of the government to meet </w:t>
      </w:r>
      <w:r>
        <w:rPr>
          <w:i/>
        </w:rPr>
        <w:t>all</w:t>
      </w:r>
      <w:r>
        <w:rPr/>
        <w:t xml:space="preserve"> expenses.</w:t>
      </w:r>
    </w:p>
    <w:p>
      <w:pPr>
        <w:pStyle w:val="TextBody"/>
        <w:numPr>
          <w:ilvl w:val="0"/>
          <w:numId w:val="172"/>
        </w:numPr>
        <w:tabs>
          <w:tab w:val="clear" w:pos="709"/>
          <w:tab w:val="left" w:pos="0" w:leader="none"/>
        </w:tabs>
        <w:ind w:left="709" w:hanging="283"/>
        <w:rPr/>
      </w:pPr>
      <w:r>
        <w:rPr>
          <w:b/>
        </w:rPr>
        <w:t>Detailed Explanation:</w:t>
      </w:r>
      <w:r>
        <w:rPr/>
        <w:t xml:space="preserve"> A Revenue Deficit is a major red flag because it indicates the government is borrowing money just to pay salaries and pensions, rather than using borrowed money to build productive, long-term assets (like highways or power plants).</w:t>
      </w:r>
    </w:p>
    <w:p>
      <w:pPr>
        <w:pStyle w:val="TextBody"/>
        <w:rPr>
          <w:b/>
        </w:rPr>
      </w:pPr>
      <w:r>
        <w:rPr>
          <w:b/>
        </w:rPr>
        <w:t>Q2: What is a "Giffen Good," and how does it challenge the traditional Law of Demand?</w:t>
      </w:r>
    </w:p>
    <w:p>
      <w:pPr>
        <w:pStyle w:val="TextBody"/>
        <w:numPr>
          <w:ilvl w:val="0"/>
          <w:numId w:val="173"/>
        </w:numPr>
        <w:tabs>
          <w:tab w:val="clear" w:pos="709"/>
          <w:tab w:val="left" w:pos="0" w:leader="none"/>
        </w:tabs>
        <w:ind w:left="709" w:hanging="283"/>
        <w:rPr/>
      </w:pPr>
      <w:r>
        <w:rPr>
          <w:b/>
        </w:rPr>
        <w:t>Answer:</w:t>
      </w:r>
      <w:r>
        <w:rPr/>
        <w:t xml:space="preserve"> A Giffen Good is a highly inferior staple product whose demand </w:t>
      </w:r>
      <w:r>
        <w:rPr>
          <w:i/>
        </w:rPr>
        <w:t>increases</w:t>
      </w:r>
      <w:r>
        <w:rPr/>
        <w:t xml:space="preserve"> as its price </w:t>
      </w:r>
      <w:r>
        <w:rPr>
          <w:i/>
        </w:rPr>
        <w:t>increases</w:t>
      </w:r>
      <w:r>
        <w:rPr/>
        <w:t>, directly violating the Law of Demand.</w:t>
      </w:r>
    </w:p>
    <w:p>
      <w:pPr>
        <w:pStyle w:val="TextBody"/>
        <w:numPr>
          <w:ilvl w:val="0"/>
          <w:numId w:val="173"/>
        </w:numPr>
        <w:tabs>
          <w:tab w:val="clear" w:pos="709"/>
          <w:tab w:val="left" w:pos="0" w:leader="none"/>
        </w:tabs>
        <w:ind w:left="709" w:hanging="283"/>
        <w:rPr/>
      </w:pPr>
      <w:r>
        <w:rPr>
          <w:b/>
        </w:rPr>
        <w:t>Detailed Explanation:</w:t>
      </w:r>
      <w:r>
        <w:rPr/>
        <w:t xml:space="preserve"> This economic paradox happens in extreme poverty. For example, if the price of a cheap staple (like rice) goes up, poor families can no longer afford more expensive foods (like meat). Consequently, they are forced to buy </w:t>
      </w:r>
      <w:r>
        <w:rPr>
          <w:i/>
        </w:rPr>
        <w:t>even more</w:t>
      </w:r>
      <w:r>
        <w:rPr/>
        <w:t xml:space="preserve"> of the staple rice just to meet their calorie needs.</w:t>
      </w:r>
    </w:p>
    <w:p>
      <w:pPr>
        <w:pStyle w:val="TextBody"/>
        <w:rPr>
          <w:b/>
        </w:rPr>
      </w:pPr>
      <w:r>
        <w:rPr>
          <w:b/>
        </w:rPr>
        <w:t>Q3: How is GDP at "Factor Cost" different from GDP at "Market Price"?</w:t>
      </w:r>
    </w:p>
    <w:p>
      <w:pPr>
        <w:pStyle w:val="TextBody"/>
        <w:numPr>
          <w:ilvl w:val="0"/>
          <w:numId w:val="174"/>
        </w:numPr>
        <w:tabs>
          <w:tab w:val="clear" w:pos="709"/>
          <w:tab w:val="left" w:pos="0" w:leader="none"/>
        </w:tabs>
        <w:ind w:left="709" w:hanging="283"/>
        <w:rPr/>
      </w:pPr>
      <w:r>
        <w:rPr>
          <w:b/>
        </w:rPr>
        <w:t>Answer:</w:t>
      </w:r>
      <w:r>
        <w:rPr/>
        <w:t xml:space="preserve"> </w:t>
      </w:r>
      <w:r>
        <w:rPr>
          <w:rStyle w:val="SourceText"/>
        </w:rPr>
        <w:t>GDP at Market Price = GDP at Factor Cost + Indirect Taxes - Subsidies</w:t>
      </w:r>
      <w:r>
        <w:rPr/>
        <w:t>.</w:t>
      </w:r>
    </w:p>
    <w:p>
      <w:pPr>
        <w:pStyle w:val="TextBody"/>
        <w:numPr>
          <w:ilvl w:val="0"/>
          <w:numId w:val="174"/>
        </w:numPr>
        <w:tabs>
          <w:tab w:val="clear" w:pos="709"/>
          <w:tab w:val="left" w:pos="0" w:leader="none"/>
        </w:tabs>
        <w:ind w:left="709" w:hanging="283"/>
        <w:rPr/>
      </w:pPr>
      <w:r>
        <w:rPr>
          <w:b/>
        </w:rPr>
        <w:t>Detailed Explanation:</w:t>
      </w:r>
      <w:r>
        <w:rPr/>
        <w:t xml:space="preserve"> Factor cost measures the actual cost of production paid to the factors of production (rent, wages, interest, profit). Market price is the final price the consumer pays at the checkout counter, which includes government taxes (like GST) but discounts any government subsidies.</w:t>
      </w:r>
    </w:p>
    <w:p>
      <w:pPr>
        <w:pStyle w:val="Heading3"/>
        <w:rPr>
          <w:b/>
        </w:rPr>
      </w:pPr>
      <w:r>
        <w:rPr>
          <w:b/>
        </w:rPr>
        <w:t>Indian Financial Architecture &amp; Laws</w:t>
      </w:r>
    </w:p>
    <w:p>
      <w:pPr>
        <w:pStyle w:val="TextBody"/>
        <w:rPr>
          <w:b/>
        </w:rPr>
      </w:pPr>
      <w:r>
        <w:rPr>
          <w:b/>
        </w:rPr>
        <w:t>Q4: Under the Banking Regulation (BR) Act, 1949, what is the significance of Section 24?</w:t>
      </w:r>
    </w:p>
    <w:p>
      <w:pPr>
        <w:pStyle w:val="TextBody"/>
        <w:numPr>
          <w:ilvl w:val="0"/>
          <w:numId w:val="175"/>
        </w:numPr>
        <w:tabs>
          <w:tab w:val="clear" w:pos="709"/>
          <w:tab w:val="left" w:pos="0" w:leader="none"/>
        </w:tabs>
        <w:ind w:left="709" w:hanging="283"/>
        <w:rPr/>
      </w:pPr>
      <w:r>
        <w:rPr>
          <w:b/>
        </w:rPr>
        <w:t>Answer:</w:t>
      </w:r>
      <w:r>
        <w:rPr/>
        <w:t xml:space="preserve"> Section 24 mandates that all commercial banks must maintain a minimum percentage of their net demand and time liabilities (NDTL) as the Statutory Liquidity Ratio (SLR).</w:t>
      </w:r>
    </w:p>
    <w:p>
      <w:pPr>
        <w:pStyle w:val="TextBody"/>
        <w:numPr>
          <w:ilvl w:val="0"/>
          <w:numId w:val="175"/>
        </w:numPr>
        <w:tabs>
          <w:tab w:val="clear" w:pos="709"/>
          <w:tab w:val="left" w:pos="0" w:leader="none"/>
        </w:tabs>
        <w:ind w:left="709" w:hanging="283"/>
        <w:rPr/>
      </w:pPr>
      <w:r>
        <w:rPr>
          <w:b/>
        </w:rPr>
        <w:t>Detailed Explanation:</w:t>
      </w:r>
      <w:r>
        <w:rPr/>
        <w:t xml:space="preserve"> This section forces banks to park a portion of their deposits in highly safe and liquid assets (like unencumbered government bonds, cash, or gold) to ensure they can meet sudden depositor withdrawal demands and remain solvent.</w:t>
      </w:r>
    </w:p>
    <w:p>
      <w:pPr>
        <w:pStyle w:val="TextBody"/>
        <w:rPr>
          <w:b/>
        </w:rPr>
      </w:pPr>
      <w:r>
        <w:rPr>
          <w:b/>
        </w:rPr>
        <w:t>Q5: What is the primary difference between the focus of the Narasimham Committee I (1991) and the Narasimham Committee II (1998)?</w:t>
      </w:r>
    </w:p>
    <w:p>
      <w:pPr>
        <w:pStyle w:val="TextBody"/>
        <w:numPr>
          <w:ilvl w:val="0"/>
          <w:numId w:val="176"/>
        </w:numPr>
        <w:tabs>
          <w:tab w:val="clear" w:pos="709"/>
          <w:tab w:val="left" w:pos="0" w:leader="none"/>
        </w:tabs>
        <w:ind w:left="709" w:hanging="283"/>
        <w:rPr/>
      </w:pPr>
      <w:r>
        <w:rPr>
          <w:b/>
        </w:rPr>
        <w:t>Answer:</w:t>
      </w:r>
      <w:r>
        <w:rPr/>
        <w:t xml:space="preserve"> Committee I focused on liberalizing the banking sector and reducing government controls (lowering CRR/SLR). Committee II focused on structural strengthening, capital adequacy, and creating globally competitive "mega-banks."</w:t>
      </w:r>
    </w:p>
    <w:p>
      <w:pPr>
        <w:pStyle w:val="TextBody"/>
        <w:numPr>
          <w:ilvl w:val="0"/>
          <w:numId w:val="176"/>
        </w:numPr>
        <w:tabs>
          <w:tab w:val="clear" w:pos="709"/>
          <w:tab w:val="left" w:pos="0" w:leader="none"/>
        </w:tabs>
        <w:ind w:left="709" w:hanging="283"/>
        <w:rPr/>
      </w:pPr>
      <w:r>
        <w:rPr>
          <w:b/>
        </w:rPr>
        <w:t>Detailed Explanation:</w:t>
      </w:r>
      <w:r>
        <w:rPr/>
        <w:t xml:space="preserve"> The 1991 reforms were about survival and freeing up capital for private businesses. The 1998 reforms were about making the Indian banking system resilient against global financial crises through strict asset quality reviews and mergers.</w:t>
      </w:r>
    </w:p>
    <w:p>
      <w:pPr>
        <w:pStyle w:val="TextBody"/>
        <w:rPr>
          <w:b/>
        </w:rPr>
      </w:pPr>
      <w:r>
        <w:rPr>
          <w:b/>
        </w:rPr>
        <w:t>Q6: What is the core criteria for a loan to be classified as a "Qualifying Asset" for an NBFC-MFI (Micro Finance Institution)?</w:t>
      </w:r>
    </w:p>
    <w:p>
      <w:pPr>
        <w:pStyle w:val="TextBody"/>
        <w:numPr>
          <w:ilvl w:val="0"/>
          <w:numId w:val="177"/>
        </w:numPr>
        <w:tabs>
          <w:tab w:val="clear" w:pos="709"/>
          <w:tab w:val="left" w:pos="0" w:leader="none"/>
        </w:tabs>
        <w:ind w:left="709" w:hanging="283"/>
        <w:rPr/>
      </w:pPr>
      <w:r>
        <w:rPr>
          <w:b/>
        </w:rPr>
        <w:t>Answer:</w:t>
      </w:r>
      <w:r>
        <w:rPr/>
        <w:t xml:space="preserve"> A qualifying asset is a collateral-free loan given to a household with an annual income of up to ₹3 Lakhs.</w:t>
      </w:r>
    </w:p>
    <w:p>
      <w:pPr>
        <w:pStyle w:val="TextBody"/>
        <w:numPr>
          <w:ilvl w:val="0"/>
          <w:numId w:val="177"/>
        </w:numPr>
        <w:tabs>
          <w:tab w:val="clear" w:pos="709"/>
          <w:tab w:val="left" w:pos="0" w:leader="none"/>
        </w:tabs>
        <w:ind w:left="709" w:hanging="283"/>
        <w:rPr/>
      </w:pPr>
      <w:r>
        <w:rPr>
          <w:b/>
        </w:rPr>
        <w:t>Detailed Explanation:</w:t>
      </w:r>
      <w:r>
        <w:rPr/>
        <w:t xml:space="preserve"> To retain their specialized MFI license, NBFC-MFIs are legally required to hold at least 75% of their total assets in the form of these "qualifying assets." This strict quota ensures the institution remains dedicated to its primary mission of grassroots financial inclusion.</w:t>
      </w:r>
    </w:p>
    <w:p>
      <w:pPr>
        <w:pStyle w:val="Heading3"/>
        <w:rPr>
          <w:b/>
        </w:rPr>
      </w:pPr>
      <w:r>
        <w:rPr>
          <w:b/>
        </w:rPr>
        <w:t>Financial Products &amp; Markets</w:t>
      </w:r>
    </w:p>
    <w:p>
      <w:pPr>
        <w:pStyle w:val="TextBody"/>
        <w:rPr>
          <w:b/>
        </w:rPr>
      </w:pPr>
      <w:r>
        <w:rPr>
          <w:b/>
        </w:rPr>
        <w:t>Q7: In the Indian Money Market, what is the minimum denomination for issuing a Certificate of Deposit (CD)?</w:t>
      </w:r>
    </w:p>
    <w:p>
      <w:pPr>
        <w:pStyle w:val="TextBody"/>
        <w:numPr>
          <w:ilvl w:val="0"/>
          <w:numId w:val="178"/>
        </w:numPr>
        <w:tabs>
          <w:tab w:val="clear" w:pos="709"/>
          <w:tab w:val="left" w:pos="0" w:leader="none"/>
        </w:tabs>
        <w:ind w:left="709" w:hanging="283"/>
        <w:rPr/>
      </w:pPr>
      <w:r>
        <w:rPr>
          <w:b/>
        </w:rPr>
        <w:t>Answer:</w:t>
      </w:r>
      <w:r>
        <w:rPr/>
        <w:t xml:space="preserve"> A Certificate of Deposit can be issued for a minimum amount of ₹</w:t>
      </w:r>
      <w:r>
        <w:rPr>
          <w:b/>
        </w:rPr>
        <w:t>5 Lakhs</w:t>
      </w:r>
      <w:r>
        <w:rPr/>
        <w:t xml:space="preserve"> and in multiples of ₹5 Lakhs thereafter.</w:t>
      </w:r>
    </w:p>
    <w:p>
      <w:pPr>
        <w:pStyle w:val="TextBody"/>
        <w:numPr>
          <w:ilvl w:val="0"/>
          <w:numId w:val="178"/>
        </w:numPr>
        <w:tabs>
          <w:tab w:val="clear" w:pos="709"/>
          <w:tab w:val="left" w:pos="0" w:leader="none"/>
        </w:tabs>
        <w:ind w:left="709" w:hanging="283"/>
        <w:rPr/>
      </w:pPr>
      <w:r>
        <w:rPr>
          <w:b/>
        </w:rPr>
        <w:t>Detailed Explanation:</w:t>
      </w:r>
      <w:r>
        <w:rPr/>
        <w:t xml:space="preserve"> CDs are unsecured, negotiable money market instruments issued by commercial banks and select financial institutions at a discount to face value. They are used by banks to attract bulk corporate deposits when credit demand is high.</w:t>
      </w:r>
    </w:p>
    <w:p>
      <w:pPr>
        <w:pStyle w:val="TextBody"/>
        <w:rPr>
          <w:b/>
        </w:rPr>
      </w:pPr>
      <w:r>
        <w:rPr>
          <w:b/>
        </w:rPr>
        <w:t>Q8: How does the "FX Retail Platform" introduced by the CCIL benefit individual customers and MSMEs?</w:t>
      </w:r>
    </w:p>
    <w:p>
      <w:pPr>
        <w:pStyle w:val="TextBody"/>
        <w:numPr>
          <w:ilvl w:val="0"/>
          <w:numId w:val="179"/>
        </w:numPr>
        <w:tabs>
          <w:tab w:val="clear" w:pos="709"/>
          <w:tab w:val="left" w:pos="0" w:leader="none"/>
        </w:tabs>
        <w:ind w:left="709" w:hanging="283"/>
        <w:rPr/>
      </w:pPr>
      <w:r>
        <w:rPr>
          <w:b/>
        </w:rPr>
        <w:t>Answer:</w:t>
      </w:r>
      <w:r>
        <w:rPr/>
        <w:t xml:space="preserve"> It provides retail customers with direct access to live, inter-bank foreign exchange rates, ensuring transparent and fair pricing.</w:t>
      </w:r>
    </w:p>
    <w:p>
      <w:pPr>
        <w:pStyle w:val="TextBody"/>
        <w:numPr>
          <w:ilvl w:val="0"/>
          <w:numId w:val="179"/>
        </w:numPr>
        <w:tabs>
          <w:tab w:val="clear" w:pos="709"/>
          <w:tab w:val="left" w:pos="0" w:leader="none"/>
        </w:tabs>
        <w:ind w:left="709" w:hanging="283"/>
        <w:rPr/>
      </w:pPr>
      <w:r>
        <w:rPr>
          <w:b/>
        </w:rPr>
        <w:t>Detailed Explanation:</w:t>
      </w:r>
      <w:r>
        <w:rPr/>
        <w:t xml:space="preserve"> Historically, retail customers buying foreign currency faced huge, opaque markups hidden by their banks. The FX Retail platform eliminates these massive spreads, allowing individuals and small businesses to buy/sell forex at the exact same rates the big banks use.</w:t>
      </w:r>
    </w:p>
    <w:p>
      <w:pPr>
        <w:pStyle w:val="TextBody"/>
        <w:rPr>
          <w:b/>
        </w:rPr>
      </w:pPr>
      <w:r>
        <w:rPr>
          <w:b/>
        </w:rPr>
        <w:t>Q9: What is the "Principle of Subrogation" in insurance contracts?</w:t>
      </w:r>
    </w:p>
    <w:p>
      <w:pPr>
        <w:pStyle w:val="TextBody"/>
        <w:numPr>
          <w:ilvl w:val="0"/>
          <w:numId w:val="180"/>
        </w:numPr>
        <w:tabs>
          <w:tab w:val="clear" w:pos="709"/>
          <w:tab w:val="left" w:pos="0" w:leader="none"/>
        </w:tabs>
        <w:ind w:left="709" w:hanging="283"/>
        <w:rPr/>
      </w:pPr>
      <w:r>
        <w:rPr>
          <w:b/>
        </w:rPr>
        <w:t>Answer:</w:t>
      </w:r>
      <w:r>
        <w:rPr/>
        <w:t xml:space="preserve"> It grants the insurance company the legal right to step into the shoes of the insured and sue a third party who caused the loss, to recover the payout amount.</w:t>
      </w:r>
    </w:p>
    <w:p>
      <w:pPr>
        <w:pStyle w:val="TextBody"/>
        <w:numPr>
          <w:ilvl w:val="0"/>
          <w:numId w:val="180"/>
        </w:numPr>
        <w:tabs>
          <w:tab w:val="clear" w:pos="709"/>
          <w:tab w:val="left" w:pos="0" w:leader="none"/>
        </w:tabs>
        <w:ind w:left="709" w:hanging="283"/>
        <w:rPr/>
      </w:pPr>
      <w:r>
        <w:rPr>
          <w:b/>
        </w:rPr>
        <w:t>Detailed Explanation:</w:t>
      </w:r>
      <w:r>
        <w:rPr/>
        <w:t xml:space="preserve"> If a reckless driver totals your car, your insurance company pays you for the damage. Under subrogation, your insurer can then legally sue the reckless driver to get their money back. It prevents you from collecting compensation twice (once from the insurer, once from the driver).</w:t>
      </w:r>
    </w:p>
    <w:p>
      <w:pPr>
        <w:pStyle w:val="TextBody"/>
        <w:rPr>
          <w:b/>
        </w:rPr>
      </w:pPr>
      <w:r>
        <w:rPr>
          <w:b/>
        </w:rPr>
        <w:t>Q10: In the Fixed Income Market, what is a "Tri-Party Repo" (TREPS)?</w:t>
      </w:r>
    </w:p>
    <w:p>
      <w:pPr>
        <w:pStyle w:val="TextBody"/>
        <w:numPr>
          <w:ilvl w:val="0"/>
          <w:numId w:val="181"/>
        </w:numPr>
        <w:tabs>
          <w:tab w:val="clear" w:pos="709"/>
          <w:tab w:val="left" w:pos="0" w:leader="none"/>
        </w:tabs>
        <w:ind w:left="709" w:hanging="283"/>
        <w:rPr/>
      </w:pPr>
      <w:r>
        <w:rPr>
          <w:b/>
        </w:rPr>
        <w:t>Answer:</w:t>
      </w:r>
      <w:r>
        <w:rPr/>
        <w:t xml:space="preserve"> It is a repo contract where a third-party entity (like the Clearing Corporation of India) acts as an intermediary between the borrower and the lender to manage the collateral and settlement.</w:t>
      </w:r>
    </w:p>
    <w:p>
      <w:pPr>
        <w:pStyle w:val="TextBody"/>
        <w:numPr>
          <w:ilvl w:val="0"/>
          <w:numId w:val="181"/>
        </w:numPr>
        <w:tabs>
          <w:tab w:val="clear" w:pos="709"/>
          <w:tab w:val="left" w:pos="0" w:leader="none"/>
        </w:tabs>
        <w:ind w:left="709" w:hanging="283"/>
        <w:rPr/>
      </w:pPr>
      <w:r>
        <w:rPr>
          <w:b/>
        </w:rPr>
        <w:t>Detailed Explanation:</w:t>
      </w:r>
      <w:r>
        <w:rPr/>
        <w:t xml:space="preserve"> TREPS replaced the older CBLO system. The third party ensures that the collateral (G-Secs) pledged by the borrower is adequate and handles any margin calls if the bond's value drops. This makes overnight borrowing incredibly secure and efficient for market participants.</w:t>
      </w:r>
    </w:p>
    <w:p>
      <w:pPr>
        <w:pStyle w:val="Heading3"/>
        <w:tabs>
          <w:tab w:val="left" w:pos="709" w:leader="none"/>
        </w:tabs>
        <w:bidi w:val="0"/>
        <w:ind w:hanging="0"/>
        <w:jc w:val="left"/>
        <w:rPr>
          <w:b/>
        </w:rPr>
      </w:pPr>
      <w:r>
        <w:rPr>
          <w:b/>
        </w:rPr>
        <w:t>Module C: Indian Financial Architecture</w:t>
      </w:r>
    </w:p>
    <w:p>
      <w:pPr>
        <w:pStyle w:val="TextBody"/>
        <w:rPr>
          <w:b/>
        </w:rPr>
      </w:pPr>
      <w:r>
        <w:rPr>
          <w:b/>
        </w:rPr>
        <w:t>Q1: What is the fundamental difference between "Fintech" and "TechFin" companies?</w:t>
      </w:r>
    </w:p>
    <w:p>
      <w:pPr>
        <w:pStyle w:val="TextBody"/>
        <w:numPr>
          <w:ilvl w:val="0"/>
          <w:numId w:val="182"/>
        </w:numPr>
        <w:tabs>
          <w:tab w:val="clear" w:pos="709"/>
          <w:tab w:val="left" w:pos="0" w:leader="none"/>
        </w:tabs>
        <w:ind w:left="709" w:hanging="283"/>
        <w:rPr/>
      </w:pPr>
      <w:r>
        <w:rPr>
          <w:b/>
        </w:rPr>
        <w:t>Answer:</w:t>
      </w:r>
      <w:r>
        <w:rPr/>
        <w:t xml:space="preserve"> Fintechs are financial institutions that use technology to improve services (e.g., Paytm). TechFins are large technology companies that later start offering financial services (e.g., Google Pay, Apple Pay).</w:t>
      </w:r>
    </w:p>
    <w:p>
      <w:pPr>
        <w:pStyle w:val="TextBody"/>
        <w:numPr>
          <w:ilvl w:val="0"/>
          <w:numId w:val="182"/>
        </w:numPr>
        <w:tabs>
          <w:tab w:val="clear" w:pos="709"/>
          <w:tab w:val="left" w:pos="0" w:leader="none"/>
        </w:tabs>
        <w:ind w:left="709" w:hanging="283"/>
        <w:rPr/>
      </w:pPr>
      <w:r>
        <w:rPr>
          <w:b/>
        </w:rPr>
        <w:t>Detailed Explanation:</w:t>
      </w:r>
      <w:r>
        <w:rPr/>
        <w:t xml:space="preserve"> TechFins leverage their massive existing user bases and data analytics from their core tech businesses to disrupt the financial sector, whereas Fintechs start purely as financial disrupters.</w:t>
      </w:r>
    </w:p>
    <w:p>
      <w:pPr>
        <w:pStyle w:val="TextBody"/>
        <w:rPr>
          <w:b/>
        </w:rPr>
      </w:pPr>
      <w:r>
        <w:rPr>
          <w:b/>
        </w:rPr>
        <w:t>Q2: How does the Banking Regulation (BR) Act, 1949, legally define "Banking"?</w:t>
      </w:r>
    </w:p>
    <w:p>
      <w:pPr>
        <w:pStyle w:val="TextBody"/>
        <w:numPr>
          <w:ilvl w:val="0"/>
          <w:numId w:val="183"/>
        </w:numPr>
        <w:tabs>
          <w:tab w:val="clear" w:pos="709"/>
          <w:tab w:val="left" w:pos="0" w:leader="none"/>
        </w:tabs>
        <w:ind w:left="709" w:hanging="283"/>
        <w:rPr/>
      </w:pPr>
      <w:r>
        <w:rPr>
          <w:b/>
        </w:rPr>
        <w:t>Answer:</w:t>
      </w:r>
      <w:r>
        <w:rPr/>
        <w:t xml:space="preserve"> Section 5(b) defines banking as accepting deposits of money from the public for the purpose of lending or investment, which are repayable on demand (via cheque, draft, or otherwise).</w:t>
      </w:r>
    </w:p>
    <w:p>
      <w:pPr>
        <w:pStyle w:val="TextBody"/>
        <w:numPr>
          <w:ilvl w:val="0"/>
          <w:numId w:val="183"/>
        </w:numPr>
        <w:tabs>
          <w:tab w:val="clear" w:pos="709"/>
          <w:tab w:val="left" w:pos="0" w:leader="none"/>
        </w:tabs>
        <w:ind w:left="709" w:hanging="283"/>
        <w:rPr/>
      </w:pPr>
      <w:r>
        <w:rPr>
          <w:b/>
        </w:rPr>
        <w:t>Detailed Explanation:</w:t>
      </w:r>
      <w:r>
        <w:rPr/>
        <w:t xml:space="preserve"> This legal definition explicitly separates commercial banks from NBFCs. Because NBFCs cannot accept demand deposits (like savings or current accounts) from the public, they are not classified as "banks."</w:t>
      </w:r>
    </w:p>
    <w:p>
      <w:pPr>
        <w:pStyle w:val="TextBody"/>
        <w:rPr>
          <w:b/>
        </w:rPr>
      </w:pPr>
      <w:r>
        <w:rPr>
          <w:b/>
        </w:rPr>
        <w:t>Q3: What is the "Joint Liability Group" (JLG) model used by Micro Finance Institutions (MFIs)?</w:t>
      </w:r>
    </w:p>
    <w:p>
      <w:pPr>
        <w:pStyle w:val="TextBody"/>
        <w:numPr>
          <w:ilvl w:val="0"/>
          <w:numId w:val="184"/>
        </w:numPr>
        <w:tabs>
          <w:tab w:val="clear" w:pos="709"/>
          <w:tab w:val="left" w:pos="0" w:leader="none"/>
        </w:tabs>
        <w:ind w:left="709" w:hanging="283"/>
        <w:rPr/>
      </w:pPr>
      <w:r>
        <w:rPr>
          <w:b/>
        </w:rPr>
        <w:t>Answer:</w:t>
      </w:r>
      <w:r>
        <w:rPr/>
        <w:t xml:space="preserve"> JLG is a lending model where a small informal group of 4-10 individuals borrow individually but mutually guarantee each other's loan repayment.</w:t>
      </w:r>
    </w:p>
    <w:p>
      <w:pPr>
        <w:pStyle w:val="TextBody"/>
        <w:numPr>
          <w:ilvl w:val="0"/>
          <w:numId w:val="184"/>
        </w:numPr>
        <w:tabs>
          <w:tab w:val="clear" w:pos="709"/>
          <w:tab w:val="left" w:pos="0" w:leader="none"/>
        </w:tabs>
        <w:ind w:left="709" w:hanging="283"/>
        <w:rPr/>
      </w:pPr>
      <w:r>
        <w:rPr>
          <w:b/>
        </w:rPr>
        <w:t>Detailed Explanation:</w:t>
      </w:r>
      <w:r>
        <w:rPr/>
        <w:t xml:space="preserve"> Since MFI borrowers are usually poor and lack physical collateral, the "peer pressure" and mutual trust within the JLG act as social collateral, resulting in exceptionally high repayment rates for MFIs.</w:t>
      </w:r>
    </w:p>
    <w:p>
      <w:pPr>
        <w:pStyle w:val="TextBody"/>
        <w:rPr>
          <w:b/>
        </w:rPr>
      </w:pPr>
      <w:r>
        <w:rPr>
          <w:b/>
        </w:rPr>
        <w:t>Q4: What is the specific purpose of the "Buyer's Credit" scheme offered by the EXIM Bank?</w:t>
      </w:r>
    </w:p>
    <w:p>
      <w:pPr>
        <w:pStyle w:val="TextBody"/>
        <w:numPr>
          <w:ilvl w:val="0"/>
          <w:numId w:val="185"/>
        </w:numPr>
        <w:tabs>
          <w:tab w:val="clear" w:pos="709"/>
          <w:tab w:val="left" w:pos="0" w:leader="none"/>
        </w:tabs>
        <w:ind w:left="709" w:hanging="283"/>
        <w:rPr/>
      </w:pPr>
      <w:r>
        <w:rPr>
          <w:b/>
        </w:rPr>
        <w:t>Answer:</w:t>
      </w:r>
      <w:r>
        <w:rPr/>
        <w:t xml:space="preserve"> It provides credit directly to foreign buyers or foreign financial institutions so they can purchase capital goods and services from Indian exporters.</w:t>
      </w:r>
    </w:p>
    <w:p>
      <w:pPr>
        <w:pStyle w:val="TextBody"/>
        <w:numPr>
          <w:ilvl w:val="0"/>
          <w:numId w:val="185"/>
        </w:numPr>
        <w:tabs>
          <w:tab w:val="clear" w:pos="709"/>
          <w:tab w:val="left" w:pos="0" w:leader="none"/>
        </w:tabs>
        <w:ind w:left="709" w:hanging="283"/>
        <w:rPr/>
      </w:pPr>
      <w:r>
        <w:rPr>
          <w:b/>
        </w:rPr>
        <w:t>Detailed Explanation:</w:t>
      </w:r>
      <w:r>
        <w:rPr/>
        <w:t xml:space="preserve"> This scheme dramatically boosts Indian exports by making it financially easier for foreign entities to afford large-scale purchases from India, ensuring the Indian exporter gets paid upfront by EXIM Bank.</w:t>
      </w:r>
    </w:p>
    <w:p>
      <w:pPr>
        <w:pStyle w:val="TextBody"/>
        <w:rPr>
          <w:b/>
        </w:rPr>
      </w:pPr>
      <w:r>
        <w:rPr>
          <w:b/>
        </w:rPr>
        <w:t>Q5: How is "Insurance Density" calculated?</w:t>
      </w:r>
    </w:p>
    <w:p>
      <w:pPr>
        <w:pStyle w:val="TextBody"/>
        <w:numPr>
          <w:ilvl w:val="0"/>
          <w:numId w:val="186"/>
        </w:numPr>
        <w:tabs>
          <w:tab w:val="clear" w:pos="709"/>
          <w:tab w:val="left" w:pos="0" w:leader="none"/>
        </w:tabs>
        <w:ind w:left="709" w:hanging="283"/>
        <w:rPr/>
      </w:pPr>
      <w:r>
        <w:rPr>
          <w:b/>
        </w:rPr>
        <w:t>Answer:</w:t>
      </w:r>
      <w:r>
        <w:rPr/>
        <w:t xml:space="preserve"> Insurance Density is the ratio of total insurance premiums collected in a country to its total population.</w:t>
      </w:r>
    </w:p>
    <w:p>
      <w:pPr>
        <w:pStyle w:val="TextBody"/>
        <w:numPr>
          <w:ilvl w:val="0"/>
          <w:numId w:val="186"/>
        </w:numPr>
        <w:tabs>
          <w:tab w:val="clear" w:pos="709"/>
          <w:tab w:val="left" w:pos="0" w:leader="none"/>
        </w:tabs>
        <w:ind w:left="709" w:hanging="283"/>
        <w:rPr/>
      </w:pPr>
      <w:r>
        <w:rPr>
          <w:b/>
        </w:rPr>
        <w:t>Detailed Explanation:</w:t>
      </w:r>
      <w:r>
        <w:rPr/>
        <w:t xml:space="preserve"> It essentially measures the per capita premium expenditure (usually expressed in US Dollars). Along with Insurance Penetration (premiums as a % of GDP), it indicates the level of development of the insurance sector in a country.</w:t>
      </w:r>
    </w:p>
    <w:p>
      <w:pPr>
        <w:pStyle w:val="HorizontalLine"/>
        <w:rPr/>
      </w:pPr>
      <w:r>
        <w:rPr/>
      </w:r>
    </w:p>
    <w:p>
      <w:pPr>
        <w:pStyle w:val="Heading3"/>
        <w:rPr>
          <w:b/>
        </w:rPr>
      </w:pPr>
      <w:r>
        <w:rPr>
          <w:b/>
        </w:rPr>
        <w:t>Module D: Financial Products and Services</w:t>
      </w:r>
    </w:p>
    <w:p>
      <w:pPr>
        <w:pStyle w:val="TextBody"/>
        <w:rPr>
          <w:b/>
        </w:rPr>
      </w:pPr>
      <w:r>
        <w:rPr>
          <w:b/>
        </w:rPr>
        <w:t>Q6: What is the role of a "Tri-party Agent" in a Tri-party Repo (TREPS) transaction?</w:t>
      </w:r>
    </w:p>
    <w:p>
      <w:pPr>
        <w:pStyle w:val="TextBody"/>
        <w:numPr>
          <w:ilvl w:val="0"/>
          <w:numId w:val="187"/>
        </w:numPr>
        <w:tabs>
          <w:tab w:val="clear" w:pos="709"/>
          <w:tab w:val="left" w:pos="0" w:leader="none"/>
        </w:tabs>
        <w:ind w:left="709" w:hanging="283"/>
        <w:rPr/>
      </w:pPr>
      <w:r>
        <w:rPr>
          <w:b/>
        </w:rPr>
        <w:t>Answer:</w:t>
      </w:r>
      <w:r>
        <w:rPr/>
        <w:t xml:space="preserve"> A third party (like the Clearing Corporation of India) acts as an intermediary between the borrower and lender to manage the collateral, handle margin calls, and ensure settlement.</w:t>
      </w:r>
    </w:p>
    <w:p>
      <w:pPr>
        <w:pStyle w:val="TextBody"/>
        <w:numPr>
          <w:ilvl w:val="0"/>
          <w:numId w:val="187"/>
        </w:numPr>
        <w:tabs>
          <w:tab w:val="clear" w:pos="709"/>
          <w:tab w:val="left" w:pos="0" w:leader="none"/>
        </w:tabs>
        <w:ind w:left="709" w:hanging="283"/>
        <w:rPr/>
      </w:pPr>
      <w:r>
        <w:rPr>
          <w:b/>
        </w:rPr>
        <w:t>Detailed Explanation:</w:t>
      </w:r>
      <w:r>
        <w:rPr/>
        <w:t xml:space="preserve"> By managing the valuation of the pledged government securities and acting as a guarantor, the tri-party agent completely removes counterparty risk and operational hassles for both borrowing and lending banks in the money market.</w:t>
      </w:r>
    </w:p>
    <w:p>
      <w:pPr>
        <w:pStyle w:val="TextBody"/>
        <w:rPr>
          <w:b/>
        </w:rPr>
      </w:pPr>
      <w:r>
        <w:rPr>
          <w:b/>
        </w:rPr>
        <w:t>Q7: What is the Bill Rediscounting Scheme (BRDS) in the Indian Money Market?</w:t>
      </w:r>
    </w:p>
    <w:p>
      <w:pPr>
        <w:pStyle w:val="TextBody"/>
        <w:numPr>
          <w:ilvl w:val="0"/>
          <w:numId w:val="188"/>
        </w:numPr>
        <w:tabs>
          <w:tab w:val="clear" w:pos="709"/>
          <w:tab w:val="left" w:pos="0" w:leader="none"/>
        </w:tabs>
        <w:ind w:left="709" w:hanging="283"/>
        <w:rPr/>
      </w:pPr>
      <w:r>
        <w:rPr>
          <w:b/>
        </w:rPr>
        <w:t>Answer:</w:t>
      </w:r>
      <w:r>
        <w:rPr/>
        <w:t xml:space="preserve"> BRDS allows commercial banks to "rediscount" the trade bills they have already discounted for their clients with the RBI or other approved financial institutions.</w:t>
      </w:r>
    </w:p>
    <w:p>
      <w:pPr>
        <w:pStyle w:val="TextBody"/>
        <w:numPr>
          <w:ilvl w:val="0"/>
          <w:numId w:val="188"/>
        </w:numPr>
        <w:tabs>
          <w:tab w:val="clear" w:pos="709"/>
          <w:tab w:val="left" w:pos="0" w:leader="none"/>
        </w:tabs>
        <w:ind w:left="709" w:hanging="283"/>
        <w:rPr/>
      </w:pPr>
      <w:r>
        <w:rPr>
          <w:b/>
        </w:rPr>
        <w:t>Detailed Explanation:</w:t>
      </w:r>
      <w:r>
        <w:rPr/>
        <w:t xml:space="preserve"> If a commercial bank faces a sudden, severe cash shortage, BRDS provides a quick mechanism to convert their illiquid portfolio of commercial bills into immediate cash to maintain their liquidity ratios.</w:t>
      </w:r>
    </w:p>
    <w:p>
      <w:pPr>
        <w:pStyle w:val="TextBody"/>
        <w:rPr>
          <w:b/>
        </w:rPr>
      </w:pPr>
      <w:r>
        <w:rPr>
          <w:b/>
        </w:rPr>
        <w:t>Q8: Why did global foreign exchange markets transition from LIBOR to Alternative Reference Rates (ARRs) like SOFR?</w:t>
      </w:r>
    </w:p>
    <w:p>
      <w:pPr>
        <w:pStyle w:val="TextBody"/>
        <w:numPr>
          <w:ilvl w:val="0"/>
          <w:numId w:val="189"/>
        </w:numPr>
        <w:tabs>
          <w:tab w:val="clear" w:pos="709"/>
          <w:tab w:val="left" w:pos="0" w:leader="none"/>
        </w:tabs>
        <w:ind w:left="709" w:hanging="283"/>
        <w:rPr/>
      </w:pPr>
      <w:r>
        <w:rPr>
          <w:b/>
        </w:rPr>
        <w:t>Answer:</w:t>
      </w:r>
      <w:r>
        <w:rPr/>
        <w:t xml:space="preserve"> ARRs are based on massive volumes of actual, real-world overnight transactions, making them risk-free and transparent, unlike LIBOR, which was based on subjective, easily manipulated bank estimates.</w:t>
      </w:r>
    </w:p>
    <w:p>
      <w:pPr>
        <w:pStyle w:val="TextBody"/>
        <w:numPr>
          <w:ilvl w:val="0"/>
          <w:numId w:val="189"/>
        </w:numPr>
        <w:tabs>
          <w:tab w:val="clear" w:pos="709"/>
          <w:tab w:val="left" w:pos="0" w:leader="none"/>
        </w:tabs>
        <w:ind w:left="709" w:hanging="283"/>
        <w:rPr/>
      </w:pPr>
      <w:r>
        <w:rPr>
          <w:b/>
        </w:rPr>
        <w:t>Detailed Explanation:</w:t>
      </w:r>
      <w:r>
        <w:rPr/>
        <w:t xml:space="preserve"> Following the massive LIBOR manipulation scandal, global regulators mandated the shift to ARRs (like the Secured Overnight Financing Rate in the US) to ensure international loans and derivatives are priced fairly and securely.</w:t>
      </w:r>
    </w:p>
    <w:p>
      <w:pPr>
        <w:pStyle w:val="TextBody"/>
        <w:rPr>
          <w:b/>
        </w:rPr>
      </w:pPr>
      <w:r>
        <w:rPr>
          <w:b/>
        </w:rPr>
        <w:t>Q9: What exactly does the U.S. Dollar Index (USDX) measure?</w:t>
      </w:r>
    </w:p>
    <w:p>
      <w:pPr>
        <w:pStyle w:val="TextBody"/>
        <w:numPr>
          <w:ilvl w:val="0"/>
          <w:numId w:val="190"/>
        </w:numPr>
        <w:tabs>
          <w:tab w:val="clear" w:pos="709"/>
          <w:tab w:val="left" w:pos="0" w:leader="none"/>
        </w:tabs>
        <w:ind w:left="709" w:hanging="283"/>
        <w:rPr/>
      </w:pPr>
      <w:r>
        <w:rPr>
          <w:b/>
        </w:rPr>
        <w:t>Answer:</w:t>
      </w:r>
      <w:r>
        <w:rPr/>
        <w:t xml:space="preserve"> The USDX measures the strength and value of the United States Dollar relative to a weighted basket of six major global currencies (Euro, Yen, Pound, Canadian Dollar, Swedish Krona, and Swiss Franc).</w:t>
      </w:r>
    </w:p>
    <w:p>
      <w:pPr>
        <w:pStyle w:val="TextBody"/>
        <w:numPr>
          <w:ilvl w:val="0"/>
          <w:numId w:val="190"/>
        </w:numPr>
        <w:tabs>
          <w:tab w:val="clear" w:pos="709"/>
          <w:tab w:val="left" w:pos="0" w:leader="none"/>
        </w:tabs>
        <w:ind w:left="709" w:hanging="283"/>
        <w:rPr/>
      </w:pPr>
      <w:r>
        <w:rPr>
          <w:b/>
        </w:rPr>
        <w:t>Detailed Explanation:</w:t>
      </w:r>
      <w:r>
        <w:rPr/>
        <w:t xml:space="preserve"> Forex traders use it as a global benchmark. If the USDX rises, it means the US Dollar is appreciating in value globally, making US exports more expensive and imports cheaper.</w:t>
      </w:r>
    </w:p>
    <w:p>
      <w:pPr>
        <w:pStyle w:val="TextBody"/>
        <w:rPr>
          <w:b/>
        </w:rPr>
      </w:pPr>
      <w:r>
        <w:rPr>
          <w:b/>
        </w:rPr>
        <w:t>Q10: In the Derivatives Market, what is the difference between an "Interest Rate Swap" and a "Currency Swap"?</w:t>
      </w:r>
    </w:p>
    <w:p>
      <w:pPr>
        <w:pStyle w:val="TextBody"/>
        <w:numPr>
          <w:ilvl w:val="0"/>
          <w:numId w:val="191"/>
        </w:numPr>
        <w:tabs>
          <w:tab w:val="clear" w:pos="709"/>
          <w:tab w:val="left" w:pos="0" w:leader="none"/>
        </w:tabs>
        <w:ind w:left="709" w:hanging="283"/>
        <w:rPr/>
      </w:pPr>
      <w:r>
        <w:rPr>
          <w:b/>
        </w:rPr>
        <w:t>Answer:</w:t>
      </w:r>
      <w:r>
        <w:rPr/>
        <w:t xml:space="preserve"> An Interest Rate Swap exchanges fixed interest payments for floating interest payments in the </w:t>
      </w:r>
      <w:r>
        <w:rPr>
          <w:i/>
        </w:rPr>
        <w:t>same</w:t>
      </w:r>
      <w:r>
        <w:rPr/>
        <w:t xml:space="preserve"> currency. A Currency Swap exchanges principal and interest payments in </w:t>
      </w:r>
      <w:r>
        <w:rPr>
          <w:i/>
        </w:rPr>
        <w:t>different</w:t>
      </w:r>
      <w:r>
        <w:rPr/>
        <w:t xml:space="preserve"> currencies.</w:t>
      </w:r>
    </w:p>
    <w:p>
      <w:pPr>
        <w:pStyle w:val="TextBody"/>
        <w:numPr>
          <w:ilvl w:val="0"/>
          <w:numId w:val="191"/>
        </w:numPr>
        <w:tabs>
          <w:tab w:val="clear" w:pos="709"/>
          <w:tab w:val="left" w:pos="0" w:leader="none"/>
        </w:tabs>
        <w:ind w:left="709" w:hanging="283"/>
        <w:rPr/>
      </w:pPr>
      <w:r>
        <w:rPr>
          <w:b/>
        </w:rPr>
        <w:t>Detailed Explanation:</w:t>
      </w:r>
      <w:r>
        <w:rPr/>
        <w:t xml:space="preserve"> Multinational corporations use these over-the-counter (OTC) derivatives to hedge against the risk of fluctuating global interest rates or volatile foreign exchange rates.</w:t>
      </w:r>
    </w:p>
    <w:p>
      <w:pPr>
        <w:pStyle w:val="TextBody"/>
        <w:rPr>
          <w:b/>
        </w:rPr>
      </w:pPr>
      <w:r>
        <w:rPr>
          <w:b/>
        </w:rPr>
        <w:t>Q11: What are the typical stages of Venture Capital (VC) financing?</w:t>
      </w:r>
    </w:p>
    <w:p>
      <w:pPr>
        <w:pStyle w:val="TextBody"/>
        <w:numPr>
          <w:ilvl w:val="0"/>
          <w:numId w:val="192"/>
        </w:numPr>
        <w:tabs>
          <w:tab w:val="clear" w:pos="709"/>
          <w:tab w:val="left" w:pos="0" w:leader="none"/>
        </w:tabs>
        <w:ind w:left="709" w:hanging="283"/>
        <w:rPr/>
      </w:pPr>
      <w:r>
        <w:rPr>
          <w:b/>
        </w:rPr>
        <w:t>Answer:</w:t>
      </w:r>
      <w:r>
        <w:rPr/>
        <w:t xml:space="preserve"> VC financing progresses sequentially through Seed Capital, Start-up/Early Stage, Expansion (Series A/B/C), and finally, the Exit Stage.</w:t>
      </w:r>
    </w:p>
    <w:p>
      <w:pPr>
        <w:pStyle w:val="TextBody"/>
        <w:numPr>
          <w:ilvl w:val="0"/>
          <w:numId w:val="192"/>
        </w:numPr>
        <w:tabs>
          <w:tab w:val="clear" w:pos="709"/>
          <w:tab w:val="left" w:pos="0" w:leader="none"/>
        </w:tabs>
        <w:ind w:left="709" w:hanging="283"/>
        <w:rPr/>
      </w:pPr>
      <w:r>
        <w:rPr>
          <w:b/>
        </w:rPr>
        <w:t>Detailed Explanation:</w:t>
      </w:r>
      <w:r>
        <w:rPr/>
        <w:t xml:space="preserve"> VCs take incredibly high risks at the seed stage, but their ultimate strategy is the "Exit Stage"—where they sell their equity stake via an IPO or corporate acquisition for massive, exponential returns.</w:t>
      </w:r>
    </w:p>
    <w:p>
      <w:pPr>
        <w:pStyle w:val="TextBody"/>
        <w:rPr>
          <w:b/>
        </w:rPr>
      </w:pPr>
      <w:r>
        <w:rPr>
          <w:b/>
        </w:rPr>
        <w:t>Q12: How does a "Hire Purchase" agreement differ from a "Lease"?</w:t>
      </w:r>
    </w:p>
    <w:p>
      <w:pPr>
        <w:pStyle w:val="TextBody"/>
        <w:numPr>
          <w:ilvl w:val="0"/>
          <w:numId w:val="193"/>
        </w:numPr>
        <w:tabs>
          <w:tab w:val="clear" w:pos="709"/>
          <w:tab w:val="left" w:pos="0" w:leader="none"/>
        </w:tabs>
        <w:ind w:left="709" w:hanging="283"/>
        <w:rPr/>
      </w:pPr>
      <w:r>
        <w:rPr>
          <w:b/>
        </w:rPr>
        <w:t>Answer:</w:t>
      </w:r>
      <w:r>
        <w:rPr/>
        <w:t xml:space="preserve"> In a Lease, ownership usually remains permanently with the lessor. In a Hire Purchase, the user (hirer) pays installments and automatically gains legal ownership upon paying the final installment.</w:t>
      </w:r>
    </w:p>
    <w:p>
      <w:pPr>
        <w:pStyle w:val="TextBody"/>
        <w:numPr>
          <w:ilvl w:val="0"/>
          <w:numId w:val="193"/>
        </w:numPr>
        <w:tabs>
          <w:tab w:val="clear" w:pos="709"/>
          <w:tab w:val="left" w:pos="0" w:leader="none"/>
        </w:tabs>
        <w:ind w:left="709" w:hanging="283"/>
        <w:rPr/>
      </w:pPr>
      <w:r>
        <w:rPr>
          <w:b/>
        </w:rPr>
        <w:t>Detailed Explanation:</w:t>
      </w:r>
      <w:r>
        <w:rPr/>
        <w:t xml:space="preserve"> Hire purchase is essentially a way to buy an asset on credit (common for vehicles). Leasing is essentially renting an asset for a specific period (common for heavy machinery or commercial aircraft).</w:t>
      </w:r>
    </w:p>
    <w:p>
      <w:pPr>
        <w:pStyle w:val="TextBody"/>
        <w:rPr>
          <w:b/>
        </w:rPr>
      </w:pPr>
      <w:r>
        <w:rPr>
          <w:b/>
        </w:rPr>
        <w:t>Q13: Under the EPF (Employees' Provident Fund) scheme, how is the employer's 12% contribution divided?</w:t>
      </w:r>
    </w:p>
    <w:p>
      <w:pPr>
        <w:pStyle w:val="TextBody"/>
        <w:numPr>
          <w:ilvl w:val="0"/>
          <w:numId w:val="194"/>
        </w:numPr>
        <w:tabs>
          <w:tab w:val="clear" w:pos="709"/>
          <w:tab w:val="left" w:pos="0" w:leader="none"/>
        </w:tabs>
        <w:ind w:left="709" w:hanging="283"/>
        <w:rPr/>
      </w:pPr>
      <w:r>
        <w:rPr>
          <w:b/>
        </w:rPr>
        <w:t>Answer:</w:t>
      </w:r>
      <w:r>
        <w:rPr/>
        <w:t xml:space="preserve"> Out of the employer's 12% matching contribution, 8.33% goes to the Employees' Pension Scheme (EPS), and the remaining 3.67% goes to the EPF.</w:t>
      </w:r>
    </w:p>
    <w:p>
      <w:pPr>
        <w:pStyle w:val="TextBody"/>
        <w:numPr>
          <w:ilvl w:val="0"/>
          <w:numId w:val="194"/>
        </w:numPr>
        <w:tabs>
          <w:tab w:val="clear" w:pos="709"/>
          <w:tab w:val="left" w:pos="0" w:leader="none"/>
        </w:tabs>
        <w:ind w:left="709" w:hanging="283"/>
        <w:rPr/>
      </w:pPr>
      <w:r>
        <w:rPr>
          <w:b/>
        </w:rPr>
        <w:t>Detailed Explanation:</w:t>
      </w:r>
      <w:r>
        <w:rPr/>
        <w:t xml:space="preserve"> The employee's entire 12% deduction goes straight into their EPF account to build a lump-sum retirement corpus, while the employer's EPS portion funds a guaranteed monthly pension post-retirement.</w:t>
      </w:r>
    </w:p>
    <w:p>
      <w:pPr>
        <w:pStyle w:val="TextBody"/>
        <w:rPr>
          <w:b/>
        </w:rPr>
      </w:pPr>
      <w:r>
        <w:rPr>
          <w:b/>
        </w:rPr>
        <w:t>Q14: What is the maximum compensation limit that the Insurance Ombudsman can award to a complainant?</w:t>
      </w:r>
    </w:p>
    <w:p>
      <w:pPr>
        <w:pStyle w:val="TextBody"/>
        <w:numPr>
          <w:ilvl w:val="0"/>
          <w:numId w:val="195"/>
        </w:numPr>
        <w:tabs>
          <w:tab w:val="clear" w:pos="709"/>
          <w:tab w:val="left" w:pos="0" w:leader="none"/>
        </w:tabs>
        <w:ind w:left="709" w:hanging="283"/>
        <w:rPr/>
      </w:pPr>
      <w:r>
        <w:rPr>
          <w:b/>
        </w:rPr>
        <w:t>Answer:</w:t>
      </w:r>
      <w:r>
        <w:rPr/>
        <w:t xml:space="preserve"> The Insurance Ombudsman can award compensation up to a maximum limit of ₹</w:t>
      </w:r>
      <w:r>
        <w:rPr>
          <w:b/>
        </w:rPr>
        <w:t>30 Lakhs</w:t>
      </w:r>
      <w:r>
        <w:rPr/>
        <w:t xml:space="preserve"> (including relevant expenses).</w:t>
      </w:r>
    </w:p>
    <w:p>
      <w:pPr>
        <w:pStyle w:val="TextBody"/>
        <w:numPr>
          <w:ilvl w:val="0"/>
          <w:numId w:val="195"/>
        </w:numPr>
        <w:tabs>
          <w:tab w:val="clear" w:pos="709"/>
          <w:tab w:val="left" w:pos="0" w:leader="none"/>
        </w:tabs>
        <w:ind w:left="709" w:hanging="283"/>
        <w:rPr/>
      </w:pPr>
      <w:r>
        <w:rPr>
          <w:b/>
        </w:rPr>
        <w:t>Detailed Explanation:</w:t>
      </w:r>
      <w:r>
        <w:rPr/>
        <w:t xml:space="preserve"> The Ombudsman provides a fast, free, and impartial out-of-court resolution mechanism for retail policyholders suffering from delayed claim settlements or unjust policy cancellations by insurance companies.</w:t>
      </w:r>
    </w:p>
    <w:p>
      <w:pPr>
        <w:pStyle w:val="TextBody"/>
        <w:rPr>
          <w:b/>
        </w:rPr>
      </w:pPr>
      <w:r>
        <w:rPr>
          <w:b/>
        </w:rPr>
        <w:t>Q15: What is the mandatory dividend distribution rule for Real Estate Investment Trusts (REITs) under SEBI regulations?</w:t>
      </w:r>
    </w:p>
    <w:p>
      <w:pPr>
        <w:pStyle w:val="TextBody"/>
        <w:numPr>
          <w:ilvl w:val="0"/>
          <w:numId w:val="196"/>
        </w:numPr>
        <w:tabs>
          <w:tab w:val="clear" w:pos="709"/>
          <w:tab w:val="left" w:pos="0" w:leader="none"/>
        </w:tabs>
        <w:ind w:left="709" w:hanging="283"/>
        <w:rPr/>
      </w:pPr>
      <w:r>
        <w:rPr>
          <w:b/>
        </w:rPr>
        <w:t>Answer:</w:t>
      </w:r>
      <w:r>
        <w:rPr/>
        <w:t xml:space="preserve"> SEBI mandates that REITs must distribute at least </w:t>
      </w:r>
      <w:r>
        <w:rPr>
          <w:b/>
        </w:rPr>
        <w:t>90%</w:t>
      </w:r>
      <w:r>
        <w:rPr/>
        <w:t xml:space="preserve"> of their net distributable cash flows to their unitholders as dividends, at least twice a year.</w:t>
      </w:r>
    </w:p>
    <w:p>
      <w:pPr>
        <w:pStyle w:val="TextBody"/>
        <w:numPr>
          <w:ilvl w:val="0"/>
          <w:numId w:val="196"/>
        </w:numPr>
        <w:tabs>
          <w:tab w:val="clear" w:pos="709"/>
          <w:tab w:val="left" w:pos="0" w:leader="none"/>
        </w:tabs>
        <w:ind w:left="709" w:hanging="283"/>
        <w:rPr/>
      </w:pPr>
      <w:r>
        <w:rPr>
          <w:b/>
        </w:rPr>
        <w:t>Detailed Explanation:</w:t>
      </w:r>
      <w:r>
        <w:rPr/>
        <w:t xml:space="preserve"> This strict payout rule makes REITs highly attractive to conservative investors, as it guarantees a regular, predictable rental income stream without the hassle of physically buying and m</w:t>
      </w:r>
    </w:p>
    <w:p>
      <w:pPr>
        <w:pStyle w:val="TextBody"/>
        <w:tabs>
          <w:tab w:val="left" w:pos="709" w:leader="none"/>
        </w:tabs>
        <w:bidi w:val="0"/>
        <w:ind w:hanging="0"/>
        <w:jc w:val="left"/>
        <w:rPr>
          <w:b/>
        </w:rPr>
      </w:pPr>
      <w:r>
        <w:rPr>
          <w:b/>
        </w:rPr>
        <w:t>Q1: What is the primary operational difference between the Liquidity Adjustment Facility (LAF) and the Marginal Standing Facility (MSF) for commercial banks?</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extBody"/>
        <w:numPr>
          <w:ilvl w:val="0"/>
          <w:numId w:val="197"/>
        </w:numPr>
        <w:tabs>
          <w:tab w:val="clear" w:pos="709"/>
          <w:tab w:val="left" w:pos="0" w:leader="none"/>
        </w:tabs>
        <w:ind w:left="709" w:hanging="283"/>
        <w:rPr/>
      </w:pPr>
      <w:r>
        <w:rPr>
          <w:b/>
        </w:rPr>
        <w:t>Answer:</w:t>
      </w:r>
      <w:r>
        <w:rPr/>
        <w:t xml:space="preserve"> LAF is the primary tool for daily liquidity management using excess securities, while MSF is an emergency window allowing banks to dip into their mandatory SLR quota.</w:t>
      </w:r>
    </w:p>
    <w:p>
      <w:pPr>
        <w:pStyle w:val="TextBody"/>
        <w:numPr>
          <w:ilvl w:val="0"/>
          <w:numId w:val="197"/>
        </w:numPr>
        <w:tabs>
          <w:tab w:val="clear" w:pos="709"/>
          <w:tab w:val="left" w:pos="0" w:leader="none"/>
        </w:tabs>
        <w:ind w:left="709" w:hanging="283"/>
        <w:rPr/>
      </w:pPr>
      <w:r>
        <w:rPr>
          <w:b/>
        </w:rPr>
        <w:t>Detailed Explanation:</w:t>
      </w:r>
      <w:r>
        <w:rPr/>
        <w:t xml:space="preserve"> Banks use LAF (Repo window) for normal short-term cash mismatches. When a bank exhausts its excess G-Secs and is desperate for cash to avoid a default, it uses MSF at a higher, penal interest rate, pledging its statutory SLR securities.</w:t>
      </w:r>
    </w:p>
    <w:p>
      <w:pPr>
        <w:pStyle w:val="TextBody"/>
        <w:rPr>
          <w:b/>
        </w:rPr>
      </w:pPr>
      <w:r>
        <w:rPr>
          <w:b/>
        </w:rPr>
        <w:t>Q2: How does a Commercial Paper (CP) fundamentally differ from a Certificate of Deposit (CD) in the Indian Money Market?</w:t>
      </w:r>
    </w:p>
    <w:p>
      <w:pPr>
        <w:pStyle w:val="TextBody"/>
        <w:numPr>
          <w:ilvl w:val="0"/>
          <w:numId w:val="198"/>
        </w:numPr>
        <w:tabs>
          <w:tab w:val="clear" w:pos="709"/>
          <w:tab w:val="left" w:pos="0" w:leader="none"/>
        </w:tabs>
        <w:ind w:left="709" w:hanging="283"/>
        <w:rPr/>
      </w:pPr>
      <w:r>
        <w:rPr>
          <w:b/>
        </w:rPr>
        <w:t>Answer:</w:t>
      </w:r>
      <w:r>
        <w:rPr/>
        <w:t xml:space="preserve"> CPs are unsecured promissory notes issued by highly-rated corporations, whereas CDs are negotiable term deposits issued strictly by scheduled commercial banks.</w:t>
      </w:r>
    </w:p>
    <w:p>
      <w:pPr>
        <w:pStyle w:val="TextBody"/>
        <w:numPr>
          <w:ilvl w:val="0"/>
          <w:numId w:val="198"/>
        </w:numPr>
        <w:tabs>
          <w:tab w:val="clear" w:pos="709"/>
          <w:tab w:val="left" w:pos="0" w:leader="none"/>
        </w:tabs>
        <w:ind w:left="709" w:hanging="283"/>
        <w:rPr/>
      </w:pPr>
      <w:r>
        <w:rPr>
          <w:b/>
        </w:rPr>
        <w:t>Detailed Explanation:</w:t>
      </w:r>
      <w:r>
        <w:rPr/>
        <w:t xml:space="preserve"> Because CPs are issued by private companies without any collateral, they carry a higher default risk and therefore offer a higher yield compared to CDs, which are backed by the highly regulated and secure banking system.</w:t>
      </w:r>
    </w:p>
    <w:p>
      <w:pPr>
        <w:pStyle w:val="TextBody"/>
        <w:rPr>
          <w:b/>
        </w:rPr>
      </w:pPr>
      <w:r>
        <w:rPr>
          <w:b/>
        </w:rPr>
        <w:t>Q3: Under the Liberalised Remittance Scheme (LRS), what is the maximum remittance limit for a resident individual, and can it be used for margin trading?</w:t>
      </w:r>
    </w:p>
    <w:p>
      <w:pPr>
        <w:pStyle w:val="TextBody"/>
        <w:numPr>
          <w:ilvl w:val="0"/>
          <w:numId w:val="199"/>
        </w:numPr>
        <w:tabs>
          <w:tab w:val="clear" w:pos="709"/>
          <w:tab w:val="left" w:pos="0" w:leader="none"/>
        </w:tabs>
        <w:ind w:left="709" w:hanging="283"/>
        <w:rPr/>
      </w:pPr>
      <w:r>
        <w:rPr>
          <w:b/>
        </w:rPr>
        <w:t>Answer:</w:t>
      </w:r>
      <w:r>
        <w:rPr/>
        <w:t xml:space="preserve"> A resident individual can remit up to USD 2,50,000 per financial year for permissible transactions, but remittances for margin trading or speculative forex trading are strictly prohibited.</w:t>
      </w:r>
    </w:p>
    <w:p>
      <w:pPr>
        <w:pStyle w:val="TextBody"/>
        <w:numPr>
          <w:ilvl w:val="0"/>
          <w:numId w:val="199"/>
        </w:numPr>
        <w:tabs>
          <w:tab w:val="clear" w:pos="709"/>
          <w:tab w:val="left" w:pos="0" w:leader="none"/>
        </w:tabs>
        <w:ind w:left="709" w:hanging="283"/>
        <w:rPr/>
      </w:pPr>
      <w:r>
        <w:rPr>
          <w:b/>
        </w:rPr>
        <w:t>Detailed Explanation:</w:t>
      </w:r>
      <w:r>
        <w:rPr/>
        <w:t xml:space="preserve"> The LRS facilitates easy foreign exchange for travel, education, or buying foreign stocks. However, the RBI strictly bans its use for leveraged speculation to prevent massive capital flight and protect retail investors from ruin.</w:t>
      </w:r>
    </w:p>
    <w:p>
      <w:pPr>
        <w:pStyle w:val="TextBody"/>
        <w:rPr>
          <w:b/>
        </w:rPr>
      </w:pPr>
      <w:r>
        <w:rPr>
          <w:b/>
        </w:rPr>
        <w:t>Q4: What is the primary objective of the "Leverage Ratio" introduced under the Basel III framework for commercial banks?</w:t>
      </w:r>
    </w:p>
    <w:p>
      <w:pPr>
        <w:pStyle w:val="TextBody"/>
        <w:numPr>
          <w:ilvl w:val="0"/>
          <w:numId w:val="200"/>
        </w:numPr>
        <w:tabs>
          <w:tab w:val="clear" w:pos="709"/>
          <w:tab w:val="left" w:pos="0" w:leader="none"/>
        </w:tabs>
        <w:ind w:left="709" w:hanging="283"/>
        <w:rPr/>
      </w:pPr>
      <w:r>
        <w:rPr>
          <w:b/>
        </w:rPr>
        <w:t>Answer:</w:t>
      </w:r>
      <w:r>
        <w:rPr/>
        <w:t xml:space="preserve"> It acts as a non-risk-based backstop to prevent banks from building up excessive on- and off-balance sheet debt, complementing the risk-weighted Capital Adequacy Ratio (CAR).</w:t>
      </w:r>
    </w:p>
    <w:p>
      <w:pPr>
        <w:pStyle w:val="TextBody"/>
        <w:numPr>
          <w:ilvl w:val="0"/>
          <w:numId w:val="200"/>
        </w:numPr>
        <w:tabs>
          <w:tab w:val="clear" w:pos="709"/>
          <w:tab w:val="left" w:pos="0" w:leader="none"/>
        </w:tabs>
        <w:ind w:left="709" w:hanging="283"/>
        <w:rPr/>
      </w:pPr>
      <w:r>
        <w:rPr>
          <w:b/>
        </w:rPr>
        <w:t>Detailed Explanation:</w:t>
      </w:r>
      <w:r>
        <w:rPr/>
        <w:t xml:space="preserve"> During the 2008 crisis, banks had high CARs but hid massive risks in off-balance sheet derivatives. The leverage ratio ignores "risk weights" entirely and strictly limits total exposure against Tier 1 capital, ensuring absolute financial stability.</w:t>
      </w:r>
    </w:p>
    <w:p>
      <w:pPr>
        <w:pStyle w:val="TextBody"/>
        <w:rPr>
          <w:b/>
        </w:rPr>
      </w:pPr>
      <w:r>
        <w:rPr>
          <w:b/>
        </w:rPr>
        <w:t>Q5: In the derivatives market, what specific right does a "Put Option" grant to the buyer, and in what market condition is it most profitable?</w:t>
      </w:r>
    </w:p>
    <w:p>
      <w:pPr>
        <w:pStyle w:val="TextBody"/>
        <w:numPr>
          <w:ilvl w:val="0"/>
          <w:numId w:val="201"/>
        </w:numPr>
        <w:tabs>
          <w:tab w:val="clear" w:pos="709"/>
          <w:tab w:val="left" w:pos="0" w:leader="none"/>
        </w:tabs>
        <w:ind w:left="709" w:hanging="283"/>
        <w:rPr/>
      </w:pPr>
      <w:r>
        <w:rPr>
          <w:b/>
        </w:rPr>
        <w:t>Answer:</w:t>
      </w:r>
      <w:r>
        <w:rPr/>
        <w:t xml:space="preserve"> A Put Option gives the buyer the right, but not the obligation, to </w:t>
      </w:r>
      <w:r>
        <w:rPr>
          <w:i/>
        </w:rPr>
        <w:t>sell</w:t>
      </w:r>
      <w:r>
        <w:rPr/>
        <w:t xml:space="preserve"> an underlying asset at a specified strike price. It is most profitable in a bearish (falling) market.</w:t>
      </w:r>
    </w:p>
    <w:p>
      <w:pPr>
        <w:pStyle w:val="TextBody"/>
        <w:numPr>
          <w:ilvl w:val="0"/>
          <w:numId w:val="201"/>
        </w:numPr>
        <w:tabs>
          <w:tab w:val="clear" w:pos="709"/>
          <w:tab w:val="left" w:pos="0" w:leader="none"/>
        </w:tabs>
        <w:ind w:left="709" w:hanging="283"/>
        <w:rPr/>
      </w:pPr>
      <w:r>
        <w:rPr>
          <w:b/>
        </w:rPr>
        <w:t>Detailed Explanation:</w:t>
      </w:r>
      <w:r>
        <w:rPr/>
        <w:t xml:space="preserve"> If an investor expects a stock's price to crash, they buy a Put Option. If the price drops significantly below the strike price, they can sell the stock at the higher agreed strike price, pocketing the difference as pure profit.</w:t>
      </w:r>
    </w:p>
    <w:p>
      <w:pPr>
        <w:pStyle w:val="TextBody"/>
        <w:rPr>
          <w:b/>
        </w:rPr>
      </w:pPr>
      <w:r>
        <w:rPr>
          <w:b/>
        </w:rPr>
        <w:t>Q6: Under what specific conditions does the Reserve Bank of India invoke the Prompt Corrective Action (PCA) framework against a commercial bank?</w:t>
      </w:r>
    </w:p>
    <w:p>
      <w:pPr>
        <w:pStyle w:val="TextBody"/>
        <w:numPr>
          <w:ilvl w:val="0"/>
          <w:numId w:val="202"/>
        </w:numPr>
        <w:tabs>
          <w:tab w:val="clear" w:pos="709"/>
          <w:tab w:val="left" w:pos="0" w:leader="none"/>
        </w:tabs>
        <w:ind w:left="709" w:hanging="283"/>
        <w:rPr/>
      </w:pPr>
      <w:r>
        <w:rPr>
          <w:b/>
        </w:rPr>
        <w:t>Answer:</w:t>
      </w:r>
      <w:r>
        <w:rPr/>
        <w:t xml:space="preserve"> The RBI invokes PCA when a bank breaches critical regulatory thresholds regarding Capital Adequacy (CRAR), Asset Quality (Net NPAs), and Profitability (Return on Assets).</w:t>
      </w:r>
    </w:p>
    <w:p>
      <w:pPr>
        <w:pStyle w:val="TextBody"/>
        <w:numPr>
          <w:ilvl w:val="0"/>
          <w:numId w:val="202"/>
        </w:numPr>
        <w:tabs>
          <w:tab w:val="clear" w:pos="709"/>
          <w:tab w:val="left" w:pos="0" w:leader="none"/>
        </w:tabs>
        <w:ind w:left="709" w:hanging="283"/>
        <w:rPr/>
      </w:pPr>
      <w:r>
        <w:rPr>
          <w:b/>
        </w:rPr>
        <w:t>Detailed Explanation:</w:t>
      </w:r>
      <w:r>
        <w:rPr/>
        <w:t xml:space="preserve"> PCA is essentially an "intensive care unit" for struggling banks. Once under PCA, the RBI imposes strict restrictions on the bank's ability to issue dividends, open new branches, or expand its loan book until its financial health is fully restored.</w:t>
      </w:r>
    </w:p>
    <w:p>
      <w:pPr>
        <w:pStyle w:val="TextBody"/>
        <w:rPr>
          <w:b/>
        </w:rPr>
      </w:pPr>
      <w:r>
        <w:rPr>
          <w:b/>
        </w:rPr>
        <w:t>Q7: In international trade finance, what is the core principle of the "Doctrine of Strict Compliance" under UCP 600 guidelines for Letters of Credit (LC)?</w:t>
      </w:r>
    </w:p>
    <w:p>
      <w:pPr>
        <w:pStyle w:val="TextBody"/>
        <w:numPr>
          <w:ilvl w:val="0"/>
          <w:numId w:val="203"/>
        </w:numPr>
        <w:tabs>
          <w:tab w:val="clear" w:pos="709"/>
          <w:tab w:val="left" w:pos="0" w:leader="none"/>
        </w:tabs>
        <w:ind w:left="709" w:hanging="283"/>
        <w:rPr/>
      </w:pPr>
      <w:r>
        <w:rPr>
          <w:b/>
        </w:rPr>
        <w:t>Answer:</w:t>
      </w:r>
      <w:r>
        <w:rPr/>
        <w:t xml:space="preserve"> The doctrine dictates that the negotiating bank must only pay the exporter if the presented shipping documents perfectly match the exact terms specified in the Letter of Credit.</w:t>
      </w:r>
    </w:p>
    <w:p>
      <w:pPr>
        <w:pStyle w:val="TextBody"/>
        <w:numPr>
          <w:ilvl w:val="0"/>
          <w:numId w:val="203"/>
        </w:numPr>
        <w:tabs>
          <w:tab w:val="clear" w:pos="709"/>
          <w:tab w:val="left" w:pos="0" w:leader="none"/>
        </w:tabs>
        <w:ind w:left="709" w:hanging="283"/>
        <w:rPr/>
      </w:pPr>
      <w:r>
        <w:rPr>
          <w:b/>
        </w:rPr>
        <w:t>Detailed Explanation:</w:t>
      </w:r>
      <w:r>
        <w:rPr/>
        <w:t xml:space="preserve"> Banks deal strictly in documents, not in physical goods. If the LC requires a "blue container" and the invoice says "dark blue container," the bank can legally reject the payment due to the discrepancy, protecting the importer from potential fraud.</w:t>
      </w:r>
    </w:p>
    <w:p>
      <w:pPr>
        <w:pStyle w:val="TextBody"/>
        <w:rPr>
          <w:b/>
        </w:rPr>
      </w:pPr>
      <w:r>
        <w:rPr>
          <w:b/>
        </w:rPr>
        <w:t>Q8: Explain the "Fisher Effect" and how it determines the "Real Interest Rate" for an investor or a bank depositor.</w:t>
      </w:r>
    </w:p>
    <w:p>
      <w:pPr>
        <w:pStyle w:val="TextBody"/>
        <w:numPr>
          <w:ilvl w:val="0"/>
          <w:numId w:val="204"/>
        </w:numPr>
        <w:tabs>
          <w:tab w:val="clear" w:pos="709"/>
          <w:tab w:val="left" w:pos="0" w:leader="none"/>
        </w:tabs>
        <w:ind w:left="709" w:hanging="283"/>
        <w:rPr/>
      </w:pPr>
      <w:r>
        <w:rPr>
          <w:b/>
        </w:rPr>
        <w:t>Answer:</w:t>
      </w:r>
      <w:r>
        <w:rPr/>
        <w:t xml:space="preserve"> The Fisher Effect states that the Real Interest Rate equals the Nominal Interest Rate minus the expected rate of Inflation.</w:t>
      </w:r>
    </w:p>
    <w:p>
      <w:pPr>
        <w:pStyle w:val="TextBody"/>
        <w:numPr>
          <w:ilvl w:val="0"/>
          <w:numId w:val="204"/>
        </w:numPr>
        <w:tabs>
          <w:tab w:val="clear" w:pos="709"/>
          <w:tab w:val="left" w:pos="0" w:leader="none"/>
        </w:tabs>
        <w:ind w:left="709" w:hanging="283"/>
        <w:rPr/>
      </w:pPr>
      <w:r>
        <w:rPr>
          <w:b/>
        </w:rPr>
        <w:t>Detailed Explanation:</w:t>
      </w:r>
      <w:r>
        <w:rPr/>
        <w:t xml:space="preserve"> If a bank offers a 7% nominal interest rate on a fixed deposit, but the economy's inflation rate is 6%, the depositor's actual purchasing power only grows by 1% (the Real Interest Rate). If inflation exceeds the nominal rate, the real return becomes negative.</w:t>
      </w:r>
    </w:p>
    <w:p>
      <w:pPr>
        <w:pStyle w:val="TextBody"/>
        <w:rPr>
          <w:b/>
        </w:rPr>
      </w:pPr>
      <w:r>
        <w:rPr>
          <w:b/>
        </w:rPr>
        <w:t>Q9: What is the primary function of a Business Correspondent (BC) in the Indian banking architecture?</w:t>
      </w:r>
    </w:p>
    <w:p>
      <w:pPr>
        <w:pStyle w:val="TextBody"/>
        <w:numPr>
          <w:ilvl w:val="0"/>
          <w:numId w:val="205"/>
        </w:numPr>
        <w:tabs>
          <w:tab w:val="clear" w:pos="709"/>
          <w:tab w:val="left" w:pos="0" w:leader="none"/>
        </w:tabs>
        <w:ind w:left="709" w:hanging="283"/>
        <w:rPr/>
      </w:pPr>
      <w:r>
        <w:rPr>
          <w:b/>
        </w:rPr>
        <w:t>Answer:</w:t>
      </w:r>
      <w:r>
        <w:rPr/>
        <w:t xml:space="preserve"> BCs are retail agents engaged by banks to provide basic banking services (deposits, withdrawals, remittances) in remote, unbanked rural areas where a physical branch is unviable.</w:t>
      </w:r>
    </w:p>
    <w:p>
      <w:pPr>
        <w:pStyle w:val="TextBody"/>
        <w:numPr>
          <w:ilvl w:val="0"/>
          <w:numId w:val="205"/>
        </w:numPr>
        <w:tabs>
          <w:tab w:val="clear" w:pos="709"/>
          <w:tab w:val="left" w:pos="0" w:leader="none"/>
        </w:tabs>
        <w:ind w:left="709" w:hanging="283"/>
        <w:rPr/>
      </w:pPr>
      <w:r>
        <w:rPr>
          <w:b/>
        </w:rPr>
        <w:t>Detailed Explanation:</w:t>
      </w:r>
      <w:r>
        <w:rPr/>
        <w:t xml:space="preserve"> Using local shopkeepers, post offices, or self-help groups as BCs equipped with micro-ATMs allows banks to achieve last-mile financial inclusion efficiently, bridging the gap between formal banking and marginalized populations.</w:t>
      </w:r>
    </w:p>
    <w:p>
      <w:pPr>
        <w:pStyle w:val="TextBody"/>
        <w:rPr>
          <w:b/>
        </w:rPr>
      </w:pPr>
      <w:r>
        <w:rPr>
          <w:b/>
        </w:rPr>
        <w:t>Q10: Why did India shift its focus from GDP at factor cost to Gross Value Added (GVA) at basic prices for measuring sector-wise economic activity?</w:t>
      </w:r>
    </w:p>
    <w:p>
      <w:pPr>
        <w:pStyle w:val="TextBody"/>
        <w:numPr>
          <w:ilvl w:val="0"/>
          <w:numId w:val="206"/>
        </w:numPr>
        <w:tabs>
          <w:tab w:val="clear" w:pos="709"/>
          <w:tab w:val="left" w:pos="0" w:leader="none"/>
        </w:tabs>
        <w:ind w:left="709" w:hanging="283"/>
        <w:rPr/>
      </w:pPr>
      <w:r>
        <w:rPr>
          <w:b/>
        </w:rPr>
        <w:t>Answer:</w:t>
      </w:r>
      <w:r>
        <w:rPr/>
        <w:t xml:space="preserve"> GVA strips out the distorting effects of indirect taxes and subsidies, providing a clearer, more accurate picture of the actual production efficiency of individual sectors.</w:t>
      </w:r>
    </w:p>
    <w:p>
      <w:pPr>
        <w:pStyle w:val="TextBody"/>
        <w:numPr>
          <w:ilvl w:val="0"/>
          <w:numId w:val="206"/>
        </w:numPr>
        <w:tabs>
          <w:tab w:val="clear" w:pos="709"/>
          <w:tab w:val="left" w:pos="0" w:leader="none"/>
        </w:tabs>
        <w:ind w:left="709" w:hanging="283"/>
        <w:rPr/>
      </w:pPr>
      <w:r>
        <w:rPr>
          <w:b/>
        </w:rPr>
        <w:t>Detailed Explanation:</w:t>
      </w:r>
      <w:r>
        <w:rPr/>
        <w:t xml:space="preserve"> While GDP provides the total macroeconomic demand picture (including government tax policies), GVA answers the supply-side question: "How much actual economic value did the producers create this year before the government intervened with taxes and subsidies?"</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tabs>
          <w:tab w:val="left" w:pos="709" w:leader="none"/>
        </w:tabs>
        <w:bidi w:val="0"/>
        <w:ind w:hanging="0"/>
        <w:jc w:val="left"/>
        <w:rPr/>
      </w:pPr>
      <w:r>
        <w:rPr/>
      </w:r>
    </w:p>
    <w:p>
      <w:pPr>
        <w:pStyle w:val="Normal"/>
        <w:bidi w:val="0"/>
        <w:jc w:val="lef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43</TotalTime>
  <Application>LibreOffice/7.3.7.2$Linux_X86_64 LibreOffice_project/30$Build-2</Application>
  <AppVersion>15.0000</AppVersion>
  <Pages>36</Pages>
  <Words>14004</Words>
  <Characters>77273</Characters>
  <CharactersWithSpaces>90287</CharactersWithSpaces>
  <Paragraphs>610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2026-04-03T16:37:39Z</dcterms:created>
  <dc:creator/>
  <dc:description/>
  <dc:language>en-IN</dc:language>
  <cp:lastModifiedBy/>
  <dcterms:modified xsi:type="dcterms:W3CDTF">2026-04-03T18:39:47Z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