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  <w:t>Mini Project Documentation</w:t>
      </w:r>
    </w:p>
    <w:p>
      <w:pPr>
        <w:pStyle w:val="Subtitle"/>
        <w:rPr/>
      </w:pPr>
      <w:r>
        <w:rPr/>
        <w:t>MemeVault</w:t>
      </w:r>
    </w:p>
    <w:p>
      <w:pPr>
        <w:pStyle w:val="FirstParagraph"/>
        <w:rPr/>
      </w:pPr>
      <w:r>
        <w:rPr>
          <w:b/>
          <w:bCs/>
        </w:rPr>
        <w:t>GitHub Repo URL:</w:t>
      </w:r>
      <w:r>
        <w:rPr/>
        <w:t xml:space="preserve"> https://github.com/RahulPB08/MEME_VAULT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0" w:name="chosen-stack"/>
      <w:r>
        <w:rPr/>
        <w:t>1. Chosen Stack</w:t>
      </w:r>
    </w:p>
    <w:p>
      <w:pPr>
        <w:pStyle w:val="FirstParagraph"/>
        <w:rPr/>
      </w:pPr>
      <w:r>
        <w:rPr/>
        <w:t xml:space="preserve">The MemeVault NFT Marketplace is built on a custom </w:t>
      </w:r>
      <w:r>
        <w:rPr>
          <w:b/>
          <w:bCs/>
        </w:rPr>
        <w:t>Web3 MERN Stack</w:t>
      </w:r>
      <w:r>
        <w:rPr/>
        <w:t>. This architecture expands the standard MERN paradigm by integrating decentralized blockchain technologies, creating a highly scalable and robust Web3 distributed application (dApp).</w:t>
      </w:r>
    </w:p>
    <w:p>
      <w:pPr>
        <w:pStyle w:val="BodyText"/>
        <w:rPr/>
      </w:pPr>
      <w:r>
        <w:rPr>
          <w:b/>
          <w:bCs/>
        </w:rPr>
        <w:t>The complete stack consists of:</w:t>
      </w:r>
      <w:r>
        <w:rPr/>
        <w:t xml:space="preserve"> * </w:t>
      </w:r>
      <w:r>
        <w:rPr>
          <w:b/>
          <w:bCs/>
        </w:rPr>
        <w:t>Frontend:</w:t>
      </w:r>
      <w:r>
        <w:rPr/>
        <w:t xml:space="preserve"> React.js, Vite (bundler), Framer Motion (animations), and Ethers.js v6 (for Web3 provider access). * </w:t>
      </w:r>
      <w:r>
        <w:rPr>
          <w:b/>
          <w:bCs/>
        </w:rPr>
        <w:t>Backend:</w:t>
      </w:r>
      <w:r>
        <w:rPr/>
        <w:t xml:space="preserve"> Node.js, Express.js (REST API framework). * </w:t>
      </w:r>
      <w:r>
        <w:rPr>
          <w:b/>
          <w:bCs/>
        </w:rPr>
        <w:t>Database:</w:t>
      </w:r>
      <w:r>
        <w:rPr/>
        <w:t xml:space="preserve"> MongoDB (using Mongoose Object Data Modeling). * </w:t>
      </w:r>
      <w:r>
        <w:rPr>
          <w:b/>
          <w:bCs/>
        </w:rPr>
        <w:t>Storage Protocol:</w:t>
      </w:r>
      <w:r>
        <w:rPr/>
        <w:t xml:space="preserve"> Pinata (IPFS - InterPlanetary File System) for decentralized, immutable image hosting. * </w:t>
      </w:r>
      <w:r>
        <w:rPr>
          <w:b/>
          <w:bCs/>
        </w:rPr>
        <w:t>Blockchain:</w:t>
      </w:r>
      <w:r>
        <w:rPr/>
        <w:t xml:space="preserve"> Solidity (Smart Contracts), Local Anvil (Ethereum test node), and Foundry (compilation &amp; development toolchain).</w:t>
      </w:r>
    </w:p>
    <w:p>
      <w:pPr>
        <w:pStyle w:val="Normal"/>
        <w:rPr/>
      </w:pPr>
      <w:bookmarkStart w:id="1" w:name="chosen-stac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2"/>
        <w:rPr/>
      </w:pPr>
      <w:bookmarkStart w:id="2" w:name="user-interface"/>
      <w:r>
        <w:rPr/>
        <w:t>2. User Interface</w:t>
      </w:r>
    </w:p>
    <w:p>
      <w:pPr>
        <w:pStyle w:val="FirstParagraph"/>
        <w:rPr/>
      </w:pPr>
      <w:r>
        <w:rPr/>
        <w:t>The User Interface (UI) is designed as a responsive, dark-mode Single Page Application (SPA). It leverages CSS glassmorphism and Framer Motion for premium-feeling micro-animations. It successfully bridges web2 authentication with advanced web3 wallet signing, providing a fluid user experience.</w:t>
      </w:r>
    </w:p>
    <w:p>
      <w:pPr>
        <w:pStyle w:val="BodyText"/>
        <w:rPr/>
      </w:pPr>
      <w:r>
        <w:rPr>
          <w:b/>
          <w:bCs/>
        </w:rPr>
        <w:t>Key UI Pages Constructed:</w:t>
      </w:r>
      <w:r>
        <w:rPr/>
        <w:t xml:space="preserve"> * </w:t>
      </w:r>
      <w:r>
        <w:rPr>
          <w:b/>
          <w:bCs/>
        </w:rPr>
        <w:t>Login / Register:</w:t>
      </w:r>
      <w:r>
        <w:rPr/>
        <w:t xml:space="preserve"> JWT-based authentication workflows with animated UI toggles. * </w:t>
      </w:r>
      <w:r>
        <w:rPr>
          <w:b/>
          <w:bCs/>
        </w:rPr>
        <w:t>Home Page:</w:t>
      </w:r>
      <w:r>
        <w:rPr/>
        <w:t xml:space="preserve"> Landing screen featuring hero banners, trending memes, category filters, and platform features. * </w:t>
      </w:r>
      <w:r>
        <w:rPr>
          <w:b/>
          <w:bCs/>
        </w:rPr>
        <w:t>Explore Page:</w:t>
      </w:r>
      <w:r>
        <w:rPr/>
        <w:t xml:space="preserve"> An advanced marketplace grid to browse all minted meme NFTs, supporting search queries and status filters. * </w:t>
      </w:r>
      <w:r>
        <w:rPr>
          <w:b/>
          <w:bCs/>
        </w:rPr>
        <w:t>Create Wizard:</w:t>
      </w:r>
      <w:r>
        <w:rPr/>
        <w:t xml:space="preserve"> A multi-step animated form allowing users to select an image, interact with Pinata IPFS, set metadata (royalties, price), and mint the asset to the blockchain. * </w:t>
      </w:r>
      <w:r>
        <w:rPr>
          <w:b/>
          <w:bCs/>
        </w:rPr>
        <w:t>NFT Detail Page:</w:t>
      </w:r>
      <w:r>
        <w:rPr/>
        <w:t xml:space="preserve"> Deep-dive view of individual NFTs showing chain history, live offers, and instantaneous “Buy” functionality. * </w:t>
      </w:r>
      <w:r>
        <w:rPr>
          <w:b/>
          <w:bCs/>
        </w:rPr>
        <w:t>Auctions View:</w:t>
      </w:r>
      <w:r>
        <w:rPr/>
        <w:t xml:space="preserve"> Dedicated interface for real-time English auctions tracking the highest bidder and countdown timers. * </w:t>
      </w:r>
      <w:r>
        <w:rPr>
          <w:b/>
          <w:bCs/>
        </w:rPr>
        <w:t>Dashboard / Profile:</w:t>
      </w:r>
      <w:r>
        <w:rPr/>
        <w:t xml:space="preserve"> Private and public spaces for users to track their total earnings, collection stats, created NFTs, and followers.</w:t>
      </w:r>
    </w:p>
    <w:p>
      <w:pPr>
        <w:pStyle w:val="Heading3"/>
        <w:rPr/>
      </w:pPr>
      <w:bookmarkStart w:id="3" w:name="application-screenshots"/>
      <w:r>
        <w:rPr/>
        <w:t>Application Screenshots:</w:t>
      </w:r>
    </w:p>
    <w:p>
      <w:pPr>
        <w:pStyle w:val="CaptionedFigure"/>
        <w:rPr/>
      </w:pPr>
      <w:r>
        <w:rPr/>
        <w:drawing>
          <wp:inline distT="0" distB="0" distL="0" distR="0">
            <wp:extent cx="4267200" cy="2468245"/>
            <wp:effectExtent l="0" t="0" r="0" b="0"/>
            <wp:docPr id="5" name="Picture" descr="MemeVault Home/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" descr="MemeVault Home/Explo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</w:r>
    </w:p>
    <w:p>
      <w:pPr>
        <w:pStyle w:val="CaptionedFigure"/>
        <w:rPr/>
      </w:pPr>
      <w:r>
        <w:rPr/>
        <w:drawing>
          <wp:inline distT="0" distB="0" distL="0" distR="0">
            <wp:extent cx="4267200" cy="2468245"/>
            <wp:effectExtent l="0" t="0" r="0" b="0"/>
            <wp:docPr id="6" name="Image2" descr="MemeVault Detail/A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 descr="MemeVault Detail/Auctions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</w:r>
    </w:p>
    <w:p>
      <w:pPr>
        <w:pStyle w:val="CaptionedFigure"/>
        <w:rPr/>
      </w:pPr>
      <w:r>
        <w:rPr/>
        <w:drawing>
          <wp:inline distT="0" distB="0" distL="0" distR="0">
            <wp:extent cx="4267200" cy="2468245"/>
            <wp:effectExtent l="0" t="0" r="0" b="0"/>
            <wp:docPr id="7" name="Image3" descr="MemeVault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 descr="MemeVault Dashboar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</w:r>
    </w:p>
    <w:p>
      <w:pPr>
        <w:pStyle w:val="CaptionedFigure"/>
        <w:rPr/>
      </w:pPr>
      <w:r>
        <w:rPr/>
        <w:drawing>
          <wp:inline distT="0" distB="0" distL="0" distR="0">
            <wp:extent cx="4267200" cy="2468245"/>
            <wp:effectExtent l="0" t="0" r="0" b="0"/>
            <wp:docPr id="8" name="Image4" descr="MemeVault Additional 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" descr="MemeVault Additional View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</w:r>
    </w:p>
    <w:p>
      <w:pPr>
        <w:pStyle w:val="CaptionedFigure"/>
        <w:rPr/>
      </w:pPr>
      <w:r>
        <w:rPr/>
        <w:drawing>
          <wp:inline distT="0" distB="0" distL="0" distR="0">
            <wp:extent cx="4267200" cy="2468245"/>
            <wp:effectExtent l="0" t="0" r="0" b="0"/>
            <wp:docPr id="9" name="Image5" descr="MemeVault Additional 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5" descr="MemeVault Additional View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</w:r>
    </w:p>
    <w:p>
      <w:pPr>
        <w:pStyle w:val="CaptionedFigure"/>
        <w:rPr/>
      </w:pPr>
      <w:r>
        <w:rPr/>
        <w:drawing>
          <wp:inline distT="0" distB="0" distL="0" distR="0">
            <wp:extent cx="4267200" cy="2468245"/>
            <wp:effectExtent l="0" t="0" r="0" b="0"/>
            <wp:docPr id="10" name="Image6" descr="MemeVault Additional 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 descr="MemeVault Additional Views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edFigure"/>
        <w:rPr/>
      </w:pPr>
      <w:r>
        <w:rPr/>
        <w:drawing>
          <wp:inline distT="0" distB="0" distL="0" distR="0">
            <wp:extent cx="4267200" cy="2468245"/>
            <wp:effectExtent l="0" t="0" r="0" b="0"/>
            <wp:docPr id="11" name="Image7" descr="MemeVault Additional 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 descr="MemeVault Additional View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</w:r>
    </w:p>
    <w:p>
      <w:pPr>
        <w:pStyle w:val="CaptionedFigure"/>
        <w:rPr/>
      </w:pPr>
      <w:r>
        <w:rPr/>
        <w:drawing>
          <wp:inline distT="0" distB="0" distL="0" distR="0">
            <wp:extent cx="4267200" cy="2468245"/>
            <wp:effectExtent l="0" t="0" r="0" b="0"/>
            <wp:docPr id="12" name="Image8" descr="MemeVault Additional Vi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" descr="MemeVault Additional View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6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/>
      </w:pPr>
      <w:r>
        <w:rPr/>
      </w:r>
    </w:p>
    <w:p>
      <w:pPr>
        <w:pStyle w:val="Normal"/>
        <w:rPr/>
      </w:pPr>
      <w:bookmarkStart w:id="4" w:name="user-interface"/>
      <w:bookmarkStart w:id="5" w:name="application-screensho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  <w:bookmarkEnd w:id="5"/>
    </w:p>
    <w:p>
      <w:pPr>
        <w:pStyle w:val="Heading2"/>
        <w:rPr/>
      </w:pPr>
      <w:bookmarkStart w:id="6" w:name="backend-logic"/>
      <w:r>
        <w:rPr/>
        <w:t>3. Backend Logic</w:t>
      </w:r>
    </w:p>
    <w:p>
      <w:pPr>
        <w:pStyle w:val="FirstParagraph"/>
        <w:rPr/>
      </w:pPr>
      <w:r>
        <w:rPr/>
        <w:t>The backend service routes complex off-chain logic, significantly reducing gas costs and RPC (Remote Procedure Call) spam that would occur if the frontend solely relied on the blockchain for queries.</w:t>
      </w:r>
    </w:p>
    <w:p>
      <w:pPr>
        <w:pStyle w:val="BodyText"/>
        <w:rPr/>
      </w:pPr>
      <w:r>
        <w:rPr>
          <w:b/>
          <w:bCs/>
        </w:rPr>
        <w:t>Key Backend Logic Segments:</w:t>
      </w:r>
      <w:r>
        <w:rPr/>
        <w:t xml:space="preserve"> * </w:t>
      </w:r>
      <w:r>
        <w:rPr>
          <w:b/>
          <w:bCs/>
        </w:rPr>
        <w:t>Authentication Service (</w:t>
      </w:r>
      <w:r>
        <w:rPr>
          <w:rStyle w:val="VerbatimChar"/>
          <w:b/>
          <w:bCs/>
        </w:rPr>
        <w:t>/api/auth</w:t>
      </w:r>
      <w:r>
        <w:rPr>
          <w:b/>
          <w:bCs/>
        </w:rPr>
        <w:t>):</w:t>
      </w:r>
      <w:r>
        <w:rPr/>
        <w:t xml:space="preserve"> Uses JSON Web Tokens (JWT) and </w:t>
      </w:r>
      <w:r>
        <w:rPr>
          <w:rStyle w:val="VerbatimChar"/>
        </w:rPr>
        <w:t>bcrypt</w:t>
      </w:r>
      <w:r>
        <w:rPr/>
        <w:t xml:space="preserve"> for secure hashing. It provides clients with short-lived access tokens stored in LocalStorage to access protected REST routes. * </w:t>
      </w:r>
      <w:r>
        <w:rPr>
          <w:b/>
          <w:bCs/>
        </w:rPr>
        <w:t>Decentralized Storage Abstraction (</w:t>
      </w:r>
      <w:r>
        <w:rPr>
          <w:rStyle w:val="VerbatimChar"/>
          <w:b/>
          <w:bCs/>
        </w:rPr>
        <w:t>/api/upload</w:t>
      </w:r>
      <w:r>
        <w:rPr>
          <w:b/>
          <w:bCs/>
        </w:rPr>
        <w:t>):</w:t>
      </w:r>
      <w:r>
        <w:rPr/>
        <w:t xml:space="preserve"> For NFT creation, raw images are captured via </w:t>
      </w:r>
      <w:r>
        <w:rPr>
          <w:rStyle w:val="VerbatimChar"/>
        </w:rPr>
        <w:t>multipart/form-data</w:t>
      </w:r>
      <w:r>
        <w:rPr/>
        <w:t xml:space="preserve"> using the </w:t>
      </w:r>
      <w:r>
        <w:rPr>
          <w:rStyle w:val="VerbatimChar"/>
        </w:rPr>
        <w:t>multer</w:t>
      </w:r>
      <w:r>
        <w:rPr/>
        <w:t xml:space="preserve"> middleware. The backend temporarily buffers the files and streams them securely via API keys to Pinata’s decentralized IPFS network, returning an immutable CID hash mapped to the NFT metadata URI. * </w:t>
      </w:r>
      <w:r>
        <w:rPr>
          <w:b/>
          <w:bCs/>
        </w:rPr>
        <w:t>Caching Layer (</w:t>
      </w:r>
      <w:r>
        <w:rPr>
          <w:rStyle w:val="VerbatimChar"/>
          <w:b/>
          <w:bCs/>
        </w:rPr>
        <w:t>/api/nfts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/api/auctions</w:t>
      </w:r>
      <w:r>
        <w:rPr>
          <w:b/>
          <w:bCs/>
        </w:rPr>
        <w:t>):</w:t>
      </w:r>
      <w:r>
        <w:rPr/>
        <w:t xml:space="preserve"> Functions as an accelerated caching layer serving the marketplace grid. Off-chain MongoDB syncing allows instantaneous sorting and filtering without querying the smart contract directly. * </w:t>
      </w:r>
      <w:r>
        <w:rPr>
          <w:b/>
          <w:bCs/>
        </w:rPr>
        <w:t>Follower System (</w:t>
      </w:r>
      <w:r>
        <w:rPr>
          <w:rStyle w:val="VerbatimChar"/>
          <w:b/>
          <w:bCs/>
        </w:rPr>
        <w:t>/api/users/follow</w:t>
      </w:r>
      <w:r>
        <w:rPr>
          <w:b/>
          <w:bCs/>
        </w:rPr>
        <w:t>):</w:t>
      </w:r>
      <w:r>
        <w:rPr/>
        <w:t xml:space="preserve"> Implements a relational networking feature allowing creators to gather followers and build an audience natively within the platform.</w:t>
      </w:r>
    </w:p>
    <w:p>
      <w:pPr>
        <w:pStyle w:val="Normal"/>
        <w:rPr/>
      </w:pPr>
      <w:bookmarkStart w:id="7" w:name="backend-logic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"/>
    </w:p>
    <w:p>
      <w:pPr>
        <w:pStyle w:val="Heading2"/>
        <w:rPr/>
      </w:pPr>
      <w:bookmarkStart w:id="8" w:name="database"/>
      <w:r>
        <w:rPr/>
        <w:t>4. Database</w:t>
      </w:r>
    </w:p>
    <w:p>
      <w:pPr>
        <w:pStyle w:val="FirstParagraph"/>
        <w:rPr/>
      </w:pPr>
      <w:r>
        <w:rPr/>
        <w:t>Our NoSQL Database is tightly coupled with the application’s states. Using Mongoose ODM, it bridges generic data (like bios) and indices of blockchain events ensuring lightning-fast lookup times.</w:t>
      </w:r>
    </w:p>
    <w:p>
      <w:pPr>
        <w:pStyle w:val="BodyText"/>
        <w:rPr/>
      </w:pPr>
      <w:r>
        <w:rPr>
          <w:b/>
          <w:bCs/>
        </w:rPr>
        <w:t>Primary Database Schemas: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Schema/Model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Layer Scope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Key Database Fields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User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Off-chain auth, networking, wallet associations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username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email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password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walletAddress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followers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bio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nftsCreated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NFT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Secondary indexing of minted blockchain NFTs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price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tokenId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royaltyPercent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category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image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Auction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Live auction caching &amp; state mapping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seller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startingPrice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highestBidder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endTime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isActive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Offer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Off-market asynchronous bidding states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buyer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amount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expirationTime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</w:t>
            </w:r>
          </w:p>
        </w:tc>
      </w:tr>
    </w:tbl>
    <w:p>
      <w:pPr>
        <w:pStyle w:val="Normal"/>
        <w:rPr/>
      </w:pPr>
      <w:bookmarkStart w:id="9" w:name="databas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</w:p>
    <w:p>
      <w:pPr>
        <w:pStyle w:val="Heading2"/>
        <w:rPr/>
      </w:pPr>
      <w:bookmarkStart w:id="10" w:name="integration-workflow"/>
      <w:r>
        <w:rPr/>
        <w:t>5. Integration Workflow</w:t>
      </w:r>
    </w:p>
    <w:p>
      <w:pPr>
        <w:pStyle w:val="FirstParagraph"/>
        <w:rPr/>
      </w:pPr>
      <w:r>
        <w:rPr/>
        <w:t xml:space="preserve">The final piece of the architecture is the </w:t>
      </w:r>
      <w:r>
        <w:rPr>
          <w:b/>
          <w:bCs/>
        </w:rPr>
        <w:t>Integration</w:t>
      </w:r>
      <w:r>
        <w:rPr/>
        <w:t xml:space="preserve"> phase, which securely binds the React components, Express API, MongoDB, and Ethereum ecosystem into a cohesive unit.</w:t>
      </w:r>
    </w:p>
    <w:p>
      <w:pPr>
        <w:pStyle w:val="BodyText"/>
        <w:rPr/>
      </w:pPr>
      <w:r>
        <w:rPr>
          <w:b/>
          <w:bCs/>
        </w:rPr>
        <w:t>1. Authentication Integration:</w:t>
      </w:r>
      <w:r>
        <w:rPr/>
        <w:t xml:space="preserve"> Standard </w:t>
      </w:r>
      <w:r>
        <w:rPr>
          <w:rStyle w:val="VerbatimChar"/>
        </w:rPr>
        <w:t>POST /api/auth/login</w:t>
      </w:r>
      <w:r>
        <w:rPr/>
        <w:t xml:space="preserve"> requests set the MongoDB user context. Concurrently, a custom </w:t>
      </w:r>
      <w:r>
        <w:rPr>
          <w:rStyle w:val="VerbatimChar"/>
        </w:rPr>
        <w:t>Web3Context</w:t>
      </w:r>
      <w:r>
        <w:rPr/>
        <w:t xml:space="preserve"> actively listens to the </w:t>
      </w:r>
      <w:r>
        <w:rPr>
          <w:rStyle w:val="VerbatimChar"/>
        </w:rPr>
        <w:t>window.ethereum</w:t>
      </w:r>
      <w:r>
        <w:rPr/>
        <w:t xml:space="preserve"> object injection from MetaMask to detect the active Web3 account (</w:t>
      </w:r>
      <w:r>
        <w:rPr>
          <w:rStyle w:val="VerbatimChar"/>
        </w:rPr>
        <w:t>0x...</w:t>
      </w:r>
      <w:r>
        <w:rPr/>
        <w:t>). The application pairs the JWT session with the actively connected wallet.</w:t>
      </w:r>
    </w:p>
    <w:p>
      <w:pPr>
        <w:pStyle w:val="BodyText"/>
        <w:rPr/>
      </w:pPr>
      <w:r>
        <w:rPr>
          <w:b/>
          <w:bCs/>
        </w:rPr>
        <w:t>2. Smart Contract Transacting:</w:t>
      </w:r>
      <w:r>
        <w:rPr/>
        <w:t xml:space="preserve"> When a user initiates the minting process, the integration flow is: 1. React uploads the image to the Backend using </w:t>
      </w:r>
      <w:r>
        <w:rPr>
          <w:rStyle w:val="VerbatimChar"/>
        </w:rPr>
        <w:t>axios</w:t>
      </w:r>
      <w:r>
        <w:rPr/>
        <w:t xml:space="preserve">. 2. The Backend proxies the image to IPFS and returns the generated Metadata URI. 3. React passes the URI into an </w:t>
      </w:r>
      <w:r>
        <w:rPr>
          <w:rStyle w:val="VerbatimChar"/>
        </w:rPr>
        <w:t>ethers.BrowserProvider</w:t>
      </w:r>
      <w:r>
        <w:rPr/>
        <w:t xml:space="preserve"> execution function targeting </w:t>
      </w:r>
      <w:r>
        <w:rPr>
          <w:rStyle w:val="VerbatimChar"/>
        </w:rPr>
        <w:t>MemeVault.sol</w:t>
      </w:r>
      <w:r>
        <w:rPr/>
        <w:t>. 4. MetaMask requests user signature. 5. The transaction is validated natively by the EVM and mined. Both the user’s dashboard and the database immediately reflect the new token.</w:t>
      </w:r>
    </w:p>
    <w:p>
      <w:pPr>
        <w:pStyle w:val="BodyText"/>
        <w:spacing w:before="180" w:after="180"/>
        <w:rPr/>
      </w:pPr>
      <w:r>
        <w:rPr>
          <w:b/>
          <w:bCs/>
        </w:rPr>
        <w:t>3. Secondary Markets (Auctions &amp; Direct Buys):</w:t>
      </w:r>
      <w:r>
        <w:rPr/>
        <w:t xml:space="preserve"> * </w:t>
      </w:r>
      <w:r>
        <w:rPr>
          <w:b/>
          <w:bCs/>
        </w:rPr>
        <w:t>Quick Buy:</w:t>
      </w:r>
      <w:r>
        <w:rPr/>
        <w:t xml:space="preserve"> Clicking “Buy” invokes the payable </w:t>
      </w:r>
      <w:r>
        <w:rPr>
          <w:rStyle w:val="VerbatimChar"/>
        </w:rPr>
        <w:t>buyNFT()</w:t>
      </w:r>
      <w:r>
        <w:rPr/>
        <w:t xml:space="preserve"> method, directly moving </w:t>
      </w:r>
      <w:r>
        <w:rPr>
          <w:rStyle w:val="VerbatimChar"/>
        </w:rPr>
        <w:t>msg.value</w:t>
      </w:r>
      <w:r>
        <w:rPr/>
        <w:t xml:space="preserve"> (ETH) from the buyer to the seller, with smart contracts managing state checks (e.g., verifying </w:t>
      </w:r>
      <w:r>
        <w:rPr>
          <w:rStyle w:val="VerbatimChar"/>
        </w:rPr>
        <w:t>msg.value == price</w:t>
      </w:r>
      <w:r>
        <w:rPr/>
        <w:t xml:space="preserve">). * </w:t>
      </w:r>
      <w:r>
        <w:rPr>
          <w:b/>
          <w:bCs/>
        </w:rPr>
        <w:t>Auctions Integration:</w:t>
      </w:r>
      <w:r>
        <w:rPr/>
        <w:t xml:space="preserve"> Real-time English Auctions run strictly on-chain to prevent manipulation. The UI queries block-timestamps against the </w:t>
      </w:r>
      <w:r>
        <w:rPr>
          <w:rStyle w:val="VerbatimChar"/>
        </w:rPr>
        <w:t>endTime</w:t>
      </w:r>
      <w:r>
        <w:rPr/>
        <w:t xml:space="preserve"> variable set in the </w:t>
      </w:r>
      <w:r>
        <w:rPr>
          <w:rStyle w:val="VerbatimChar"/>
        </w:rPr>
        <w:t>MemeVaultAuction.sol</w:t>
      </w:r>
      <w:r>
        <w:rPr/>
        <w:t xml:space="preserve"> contract to dynamically render countdowns securely without centralized server reliance.</w:t>
      </w:r>
      <w:bookmarkEnd w:id="10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uiPriority w:val="9"/>
    <w:unhideWhenUsed/>
    <w:qFormat/>
    <w:pPr>
      <w:widowControl/>
      <w:bidi w:val="0"/>
      <w:spacing w:before="100" w:after="100"/>
      <w:ind w:hanging="0" w:left="480" w:right="48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LibreOffice/25.8.6.2$Linux_X86_64 LibreOffice_project/a46b460d1686bb49c718d2ef5f88b83ff2dc4981</Application>
  <AppVersion>15.0000</AppVersion>
  <Pages>8</Pages>
  <Words>761</Words>
  <Characters>4782</Characters>
  <CharactersWithSpaces>5507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2026-04-01T16:43:11Z</dcterms:created>
  <dc:creator/>
  <dc:description/>
  <dc:language>en-US</dc:language>
  <cp:lastModifiedBy/>
  <dcterms:modified xsi:type="dcterms:W3CDTF">2026-04-01T22:15:05Z</dcterms:modified>
  <cp:revision>1</cp:revision>
  <dc:subject/>
  <dc:title>Mini Project Documentation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ubtitle">
    <vt:lpwstr>MemeVault</vt:lpwstr>
  </property>
</Properties>
</file>