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u5l350oez2jk" w:id="0"/>
      <w:bookmarkEnd w:id="0"/>
      <w:r w:rsidDel="00000000" w:rsidR="00000000" w:rsidRPr="00000000">
        <w:rPr>
          <w:rtl w:val="0"/>
        </w:rPr>
        <w:t xml:space="preserve">Project Architecture Document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xtoox1dv7y2x" w:id="1"/>
      <w:bookmarkEnd w:id="1"/>
      <w:r w:rsidDel="00000000" w:rsidR="00000000" w:rsidRPr="00000000">
        <w:rPr>
          <w:rtl w:val="0"/>
        </w:rPr>
        <w:t xml:space="preserve">Architecture Overview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A good architecture can cover most of the non functional requirements. Designing it was the most crucial task of this phase. We have finalized a monolithic design for our application where the back-end application consists of REST APIs with proper authorization and the front-end service will make requests to these APIs.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finalized technology stack for the project is given below: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Back-end service: Java (Spring Boot)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Front-end service: Angular 9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Database: MySQL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IDE: Eclipse, IntelliJ Idea, Visual Studio Code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 Client: MySQL Workbench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 Tools: Postman, SourceTree, Github</w:t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e1g2pneqyrex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irlv4obk3qkj" w:id="3"/>
      <w:bookmarkEnd w:id="3"/>
      <w:r w:rsidDel="00000000" w:rsidR="00000000" w:rsidRPr="00000000">
        <w:rPr>
          <w:rtl w:val="0"/>
        </w:rPr>
        <w:t xml:space="preserve">UML Diagrams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vjvzhyv96kj0" w:id="4"/>
      <w:bookmarkEnd w:id="4"/>
      <w:r w:rsidDel="00000000" w:rsidR="00000000" w:rsidRPr="00000000">
        <w:rPr>
          <w:rtl w:val="0"/>
        </w:rPr>
        <w:t xml:space="preserve">Use-Case Diagram: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abceo7jws6i2" w:id="5"/>
      <w:bookmarkEnd w:id="5"/>
      <w:r w:rsidDel="00000000" w:rsidR="00000000" w:rsidRPr="00000000">
        <w:rPr/>
        <w:drawing>
          <wp:inline distB="114300" distT="114300" distL="114300" distR="114300">
            <wp:extent cx="4924425" cy="64960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649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htn2xa1aqxca" w:id="6"/>
      <w:bookmarkEnd w:id="6"/>
      <w:r w:rsidDel="00000000" w:rsidR="00000000" w:rsidRPr="00000000">
        <w:rPr>
          <w:rtl w:val="0"/>
        </w:rPr>
        <w:t xml:space="preserve">Entity Relationship Diagram:</w:t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vjvzhyv96kj0" w:id="4"/>
      <w:bookmarkEnd w:id="4"/>
      <w:r w:rsidDel="00000000" w:rsidR="00000000" w:rsidRPr="00000000">
        <w:rPr/>
        <w:drawing>
          <wp:inline distB="114300" distT="114300" distL="114300" distR="114300">
            <wp:extent cx="5943600" cy="58420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sibi06hypbw9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oyw5etm0tran" w:id="8"/>
      <w:bookmarkEnd w:id="8"/>
      <w:r w:rsidDel="00000000" w:rsidR="00000000" w:rsidRPr="00000000">
        <w:rPr>
          <w:rtl w:val="0"/>
        </w:rPr>
        <w:t xml:space="preserve">Class Diagram:</w:t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vjvzhyv96kj0" w:id="4"/>
      <w:bookmarkEnd w:id="4"/>
      <w:r w:rsidDel="00000000" w:rsidR="00000000" w:rsidRPr="00000000">
        <w:rPr/>
        <w:drawing>
          <wp:inline distB="114300" distT="114300" distL="114300" distR="114300">
            <wp:extent cx="4210050" cy="62293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622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vjvzhyv96kj0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gpwvik2yk2d0" w:id="9"/>
      <w:bookmarkEnd w:id="9"/>
      <w:r w:rsidDel="00000000" w:rsidR="00000000" w:rsidRPr="00000000">
        <w:rPr>
          <w:rtl w:val="0"/>
        </w:rPr>
        <w:t xml:space="preserve">Sequence Diagram:</w:t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kpuu7us8pmh5" w:id="10"/>
      <w:bookmarkEnd w:id="10"/>
      <w:r w:rsidDel="00000000" w:rsidR="00000000" w:rsidRPr="00000000">
        <w:rPr>
          <w:rtl w:val="0"/>
        </w:rPr>
        <w:t xml:space="preserve">Tutor: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2876550" cy="5638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563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ezxn97ck15nv" w:id="11"/>
      <w:bookmarkEnd w:id="11"/>
      <w:r w:rsidDel="00000000" w:rsidR="00000000" w:rsidRPr="00000000">
        <w:rPr>
          <w:rtl w:val="0"/>
        </w:rPr>
        <w:t xml:space="preserve">Student: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2971800" cy="5638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563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