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62"/>
        </w:rPr>
        <w:t>SAHAYOGI SETU V2</w:t>
      </w:r>
    </w:p>
    <w:p>
      <w:pPr>
        <w:jc w:val="center"/>
      </w:pPr>
      <w:r>
        <w:rPr>
          <w:b/>
          <w:color w:val="3C6E8F"/>
          <w:sz w:val="36"/>
        </w:rPr>
        <w:t>Detailed Architecture, Operations &amp; Execution Blueprint</w:t>
      </w:r>
    </w:p>
    <w:p>
      <w:pPr>
        <w:jc w:val="center"/>
      </w:pPr>
      <w:r>
        <w:rPr>
          <w:i/>
        </w:rPr>
        <w:t>Working Draft for Manual Review | 21 September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Core proposition — </w:t>
            </w:r>
            <w:r>
              <w:t>Setu is the internal ecosystem control plane. It governs, administers, observes, secures and orchestrates Sahayogi without duplicating business operations already owned by BoSS or another Sahayogi product.</w:t>
            </w:r>
          </w:p>
        </w:tc>
      </w:tr>
    </w:tbl>
    <w:p>
      <w:r>
        <w:br w:type="page"/>
      </w:r>
    </w:p>
    <w:p>
      <w:pPr>
        <w:pStyle w:val="Heading1"/>
      </w:pPr>
      <w:r>
        <w:t>1. Executive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Execution test — </w:t>
            </w:r>
            <w:r>
              <w:t>Every material capability must support: Detect → Investigate → Decide → Authorise → Execute → Verify → Record → Learn.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Sahayogi One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Identity, accounts, workspaces, memberships, product access.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Not CRM/accounting/support.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Sahayogi Products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Actual customer and internal business work.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Not central ecosystem administration.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BoSS for Sahayogi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Internal CRM, Customer Service, Finance, HR and workflows.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Not platform control plane.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Sahayogi Setu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Governance, orchestration, reliability, entitlement, security, compliance and operational intelligence.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Not a second ERP.</w:t>
            </w:r>
          </w:p>
        </w:tc>
      </w:tr>
    </w:tbl>
    <w:p>
      <w:pPr>
        <w:pStyle w:val="Heading2"/>
      </w:pPr>
      <w:r>
        <w:t>1.1 Design principles</w:t>
      </w:r>
    </w:p>
    <w:p>
      <w:pPr>
        <w:pStyle w:val="ListBullet"/>
      </w:pPr>
      <w:r>
        <w:t>One authoritative source per domain; Setu can aggregate without owning.</w:t>
      </w:r>
    </w:p>
    <w:p>
      <w:pPr>
        <w:pStyle w:val="ListBullet"/>
      </w:pPr>
      <w:r>
        <w:t>Sahayogi must consume its own ecosystem through a protected internal workspace.</w:t>
      </w:r>
    </w:p>
    <w:p>
      <w:pPr>
        <w:pStyle w:val="ListBullet"/>
      </w:pPr>
      <w:r>
        <w:t>Exceptional internal treatment should be governance, not separate product logic.</w:t>
      </w:r>
    </w:p>
    <w:p>
      <w:pPr>
        <w:pStyle w:val="ListBullet"/>
      </w:pPr>
      <w:r>
        <w:t>Every privileged action needs permission, reason, audit and verification.</w:t>
      </w:r>
    </w:p>
    <w:p>
      <w:pPr>
        <w:pStyle w:val="ListBullet"/>
      </w:pPr>
      <w:r>
        <w:t>Automation must include retries, failures, exceptions, approvals and compensation/rollback.</w:t>
      </w:r>
    </w:p>
    <w:p>
      <w:pPr>
        <w:pStyle w:val="ListBullet"/>
      </w:pPr>
      <w:r>
        <w:t>Persona-aware views: business, support, engineering, security and compliance need different lenses.</w:t>
      </w:r>
    </w:p>
    <w:p>
      <w:pPr>
        <w:pStyle w:val="ListBullet"/>
      </w:pPr>
      <w:r>
        <w:t>Controlled operations should replace ad-hoc production database changes.</w:t>
      </w:r>
    </w:p>
    <w:p>
      <w:pPr>
        <w:pStyle w:val="ListBullet"/>
      </w:pPr>
      <w:r>
        <w:t>Compliance should be control/evidence based.</w:t>
      </w:r>
    </w:p>
    <w:p>
      <w:pPr>
        <w:pStyle w:val="ListBullet"/>
      </w:pPr>
      <w:r>
        <w:t>Operational data must correlate workspace, product, service, release, integration, event and incident.</w:t>
      </w:r>
    </w:p>
    <w:p>
      <w:pPr>
        <w:pStyle w:val="ListBullet"/>
      </w:pPr>
      <w:r>
        <w:t>Architecture must scale to many products, workspaces, organisations, providers and metered resources.</w:t>
      </w:r>
    </w:p>
    <w:p>
      <w:pPr>
        <w:pStyle w:val="Heading1"/>
      </w:pPr>
      <w:r>
        <w:t>2. System Boundaries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System of record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Setu treatment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Leads / opportunities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BoSS Sales CRM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Context + deep link only.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Customer cases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BoSS Customer Service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Context + diagnostics correlation.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Accounting / invoices / receivables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BoSS Finance &amp; Accounting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Consume approved commercial state for enforcement.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HR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BoSS HR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Consume approved identity/offboarding events.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WhatsApp business data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Chat with Sahayogi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Health, integration and usage context.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 identity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Sahayogi One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Administer only through authoritative APIs.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Subscription / entitlement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Platform subscription domain / Setu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Own/govern.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Provisioning state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Setu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Own/govern.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Platform incident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Setu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Own/govern.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 business data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Respective product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Read only when operationally justified.</w:t>
            </w:r>
          </w:p>
        </w:tc>
      </w:tr>
    </w:tbl>
    <w:p>
      <w:pPr>
        <w:pStyle w:val="Heading2"/>
      </w:pPr>
      <w:r>
        <w:t>2.1 Metadata required for every Setu field/action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Source of truth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Which service owns the fact?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Read path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API, event projection, cache/query or deep link.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Write authority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 Setu change it, and through which API/workflow?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Audit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What evidence is mandatory?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Approval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None, conditional, maker-checker or security approval.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Internal/confidential/restricted.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Retention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How long Setu retains projection/evidence.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Failure owner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Who receives the exception?</w:t>
            </w:r>
          </w:p>
        </w:tc>
      </w:tr>
    </w:tbl>
    <w:p>
      <w:pPr>
        <w:pStyle w:val="Heading1"/>
      </w:pPr>
      <w:r>
        <w:t>3. System Internal Workspace / Tenant Zero</w:t>
      </w:r>
    </w:p>
    <w:p>
      <w:pPr>
        <w:pStyle w:val="ListBullet"/>
      </w:pPr>
      <w:r>
        <w:t>One protected Sahayogi workspace.</w:t>
      </w:r>
    </w:p>
    <w:p>
      <w:pPr>
        <w:pStyle w:val="ListBullet"/>
      </w:pPr>
      <w:r>
        <w:t>Cannot be accidentally deleted/disabled.</w:t>
      </w:r>
    </w:p>
    <w:p>
      <w:pPr>
        <w:pStyle w:val="ListBullet"/>
      </w:pPr>
      <w:r>
        <w:t>Protected governance assignments and founders require special safeguards.</w:t>
      </w:r>
    </w:p>
    <w:p>
      <w:pPr>
        <w:pStyle w:val="ListBullet"/>
      </w:pPr>
      <w:r>
        <w:t>Internal email/membership restrictions may be enforced.</w:t>
      </w:r>
    </w:p>
    <w:p>
      <w:pPr>
        <w:pStyle w:val="ListBullet"/>
      </w:pPr>
      <w:r>
        <w:t>Highest/internal entitlements can be assigned under internal policy.</w:t>
      </w:r>
    </w:p>
    <w:p>
      <w:pPr>
        <w:pStyle w:val="ListBullet"/>
      </w:pPr>
      <w:r>
        <w:t>Tenant Zero is first target for internal/alpha feature rollouts.</w:t>
      </w:r>
    </w:p>
    <w:p>
      <w:pPr>
        <w:pStyle w:val="ListBullet"/>
      </w:pPr>
      <w:r>
        <w:t>Setu privilege is separate from membership in the internal workspace.</w:t>
      </w:r>
    </w:p>
    <w:p>
      <w:pPr>
        <w:pStyle w:val="ListBullet"/>
      </w:pPr>
      <w:r>
        <w:t>Sales remains in BoSS CRM; support in BoSS Customer Service; accounting in BoSS Finance; HR in BoSS HR.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Normal Sahayogi workspace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Setu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Sales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BoSS CRM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No Setu by default.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Finance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BoSS Finance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No Setu by default.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Support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BoSS Customer Service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Diagnostic access if authorised.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Platform Engineer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Relevant products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Operations/provisioning/health.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Compliance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Evidence-related access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Controls/risks/audit.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Founder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Broad authorised visibility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Executive control + explicit admin rights.</w:t>
            </w:r>
          </w:p>
        </w:tc>
      </w:tr>
    </w:tbl>
    <w:p>
      <w:pPr>
        <w:pStyle w:val="Heading1"/>
      </w:pPr>
      <w:r>
        <w:t>4. Setu Capability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Ecosystem Registry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Products, modules, services, dependencies, plans, features, environments, endpoints, meters, health signals.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 Administration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 360, organisations, ownership, lifecycle and protected-workspace rules.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Subscriptions &amp; Entitlements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Trials, plans, features, quantities, consumption limits, add-ons, overrides.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Provisioning Orchestration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Create/configure/upgrade/downgrade/suspend/reactivate/deprovision/retry/verify.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Platform Operations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Jobs, queues, schedulers, events, webhooks and controlled admin operations.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Observability &amp; Reliability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Metrics, logs, traces, health, dependencies, incidents, SLO/SLA signals.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Integration Control Centre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Meta, Tally, BUSY, payments, email/SMS, tax APIs, AI/model providers.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Usage &amp; Metering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Meters, usage events, aggregation, quotas, alerts and enforcement.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Cost Intelligence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Workspace/product/API/AI/storage/message cost attribution and unit economics.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Security &amp; Privileged Access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RBAC/ABAC, MFA, sessions, temporary elevation, access reviews.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Audit &amp; Compliance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Frameworks, controls, evidence, tests, findings, remediation, attestations.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Risk &amp; Vendor Governance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Risks, treatments, vendors, criticality, reviews, third-party incidents.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Configuration &amp; Feature Management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Flags, configuration, staged rollout, kill switches, beta/internal targeting.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Release &amp; Environment Governance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Versions, deployments, migrations, rollout/rollback and environments.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Automation / Rules / Workflow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Events, conditions, rules, workflows, approvals, timers, escalations.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Exception &amp; Operations Inbox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Failures, drift, approvals, incidents, compliance/security actions.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Data Governance &amp; Privacy Ops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Classification, retention, privacy requests, deletion eligibility and evidence.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Platform Analytics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Adoption, provisioning success, reliability, multi-product usage and operational KPIs.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Administrative Repair &amp; Reconciliation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Safe replay/re-sync/recalculate/repair and expected-vs-actual drift.</w:t>
            </w:r>
          </w:p>
        </w:tc>
      </w:tr>
    </w:tbl>
    <w:p>
      <w:pPr>
        <w:pStyle w:val="Heading1"/>
      </w:pPr>
      <w:r>
        <w:t>5. Core Domain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Purpose / relationship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Account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Identity anchor linked to memberships and access.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Primary customer/internal operating boundary.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Organisation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Business entity within a workspace where applicable.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Commercial/application product.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Service / Component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Technical dependency supporting a product.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Plan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Commercial packaging definition.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Subscription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 × product lifecycle record.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Entitlement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Effective feature/limit from plan, add-on or controlled override.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Resource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Provisioned product/infrastructure object.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Connection to internal/external provider.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Meter / Usage Record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Consumable definition and measured consumption.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Environment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Development, test, staging, production, future sandbox.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Release / Deployment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Version movement and operational state.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Feature Flag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Controlled exposure rule.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Event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Canonical occurrence emitted by a system.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Workflow Run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Execution instance of a multi-step process.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Operation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Privileged/admin action requested by human or automation.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Exception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Actionable failure or inconsistency.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Incident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Platform reliability/security event.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Control / Evidence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Compliance requirement implementation and proof.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Risk / Vendor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Governance objects for risk and third parties.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Audit Event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Immutable record of significant action/change.</w:t>
            </w:r>
          </w:p>
        </w:tc>
      </w:tr>
    </w:tbl>
    <w:p>
      <w:pPr>
        <w:pStyle w:val="Heading1"/>
      </w:pPr>
      <w:r>
        <w:t>6. Persona-Based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Primary Setu surfaces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Founder / Executive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Is the ecosystem healthy, controlled, compliant and commercially sensible?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Executive Control Room, Product 360, risk/cost/compliance.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Platform Administrator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Can I administer workspaces/products safely?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 360, subscriptions, entitlements, provisioning.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Customer Operations Agent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Can I resolve onboarding/lifecycle exceptions?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Operations Inbox, Workspace 360, workflows.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Technical Support Agent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Why is this customer product not working?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Diagnostics, incidents, integrations, timeline.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DevOps / SRE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What failed and what is affected?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Health, incidents, metrics/logs/traces, releases.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Engineering Lead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Did a release/config change create this problem?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Release 360, errors, rollout/rollback.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Security Administrator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Who has privileged access and what changed?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Security, access reviews, sessions, audit.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Compliance Officer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Can controls be operated and evidenced?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Frameworks, controls, evidence, risks, findings.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Product Manager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Who has which feature and how is it performing?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Product 360, flags, usage, adoption.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Commercial Administrator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Is platform subscription state aligned with approved commercial state?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Subscription 360, exceptions, approvals.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Partner Operations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Are partner/client assignments and delegated rights correct?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Partner 360, assignments, access.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Auditor / Reviewer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Can I reconstruct actions independently?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Read-only audit, evidence and timelines.</w:t>
            </w:r>
          </w:p>
        </w:tc>
      </w:tr>
    </w:tbl>
    <w:p>
      <w:pPr>
        <w:pStyle w:val="Heading1"/>
      </w:pPr>
      <w:r>
        <w:t>7. Mandatory 360-Degree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View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 360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Identity, organisations, membership context, products, subscriptions, entitlements, usage, provisioning, integrations, health, CRM/support context, commercial state, timeline.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 360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Workspaces, plans, usage, dependencies, health, incidents, releases, cost, adoption, controls and risks.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Subscription 360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Plan, lifecycle, entitlements, add-ons, commercial-state projection, overrides, history, enforcement.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Integration 360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Provider, credential reference, state, last success/failure, webhooks, rate limits, affected workspaces, incidents.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Incident 360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Severity, impact, affected services/products/workspaces, timeline, owner, mitigations, releases/events, PIR.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Release 360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Version/build, environment, rollout cohort, before/after metrics, errors, pause/rollback status.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Vendor 360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Services, criticality, dependent products, data categories, reviews, renewals, risks and incidents.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Control 360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Framework mappings, owner, implementation, evidence, tests, findings and remediation.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Risk 360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Description, inherent/residual assessment, controls, owner, treatment, due dates and links.</w:t>
            </w:r>
          </w:p>
        </w:tc>
      </w:tr>
    </w:tbl>
    <w:p>
      <w:pPr>
        <w:pStyle w:val="Heading1"/>
      </w:pPr>
      <w:r>
        <w:t>8. End-to-End Operational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24557A"/>
          </w:tcPr>
          <w:p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033"/>
            <w:shd w:fill="24557A"/>
          </w:tcPr>
          <w:p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033"/>
            <w:shd w:fill="24557A"/>
          </w:tcPr>
          <w:p>
            <w:r>
              <w:rPr>
                <w:b/>
                <w:color w:val="FFFFFF"/>
                <w:sz w:val="16"/>
              </w:rPr>
              <w:t>Execution</w:t>
            </w:r>
          </w:p>
        </w:tc>
        <w:tc>
          <w:tcPr>
            <w:tcW w:type="dxa" w:w="2033"/>
            <w:shd w:fill="24557A"/>
          </w:tcPr>
          <w:p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2033"/>
            <w:shd w:fill="24557A"/>
          </w:tcPr>
          <w:p>
            <w:r>
              <w:rPr>
                <w:b/>
                <w:color w:val="FFFFFF"/>
                <w:sz w:val="16"/>
              </w:rPr>
              <w:t>Options / policy choices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UC-01 New Trial Signup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Website/product signup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One creates identity/workspace; Setu creates trial subscription, entitlements and provisioning; BoSS internal CRM receives lead/context.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Provisioning verified; one workspace retained for conversion.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Automatic trial; approval-based trial; configurable duration; source/campaign attribution.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UC-02 Trial to Paid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Approved sale/commercial event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Setu transitions the same workspace/subscription, applies paid plan, provisions deltas and verifies.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No duplicate workspace/data.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Immediate; scheduled effective date; maker-checker for special exceptions.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UC-03 Customer Product Failure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BoSS Customer Service case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Support opens Workspace 360; Setu checks subscription, entitlement, integration, health and incidents.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Cause classified customer-specific vs platform-wide.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Deep-link; embedded diagnostics; controlled repair.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UC-04 Integration Failure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Token/connection error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Authorised operator reconnects/repairs; reason, case reference, before/after state and verification are recorded.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Healthy or escalated.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Self-service reconnect; support-assisted; approval for sensitive action.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UC-05 Platform Incident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Monitoring threshold/correlation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Setu creates/correlates incident, identifies impact, assigns owner and tracks mitigation/recovery.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Impact and resolution evidenced.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Auto-create; manual declaration; severity-specific workflow.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UC-06 Bad Release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Error spike after deployment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Correlate release/telemetry; pause rollout; alert owner; controlled rollback if needed.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Rollout contained and evidence retained.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Observe-only; auto-pause; narrowly governed auto-rollback.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UC-07 Overdue / Non-payment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Approved commercial state from BoSS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Apply grace/restriction/suspension policy at subscription level and verify enforcement.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Accounting remains in BoSS; platform consequence in Setu.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Immediate block; same-day override; due-date/grace; bypass with approval.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UC-08 Payment / Reactivation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BoSS confirms approved paid state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Setu evaluates reactivation policy, restores entitlement/provisioning and verifies.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Customer regains eligible service without manual recreation.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Automatic; approval for exceptional cases; staged restoration.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UC-09 Employee Offboarding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Approved HR/offboarding event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Identity/access consequences processed; Setu reconciles privileged roles, sessions, production access references, owned automations and pending approvals.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No orphaned privileged access; evidence package generated.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Immediate revocation; scheduled last-day execution; emergency offboarding.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UC-10 Customer Cancellation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Cancellation approved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Setu controls effective date, restrictions, retention window, export/deletion eligibility and product deprovisioning.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Lifecycle closes without premature data loss.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End-of-term; immediate; retention hold; reactivation window.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UC-11 Entitlement Override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Business requests temporary increase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Request includes reason, scope, expiry and commercial reference; approval if policy requires; Setu applies and later auto-expires.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No permanent hidden exceptions.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Temporary override; permanent plan change; emergency override.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UC-12 Usage Threshold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Consumption reaches threshold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Metering engine raises warning/action; rule engine decides notification, restriction or escalation.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Quota handled consistently.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50/80/100% alerts; soft limit; hard limit; approved overage.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UC-13 Configuration Drift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Expected and actual states differ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Reconciliation engine creates drift exception and proposes safe repair.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Silent provisioning inconsistencies become visible.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Auto-repair safe drift; manual approval; observe-only.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UC-14 Privacy Request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Verified eligible privacy request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Setu orchestrates scope, retention/legal checks, product-specific tasks, exceptions and evidence.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Request tracked end-to-end without Setu directly owning all source data.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Access/correction/deletion workflows; legal hold; manual verification.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UC-15 Quarterly Access Review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Scheduled compliance control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Population generated from privileged roles; reviewer retain/modify/revoke; actions executed and evidenced.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Reusable compliance evidence.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Quarterly; risk-based frequency; separate production/admin reviews.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UC-16 Vendor Outage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Critical provider degradation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Vendor/integration health maps dependencies to products/workspaces and incidents.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Impact visible across ecosystem.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Provider status ingestion; manual declaration; automated impact correlation.</w:t>
            </w:r>
          </w:p>
        </w:tc>
      </w:tr>
      <w:tr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UC-17 Data Repair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Known safe operational inconsistency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Authorised operator runs controlled repair action instead of direct SQL; pre-check, action, post-check and audit recorded.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Production repair is repeatable and auditable.</w:t>
            </w:r>
          </w:p>
        </w:tc>
        <w:tc>
          <w:tcPr>
            <w:tcW w:type="dxa" w:w="2033"/>
          </w:tcPr>
          <w:p>
            <w:pPr>
              <w:spacing w:after="20"/>
            </w:pPr>
            <w:r>
              <w:rPr>
                <w:sz w:val="15"/>
              </w:rPr>
              <w:t>Replay event; resync access; recalc entitlement; rebuild index.</w:t>
            </w:r>
          </w:p>
        </w:tc>
      </w:tr>
      <w:tr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UC-18 Feature Rollout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New feature ready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Tenant Zero → internal cohort → beta → percentage rollout → GA with telemetry gates.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Controlled adoption and fast containment.</w:t>
            </w:r>
          </w:p>
        </w:tc>
        <w:tc>
          <w:tcPr>
            <w:tcW w:type="dxa" w:w="2033"/>
            <w:shd w:fill="F4F7F9"/>
          </w:tcPr>
          <w:p>
            <w:pPr>
              <w:spacing w:after="20"/>
            </w:pPr>
            <w:r>
              <w:rPr>
                <w:sz w:val="15"/>
              </w:rPr>
              <w:t>Manual cohort; percentage; plan/workspace targeting; kill switch.</w:t>
            </w:r>
          </w:p>
        </w:tc>
      </w:tr>
    </w:tbl>
    <w:p>
      <w:pPr>
        <w:pStyle w:val="Heading1"/>
      </w:pPr>
      <w:r>
        <w:t>9. Provisioning Orchestration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Provisioning principle — </w:t>
            </w:r>
            <w:r>
              <w:t>Setu should know what was requested, what should exist, what actually exists, and whether the final state has been verified.</w:t>
            </w:r>
          </w:p>
        </w:tc>
      </w:tr>
    </w:tbl>
    <w:p>
      <w:pPr>
        <w:pStyle w:val="ListBullet"/>
      </w:pPr>
      <w:r>
        <w:t>Validate workspace/account state and prerequisites.</w:t>
      </w:r>
    </w:p>
    <w:p>
      <w:pPr>
        <w:pStyle w:val="ListBullet"/>
      </w:pPr>
      <w:r>
        <w:t>Resolve product dependencies and plan.</w:t>
      </w:r>
    </w:p>
    <w:p>
      <w:pPr>
        <w:pStyle w:val="ListBullet"/>
      </w:pPr>
      <w:r>
        <w:t>Create/transition subscription.</w:t>
      </w:r>
    </w:p>
    <w:p>
      <w:pPr>
        <w:pStyle w:val="ListBullet"/>
      </w:pPr>
      <w:r>
        <w:t>Generate effective entitlements.</w:t>
      </w:r>
    </w:p>
    <w:p>
      <w:pPr>
        <w:pStyle w:val="ListBullet"/>
      </w:pPr>
      <w:r>
        <w:t>Provision product resources.</w:t>
      </w:r>
    </w:p>
    <w:p>
      <w:pPr>
        <w:pStyle w:val="ListBullet"/>
      </w:pPr>
      <w:r>
        <w:t>Apply organisation/user/product access.</w:t>
      </w:r>
    </w:p>
    <w:p>
      <w:pPr>
        <w:pStyle w:val="ListBullet"/>
      </w:pPr>
      <w:r>
        <w:t>Apply configuration and limits.</w:t>
      </w:r>
    </w:p>
    <w:p>
      <w:pPr>
        <w:pStyle w:val="ListBullet"/>
      </w:pPr>
      <w:r>
        <w:t>Run post-provision verification.</w:t>
      </w:r>
    </w:p>
    <w:p>
      <w:pPr>
        <w:pStyle w:val="ListBullet"/>
      </w:pPr>
      <w:r>
        <w:t>Emit canonical completion/failure events.</w:t>
      </w:r>
    </w:p>
    <w:p>
      <w:pPr>
        <w:pStyle w:val="ListBullet"/>
      </w:pPr>
      <w:r>
        <w:t>Create exception when retry policy is exhausted.</w:t>
      </w:r>
    </w:p>
    <w:p>
      <w:pPr>
        <w:pStyle w:val="ListBullet"/>
      </w:pPr>
      <w:r>
        <w:t>Support compensation/rollback where a partially completed workflow cannot safely continue.</w:t>
      </w:r>
    </w:p>
    <w:p>
      <w:pPr>
        <w:pStyle w:val="Heading2"/>
      </w:pPr>
      <w:r>
        <w:t>9.1 Provisioning run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Requested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Accepted but not started.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Validating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Checking prerequisites/policy.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 Progress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Steps executing.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Waiting External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Awaiting provider/downstream response.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Approval Pending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Sensitive exception requires authorisation.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Retrying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Retry policy active.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Partially Completed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Some steps succeeded; intervention/compensation required.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Failed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Non-retryable or retry exhausted.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Completed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All required steps succeeded.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Verified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Post-condition checks confirm expected state.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Compensated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Partial changes safely reversed/neutralised.</w:t>
            </w:r>
          </w:p>
        </w:tc>
      </w:tr>
    </w:tbl>
    <w:p>
      <w:pPr>
        <w:pStyle w:val="Heading2"/>
      </w:pPr>
      <w:r>
        <w:t>9.2 Required provisioning evidence</w:t>
      </w:r>
    </w:p>
    <w:p>
      <w:pPr>
        <w:pStyle w:val="ListBullet"/>
      </w:pPr>
      <w:r>
        <w:t>Correlation ID and workflow run ID.</w:t>
      </w:r>
    </w:p>
    <w:p>
      <w:pPr>
        <w:pStyle w:val="ListBullet"/>
      </w:pPr>
      <w:r>
        <w:t>Requested by / source event.</w:t>
      </w:r>
    </w:p>
    <w:p>
      <w:pPr>
        <w:pStyle w:val="ListBullet"/>
      </w:pPr>
      <w:r>
        <w:t>Workspace, product, plan and target state.</w:t>
      </w:r>
    </w:p>
    <w:p>
      <w:pPr>
        <w:pStyle w:val="ListBullet"/>
      </w:pPr>
      <w:r>
        <w:t>Every step with timestamp, attempt and result.</w:t>
      </w:r>
    </w:p>
    <w:p>
      <w:pPr>
        <w:pStyle w:val="ListBullet"/>
      </w:pPr>
      <w:r>
        <w:t>External provider references where relevant.</w:t>
      </w:r>
    </w:p>
    <w:p>
      <w:pPr>
        <w:pStyle w:val="ListBullet"/>
      </w:pPr>
      <w:r>
        <w:t>Failure classification and retry decision.</w:t>
      </w:r>
    </w:p>
    <w:p>
      <w:pPr>
        <w:pStyle w:val="ListBullet"/>
      </w:pPr>
      <w:r>
        <w:t>Manual intervention and approver, if any.</w:t>
      </w:r>
    </w:p>
    <w:p>
      <w:pPr>
        <w:pStyle w:val="ListBullet"/>
      </w:pPr>
      <w:r>
        <w:t>Final verification result and effective configuration.</w:t>
      </w:r>
    </w:p>
    <w:p>
      <w:pPr>
        <w:pStyle w:val="Heading1"/>
      </w:pPr>
      <w:r>
        <w:t>10. Subscription, Entitlement and Lifecycle Engine</w:t>
      </w:r>
    </w:p>
    <w:p>
      <w:pPr>
        <w:pStyle w:val="Heading2"/>
      </w:pPr>
      <w:r>
        <w:t>10.1 Independent lifecycle levels</w:t>
      </w:r>
    </w:p>
    <w:p>
      <w:pPr>
        <w:pStyle w:val="ListBullet"/>
      </w:pPr>
      <w:r>
        <w:t>Workspace lifecycle: active, restricted, suspended, archived, etc., only where genuinely workspace-wide.</w:t>
      </w:r>
    </w:p>
    <w:p>
      <w:pPr>
        <w:pStyle w:val="ListBullet"/>
      </w:pPr>
      <w:r>
        <w:t>Product subscription lifecycle: trial, active, grace, restricted, suspended, cancelled, expired.</w:t>
      </w:r>
    </w:p>
    <w:p>
      <w:pPr>
        <w:pStyle w:val="ListBullet"/>
      </w:pPr>
      <w:r>
        <w:t>Provisioned resource lifecycle: requested, ready, degraded, failed, deprovisioning, removed.</w:t>
      </w:r>
    </w:p>
    <w:p>
      <w:pPr>
        <w:pStyle w:val="ListBullet"/>
      </w:pPr>
      <w:r>
        <w:t>Integration lifecycle: pending, active, degraded, disconnected, expired/revoked.</w:t>
      </w:r>
    </w:p>
    <w:p>
      <w:pPr>
        <w:pStyle w:val="Heading2"/>
      </w:pPr>
      <w:r>
        <w:t>10.2 Entitlement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Enforcement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advanced_reporting = true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Feature access.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Quantity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users.max = 25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Count-based.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Consumption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ai_tokens.monthly = 1,000,000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Metered.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Storage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storage.gb = 100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Metered/capacity.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API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pan_lookup.monthly = 500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Metered.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Product-specific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whatsapp_numbers.max = 5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Product-defined.</w:t>
            </w:r>
          </w:p>
        </w:tc>
      </w:tr>
    </w:tbl>
    <w:p>
      <w:pPr>
        <w:pStyle w:val="Heading2"/>
      </w:pPr>
      <w:r>
        <w:t>10.3 Override controls</w:t>
      </w:r>
    </w:p>
    <w:p>
      <w:pPr>
        <w:pStyle w:val="ListBullet"/>
      </w:pPr>
      <w:r>
        <w:t>Mandatory reason and business/technical reference.</w:t>
      </w:r>
    </w:p>
    <w:p>
      <w:pPr>
        <w:pStyle w:val="ListBullet"/>
      </w:pPr>
      <w:r>
        <w:t>Scope limited to specific entitlement(s).</w:t>
      </w:r>
    </w:p>
    <w:p>
      <w:pPr>
        <w:pStyle w:val="ListBullet"/>
      </w:pPr>
      <w:r>
        <w:t>Start/end date where temporary.</w:t>
      </w:r>
    </w:p>
    <w:p>
      <w:pPr>
        <w:pStyle w:val="ListBullet"/>
      </w:pPr>
      <w:r>
        <w:t>Approver based on value/risk.</w:t>
      </w:r>
    </w:p>
    <w:p>
      <w:pPr>
        <w:pStyle w:val="ListBullet"/>
      </w:pPr>
      <w:r>
        <w:t>Automatic expiry and reversion.</w:t>
      </w:r>
    </w:p>
    <w:p>
      <w:pPr>
        <w:pStyle w:val="ListBullet"/>
      </w:pPr>
      <w:r>
        <w:t>Visible banner in Subscription/Workspace 360.</w:t>
      </w:r>
    </w:p>
    <w:p>
      <w:pPr>
        <w:pStyle w:val="ListBullet"/>
      </w:pPr>
      <w:r>
        <w:t>Full before/after audit.</w:t>
      </w:r>
    </w:p>
    <w:p>
      <w:pPr>
        <w:pStyle w:val="Heading1"/>
      </w:pPr>
      <w:r>
        <w:t>11. Event, Rule and Workflow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Event Engine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Record that something happened.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subscription.expired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Rule Engine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Evaluate policy/condition.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IF expired AND grace complete THEN initiate restriction.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Workflow Engine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Execute multi-step process.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Validate → check exceptions → approve → restrict → verify → notify.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Exception Engine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Handle non-happy paths.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Retry exhausted → operations queue.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Scheduler / Timer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Time-based transitions.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Grace period ends after configured duration.</w:t>
            </w:r>
          </w:p>
        </w:tc>
      </w:tr>
    </w:tbl>
    <w:p>
      <w:pPr>
        <w:pStyle w:val="Heading2"/>
      </w:pPr>
      <w:r>
        <w:t>11.1 Rule-builder options</w:t>
      </w:r>
    </w:p>
    <w:p>
      <w:pPr>
        <w:pStyle w:val="ListBullet"/>
      </w:pPr>
      <w:r>
        <w:t>Simple no-code conditions for operations teams.</w:t>
      </w:r>
    </w:p>
    <w:p>
      <w:pPr>
        <w:pStyle w:val="ListBullet"/>
      </w:pPr>
      <w:r>
        <w:t>Advanced expression mode for platform administrators.</w:t>
      </w:r>
    </w:p>
    <w:p>
      <w:pPr>
        <w:pStyle w:val="ListBullet"/>
      </w:pPr>
      <w:r>
        <w:t>Versioned rules with draft/published states.</w:t>
      </w:r>
    </w:p>
    <w:p>
      <w:pPr>
        <w:pStyle w:val="ListBullet"/>
      </w:pPr>
      <w:r>
        <w:t>Simulation/dry-run before activation.</w:t>
      </w:r>
    </w:p>
    <w:p>
      <w:pPr>
        <w:pStyle w:val="ListBullet"/>
      </w:pPr>
      <w:r>
        <w:t>Effective dates and environment scope.</w:t>
      </w:r>
    </w:p>
    <w:p>
      <w:pPr>
        <w:pStyle w:val="ListBullet"/>
      </w:pPr>
      <w:r>
        <w:t>Priority/conflict resolution.</w:t>
      </w:r>
    </w:p>
    <w:p>
      <w:pPr>
        <w:pStyle w:val="ListBullet"/>
      </w:pPr>
      <w:r>
        <w:t>Kill switch for problematic rules.</w:t>
      </w:r>
    </w:p>
    <w:p>
      <w:pPr>
        <w:pStyle w:val="ListBullet"/>
      </w:pPr>
      <w:r>
        <w:t>Rule execution audit and outcome metrics.</w:t>
      </w:r>
    </w:p>
    <w:p>
      <w:pPr>
        <w:pStyle w:val="Heading1"/>
      </w:pPr>
      <w:r>
        <w:t>12. Operations Inbox and Command Layer</w:t>
      </w:r>
    </w:p>
    <w:p>
      <w:r>
        <w:t>Setu should be task-oriented, not merely module-oriented. Each authorised persona receives a queue of items requiring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Queue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Severe incident, security event, widespread provisioning failure.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Needs Action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Failed provisioning, integration expiry, drift.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Approvals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Entitlement override, suspension, sensitive repair.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Compliance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Evidence due, failed control, overdue remediation.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Access review, temporary privilege expiry, suspicious admin action.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Reliability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Error threshold, queue backlog, degraded dependency.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Commercial Control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Subscription transition requiring policy decision.</w:t>
            </w:r>
          </w:p>
        </w:tc>
      </w:tr>
    </w:tbl>
    <w:p>
      <w:pPr>
        <w:pStyle w:val="Heading2"/>
      </w:pPr>
      <w:r>
        <w:t>12.1 Global search / command</w:t>
      </w:r>
    </w:p>
    <w:p>
      <w:pPr>
        <w:pStyle w:val="ListBullet"/>
      </w:pPr>
      <w:r>
        <w:t>Search by workspace ID/name, organisation, user/account, subscription, integration/WABA/provider reference, event ID, incident ID, operation ID, support case reference and other approved identifiers.</w:t>
      </w:r>
    </w:p>
    <w:p>
      <w:pPr>
        <w:pStyle w:val="ListBullet"/>
      </w:pPr>
      <w:r>
        <w:t>Search result must respect field-level permissions and data masking.</w:t>
      </w:r>
    </w:p>
    <w:p>
      <w:pPr>
        <w:pStyle w:val="ListBullet"/>
      </w:pPr>
      <w:r>
        <w:t>Contextual actions appear only when authorised.</w:t>
      </w:r>
    </w:p>
    <w:p>
      <w:pPr>
        <w:pStyle w:val="ListBullet"/>
      </w:pPr>
      <w:r>
        <w:t>High-risk actions require reason and may require approval.</w:t>
      </w:r>
    </w:p>
    <w:p>
      <w:pPr>
        <w:pStyle w:val="Heading1"/>
      </w:pPr>
      <w:r>
        <w:t>13. Observability, Reliability and Incident Management</w:t>
      </w:r>
    </w:p>
    <w:p>
      <w:pPr>
        <w:pStyle w:val="Heading2"/>
      </w:pPr>
      <w:r>
        <w:t>13.1 Observability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Metrics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Latency, error rate, throughput, queue depth, resource/service health.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Logs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Detailed technical records for diagnosis.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Traces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Cross-service request path and latency/error correlation.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Platform Events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Business/platform lifecycle events such as workspace created or provisioning failed.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Synthetic Checks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Proactive verification of critical journeys.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Dependency Health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Internal/external service availability and degradation.</w:t>
            </w:r>
          </w:p>
        </w:tc>
      </w:tr>
    </w:tbl>
    <w:p>
      <w:pPr>
        <w:pStyle w:val="Heading2"/>
      </w:pPr>
      <w:r>
        <w:t>13.2 Incident model</w:t>
      </w:r>
    </w:p>
    <w:p>
      <w:pPr>
        <w:pStyle w:val="ListBullet"/>
      </w:pPr>
      <w:r>
        <w:t>Severity, status, commander/owner and technical owner.</w:t>
      </w:r>
    </w:p>
    <w:p>
      <w:pPr>
        <w:pStyle w:val="ListBullet"/>
      </w:pPr>
      <w:r>
        <w:t>Affected product/service/component/environment.</w:t>
      </w:r>
    </w:p>
    <w:p>
      <w:pPr>
        <w:pStyle w:val="ListBullet"/>
      </w:pPr>
      <w:r>
        <w:t>Affected workspace population and critical customers where policy permits.</w:t>
      </w:r>
    </w:p>
    <w:p>
      <w:pPr>
        <w:pStyle w:val="ListBullet"/>
      </w:pPr>
      <w:r>
        <w:t>Detection source and first-seen timestamp.</w:t>
      </w:r>
    </w:p>
    <w:p>
      <w:pPr>
        <w:pStyle w:val="ListBullet"/>
      </w:pPr>
      <w:r>
        <w:t>Linked releases, configuration changes, integrations and error groups.</w:t>
      </w:r>
    </w:p>
    <w:p>
      <w:pPr>
        <w:pStyle w:val="ListBullet"/>
      </w:pPr>
      <w:r>
        <w:t>Timeline of actions/decisions.</w:t>
      </w:r>
    </w:p>
    <w:p>
      <w:pPr>
        <w:pStyle w:val="ListBullet"/>
      </w:pPr>
      <w:r>
        <w:t>Mitigation, recovery and verification.</w:t>
      </w:r>
    </w:p>
    <w:p>
      <w:pPr>
        <w:pStyle w:val="ListBullet"/>
      </w:pPr>
      <w:r>
        <w:t>Customer-support correlation without moving tickets out of BoSS.</w:t>
      </w:r>
    </w:p>
    <w:p>
      <w:pPr>
        <w:pStyle w:val="ListBullet"/>
      </w:pPr>
      <w:r>
        <w:t>Post-incident review, root cause, contributing factors and follow-up actions.</w:t>
      </w:r>
    </w:p>
    <w:p>
      <w:pPr>
        <w:pStyle w:val="Heading2"/>
      </w:pPr>
      <w:r>
        <w:t>13.3 Optional reliability controls</w:t>
      </w:r>
    </w:p>
    <w:p>
      <w:pPr>
        <w:pStyle w:val="ListBullet"/>
      </w:pPr>
      <w:r>
        <w:t>SLO/SLI definitions per critical service.</w:t>
      </w:r>
    </w:p>
    <w:p>
      <w:pPr>
        <w:pStyle w:val="ListBullet"/>
      </w:pPr>
      <w:r>
        <w:t>Error-budget tracking where mature enough.</w:t>
      </w:r>
    </w:p>
    <w:p>
      <w:pPr>
        <w:pStyle w:val="ListBullet"/>
      </w:pPr>
      <w:r>
        <w:t>Automated rollout pause on defined telemetry thresholds.</w:t>
      </w:r>
    </w:p>
    <w:p>
      <w:pPr>
        <w:pStyle w:val="ListBullet"/>
      </w:pPr>
      <w:r>
        <w:t>Maintenance windows and planned-degradation notices.</w:t>
      </w:r>
    </w:p>
    <w:p>
      <w:pPr>
        <w:pStyle w:val="ListBullet"/>
      </w:pPr>
      <w:r>
        <w:t>Runbook links and one-click safe diagnostic checks.</w:t>
      </w:r>
    </w:p>
    <w:p>
      <w:pPr>
        <w:pStyle w:val="Heading1"/>
      </w:pPr>
      <w:r>
        <w:t>14. Integration Control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Required fields/capabilities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Provider Registry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Provider, service, criticality, owner, products dependent.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Connection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Workspace/product/provider, status, credential reference, scopes.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Health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Last success, last failure, latency, rate-limit state.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Webhook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Endpoint, event types, signature/config status, delivery failures.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Sync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Last sync, next schedule, checkpoint, records/errors.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Reconnect, revalidate, retry webhook, resync where safe.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Never casually expose secrets; use secret references and masked metadata.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Impact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Affected products/workspaces and linked incidents.</w:t>
            </w:r>
          </w:p>
        </w:tc>
      </w:tr>
    </w:tbl>
    <w:p>
      <w:pPr>
        <w:pStyle w:val="Heading2"/>
      </w:pPr>
      <w:r>
        <w:t>14.1 Initial integration families</w:t>
      </w:r>
    </w:p>
    <w:p>
      <w:pPr>
        <w:pStyle w:val="ListBullet"/>
      </w:pPr>
      <w:r>
        <w:t>Meta / WhatsApp Business Platform.</w:t>
      </w:r>
    </w:p>
    <w:p>
      <w:pPr>
        <w:pStyle w:val="ListBullet"/>
      </w:pPr>
      <w:r>
        <w:t>Tally and BUSY connectors/bridge.</w:t>
      </w:r>
    </w:p>
    <w:p>
      <w:pPr>
        <w:pStyle w:val="ListBullet"/>
      </w:pPr>
      <w:r>
        <w:t>Razorpay / PayU and future payment providers.</w:t>
      </w:r>
    </w:p>
    <w:p>
      <w:pPr>
        <w:pStyle w:val="ListBullet"/>
      </w:pPr>
      <w:r>
        <w:t>GST/PAN/MSME and other paid APIs.</w:t>
      </w:r>
    </w:p>
    <w:p>
      <w:pPr>
        <w:pStyle w:val="ListBullet"/>
      </w:pPr>
      <w:r>
        <w:t>Email/SMS providers.</w:t>
      </w:r>
    </w:p>
    <w:p>
      <w:pPr>
        <w:pStyle w:val="ListBullet"/>
      </w:pPr>
      <w:r>
        <w:t>AI/model providers.</w:t>
      </w:r>
    </w:p>
    <w:p>
      <w:pPr>
        <w:pStyle w:val="ListBullet"/>
      </w:pPr>
      <w:r>
        <w:t>Cloud/infrastructure providers where operationally useful.</w:t>
      </w:r>
    </w:p>
    <w:p>
      <w:pPr>
        <w:pStyle w:val="ListBullet"/>
      </w:pPr>
      <w:r>
        <w:t>Internal Sahayogi service-to-service integrations.</w:t>
      </w:r>
    </w:p>
    <w:p>
      <w:pPr>
        <w:pStyle w:val="Heading1"/>
      </w:pPr>
      <w:r>
        <w:t>15. Usage, Metering and Cost Intelligence</w:t>
      </w:r>
    </w:p>
    <w:p>
      <w:pPr>
        <w:pStyle w:val="Heading2"/>
      </w:pPr>
      <w:r>
        <w:t>15.1 Metering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Pipeline — </w:t>
            </w:r>
            <w:r>
              <w:t>Meter Definition → Consumption Event → Validation → Aggregation → Allowance/Limit Evaluation → Alert/Enforcement → Reporting.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Meter example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Possible dimension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AI tokens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Workspace, product, model, period.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WhatsApp usage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Workspace, WABA/number, message/conversation category where applicable.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Paid API calls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Workspace, API type, provider, success/failure.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Storage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Workspace, product, resource.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Email/SMS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Workspace, channel/provider.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General API usage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Workspace/product/API family.</w:t>
            </w:r>
          </w:p>
        </w:tc>
      </w:tr>
    </w:tbl>
    <w:p>
      <w:pPr>
        <w:pStyle w:val="Heading2"/>
      </w:pPr>
      <w:r>
        <w:t>15.2 Cost intelligence</w:t>
      </w:r>
    </w:p>
    <w:p>
      <w:pPr>
        <w:pStyle w:val="ListBullet"/>
      </w:pPr>
      <w:r>
        <w:t>Attribute provider/infrastructure cost to product/workspace where technically reliable.</w:t>
      </w:r>
    </w:p>
    <w:p>
      <w:pPr>
        <w:pStyle w:val="ListBullet"/>
      </w:pPr>
      <w:r>
        <w:t>Track plan allowance versus actual consumption.</w:t>
      </w:r>
    </w:p>
    <w:p>
      <w:pPr>
        <w:pStyle w:val="ListBullet"/>
      </w:pPr>
      <w:r>
        <w:t>Estimate unit economics by product/plan/workspace without replacing accounting.</w:t>
      </w:r>
    </w:p>
    <w:p>
      <w:pPr>
        <w:pStyle w:val="ListBullet"/>
      </w:pPr>
      <w:r>
        <w:t>Flag abnormal cost spikes and possible leakage.</w:t>
      </w:r>
    </w:p>
    <w:p>
      <w:pPr>
        <w:pStyle w:val="ListBullet"/>
      </w:pPr>
      <w:r>
        <w:t>Support pricing analysis using aggregated operational cost data.</w:t>
      </w:r>
    </w:p>
    <w:p>
      <w:pPr>
        <w:pStyle w:val="ListBullet"/>
      </w:pPr>
      <w:r>
        <w:t>Keep financial accounting and statutory reporting in BoSS Finance.</w:t>
      </w:r>
    </w:p>
    <w:p>
      <w:pPr>
        <w:pStyle w:val="Heading1"/>
      </w:pPr>
      <w:r>
        <w:t>16. Security and Privileged Administration</w:t>
      </w:r>
    </w:p>
    <w:p>
      <w:pPr>
        <w:pStyle w:val="Heading2"/>
      </w:pPr>
      <w:r>
        <w:t>16.1 Required controls</w:t>
      </w:r>
    </w:p>
    <w:p>
      <w:pPr>
        <w:pStyle w:val="ListBullet"/>
      </w:pPr>
      <w:r>
        <w:t>Least-privilege roles and scoped permissions.</w:t>
      </w:r>
    </w:p>
    <w:p>
      <w:pPr>
        <w:pStyle w:val="ListBullet"/>
      </w:pPr>
      <w:r>
        <w:t>MFA/strong authentication requirements for privileged users.</w:t>
      </w:r>
    </w:p>
    <w:p>
      <w:pPr>
        <w:pStyle w:val="ListBullet"/>
      </w:pPr>
      <w:r>
        <w:t>Separate permissions for view, diagnose, execute, approve and configure.</w:t>
      </w:r>
    </w:p>
    <w:p>
      <w:pPr>
        <w:pStyle w:val="ListBullet"/>
      </w:pPr>
      <w:r>
        <w:t>Temporary elevation with automatic expiry.</w:t>
      </w:r>
    </w:p>
    <w:p>
      <w:pPr>
        <w:pStyle w:val="ListBullet"/>
      </w:pPr>
      <w:r>
        <w:t>Sensitive-field masking.</w:t>
      </w:r>
    </w:p>
    <w:p>
      <w:pPr>
        <w:pStyle w:val="ListBullet"/>
      </w:pPr>
      <w:r>
        <w:t>Session/device/context visibility where appropriate.</w:t>
      </w:r>
    </w:p>
    <w:p>
      <w:pPr>
        <w:pStyle w:val="ListBullet"/>
      </w:pPr>
      <w:r>
        <w:t>Regular access reviews.</w:t>
      </w:r>
    </w:p>
    <w:p>
      <w:pPr>
        <w:pStyle w:val="ListBullet"/>
      </w:pPr>
      <w:r>
        <w:t>Segregation of duties for high-risk operations.</w:t>
      </w:r>
    </w:p>
    <w:p>
      <w:pPr>
        <w:pStyle w:val="ListBullet"/>
      </w:pPr>
      <w:r>
        <w:t>Break-glass access with stricter logging and post-use review.</w:t>
      </w:r>
    </w:p>
    <w:p>
      <w:pPr>
        <w:pStyle w:val="Heading2"/>
      </w:pPr>
      <w:r>
        <w:t>16.2 Impersonation / View-as-Customer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Recommended approach — </w:t>
            </w:r>
            <w:r>
              <w:t>If introduced, impersonation must be an exceptional diagnostic capability, not a casual login shortcut.</w:t>
            </w:r>
          </w:p>
        </w:tc>
      </w:tr>
    </w:tbl>
    <w:p>
      <w:pPr>
        <w:pStyle w:val="ListBullet"/>
      </w:pPr>
      <w:r>
        <w:t>Mandatory reason and linked case/incident.</w:t>
      </w:r>
    </w:p>
    <w:p>
      <w:pPr>
        <w:pStyle w:val="ListBullet"/>
      </w:pPr>
      <w:r>
        <w:t>Explicit permission and optional approval based on scope.</w:t>
      </w:r>
    </w:p>
    <w:p>
      <w:pPr>
        <w:pStyle w:val="ListBullet"/>
      </w:pPr>
      <w:r>
        <w:t>Short-lived session.</w:t>
      </w:r>
    </w:p>
    <w:p>
      <w:pPr>
        <w:pStyle w:val="ListBullet"/>
      </w:pPr>
      <w:r>
        <w:t>Persistent visual banner indicating impersonation.</w:t>
      </w:r>
    </w:p>
    <w:p>
      <w:pPr>
        <w:pStyle w:val="ListBullet"/>
      </w:pPr>
      <w:r>
        <w:t>Restrict destructive/financial/sensitive actions.</w:t>
      </w:r>
    </w:p>
    <w:p>
      <w:pPr>
        <w:pStyle w:val="ListBullet"/>
      </w:pPr>
      <w:r>
        <w:t>Full audit of session start, end and material actions.</w:t>
      </w:r>
    </w:p>
    <w:p>
      <w:pPr>
        <w:pStyle w:val="ListBullet"/>
      </w:pPr>
      <w:r>
        <w:t>Customer-data access minimisation.</w:t>
      </w:r>
    </w:p>
    <w:p>
      <w:pPr>
        <w:pStyle w:val="Heading2"/>
      </w:pPr>
      <w:r>
        <w:t>16.3 Maker-checker candidates</w:t>
      </w:r>
    </w:p>
    <w:p>
      <w:pPr>
        <w:pStyle w:val="ListBullet"/>
      </w:pPr>
      <w:r>
        <w:t>Permanent suspension or deletion.</w:t>
      </w:r>
    </w:p>
    <w:p>
      <w:pPr>
        <w:pStyle w:val="ListBullet"/>
      </w:pPr>
      <w:r>
        <w:t>Large/permanent entitlement override.</w:t>
      </w:r>
    </w:p>
    <w:p>
      <w:pPr>
        <w:pStyle w:val="ListBullet"/>
      </w:pPr>
      <w:r>
        <w:t>High-value commercial exception.</w:t>
      </w:r>
    </w:p>
    <w:p>
      <w:pPr>
        <w:pStyle w:val="ListBullet"/>
      </w:pPr>
      <w:r>
        <w:t>Sensitive data repair.</w:t>
      </w:r>
    </w:p>
    <w:p>
      <w:pPr>
        <w:pStyle w:val="ListBullet"/>
      </w:pPr>
      <w:r>
        <w:t>Break-glass access.</w:t>
      </w:r>
    </w:p>
    <w:p>
      <w:pPr>
        <w:pStyle w:val="ListBullet"/>
      </w:pPr>
      <w:r>
        <w:t>Critical configuration/feature change affecting many workspaces.</w:t>
      </w:r>
    </w:p>
    <w:p>
      <w:pPr>
        <w:pStyle w:val="ListBullet"/>
      </w:pPr>
      <w:r>
        <w:t>High-impact privacy/deletion action.</w:t>
      </w:r>
    </w:p>
    <w:p>
      <w:pPr>
        <w:pStyle w:val="Heading1"/>
      </w:pPr>
      <w:r>
        <w:t>17. Audit, Compliance, Risk and Privacy</w:t>
      </w:r>
    </w:p>
    <w:p>
      <w:pPr>
        <w:pStyle w:val="Heading2"/>
      </w:pPr>
      <w:r>
        <w:t>17.1 Compliance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Control-based model — </w:t>
            </w:r>
            <w:r>
              <w:t>Framework → Requirement → Control → Implementation → Evidence → Test → Finding → Remediation.</w:t>
            </w:r>
          </w:p>
        </w:tc>
      </w:tr>
    </w:tbl>
    <w:p>
      <w:r>
        <w:t>The same internal control may map to multiple frameworks. This avoids separate checkbox implementations for ISO 27001, DPDPA, GDPR and future frameworks. Exact legal/control mappings should be validated against the applicable framework version and legal advice before being treated as compliance conclusions.</w:t>
      </w:r>
    </w:p>
    <w:p>
      <w:pPr>
        <w:pStyle w:val="Heading2"/>
      </w:pPr>
      <w:r>
        <w:t>17.2 Framework support</w:t>
      </w:r>
    </w:p>
    <w:p>
      <w:pPr>
        <w:pStyle w:val="ListBullet"/>
      </w:pPr>
      <w:r>
        <w:t>ISO/IEC 27001 control/evidence management.</w:t>
      </w:r>
    </w:p>
    <w:p>
      <w:pPr>
        <w:pStyle w:val="ListBullet"/>
      </w:pPr>
      <w:r>
        <w:t>Digital Personal Data Protection Act (DPDPA) operational controls where applicable.</w:t>
      </w:r>
    </w:p>
    <w:p>
      <w:pPr>
        <w:pStyle w:val="ListBullet"/>
      </w:pPr>
      <w:r>
        <w:t>GDPR operational controls where applicable.</w:t>
      </w:r>
    </w:p>
    <w:p>
      <w:pPr>
        <w:pStyle w:val="ListBullet"/>
      </w:pPr>
      <w:r>
        <w:t>Internal security/privacy policies.</w:t>
      </w:r>
    </w:p>
    <w:p>
      <w:pPr>
        <w:pStyle w:val="ListBullet"/>
      </w:pPr>
      <w:r>
        <w:t>Future frameworks through configurable framework/requirement mappings.</w:t>
      </w:r>
    </w:p>
    <w:p>
      <w:pPr>
        <w:pStyle w:val="Heading2"/>
      </w:pPr>
      <w:r>
        <w:t>17.3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Example / purpose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Control ID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Stable internal identifier, e.g., SEC-IAM-004.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Statement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What must be true.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Accountable role/person.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Frequency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Continuous/monthly/quarterly/annual/event-driven.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Implementation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How Sahayogi operates the control.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Evidence Source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System-generated or manual.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Framework Mapping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Relevant external/internal requirements.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Test Method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How effectiveness is checked.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Effective / exception / failed / not due.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Findings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Observed deficiency.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Remediation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Action, owner, due date and verification.</w:t>
            </w:r>
          </w:p>
        </w:tc>
      </w:tr>
    </w:tbl>
    <w:p>
      <w:pPr>
        <w:pStyle w:val="Heading2"/>
      </w:pPr>
      <w:r>
        <w:t>17.4 Evidence types</w:t>
      </w:r>
    </w:p>
    <w:p>
      <w:pPr>
        <w:pStyle w:val="ListBullet"/>
      </w:pPr>
      <w:r>
        <w:t>Automated evidence from Setu/identity/monitoring/deployment systems.</w:t>
      </w:r>
    </w:p>
    <w:p>
      <w:pPr>
        <w:pStyle w:val="ListBullet"/>
      </w:pPr>
      <w:r>
        <w:t>Manual evidence uploaded or attested where automation is unavailable.</w:t>
      </w:r>
    </w:p>
    <w:p>
      <w:pPr>
        <w:pStyle w:val="ListBullet"/>
      </w:pPr>
      <w:r>
        <w:t>Evidence snapshots that preserve the reviewed population and result.</w:t>
      </w:r>
    </w:p>
    <w:p>
      <w:pPr>
        <w:pStyle w:val="ListBullet"/>
      </w:pPr>
      <w:r>
        <w:t>Integrity metadata: source, collection time, collector, period and related control run.</w:t>
      </w:r>
    </w:p>
    <w:p>
      <w:pPr>
        <w:pStyle w:val="Heading2"/>
      </w:pPr>
      <w:r>
        <w:t>17.5 Risk register</w:t>
      </w:r>
    </w:p>
    <w:p>
      <w:pPr>
        <w:pStyle w:val="ListBullet"/>
      </w:pPr>
      <w:r>
        <w:t>Risk description and category.</w:t>
      </w:r>
    </w:p>
    <w:p>
      <w:pPr>
        <w:pStyle w:val="ListBullet"/>
      </w:pPr>
      <w:r>
        <w:t>Asset/product/vendor/workspace scope.</w:t>
      </w:r>
    </w:p>
    <w:p>
      <w:pPr>
        <w:pStyle w:val="ListBullet"/>
      </w:pPr>
      <w:r>
        <w:t>Inherent likelihood/impact using approved methodology.</w:t>
      </w:r>
    </w:p>
    <w:p>
      <w:pPr>
        <w:pStyle w:val="ListBullet"/>
      </w:pPr>
      <w:r>
        <w:t>Existing controls.</w:t>
      </w:r>
    </w:p>
    <w:p>
      <w:pPr>
        <w:pStyle w:val="ListBullet"/>
      </w:pPr>
      <w:r>
        <w:t>Treatment: mitigate, transfer, avoid or formally accept according to policy.</w:t>
      </w:r>
    </w:p>
    <w:p>
      <w:pPr>
        <w:pStyle w:val="ListBullet"/>
      </w:pPr>
      <w:r>
        <w:t>Owner, due dates and review cadence.</w:t>
      </w:r>
    </w:p>
    <w:p>
      <w:pPr>
        <w:pStyle w:val="ListBullet"/>
      </w:pPr>
      <w:r>
        <w:t>Residual risk assessment.</w:t>
      </w:r>
    </w:p>
    <w:p>
      <w:pPr>
        <w:pStyle w:val="ListBullet"/>
      </w:pPr>
      <w:r>
        <w:t>Links to incidents, findings, vendors and remediation.</w:t>
      </w:r>
    </w:p>
    <w:p>
      <w:pPr>
        <w:pStyle w:val="Heading2"/>
      </w:pPr>
      <w:r>
        <w:t>17.6 Vendor governance</w:t>
      </w:r>
    </w:p>
    <w:p>
      <w:pPr>
        <w:pStyle w:val="ListBullet"/>
      </w:pPr>
      <w:r>
        <w:t>Vendor/service registry and business owner.</w:t>
      </w:r>
    </w:p>
    <w:p>
      <w:pPr>
        <w:pStyle w:val="ListBullet"/>
      </w:pPr>
      <w:r>
        <w:t>Criticality and dependent Sahayogi products.</w:t>
      </w:r>
    </w:p>
    <w:p>
      <w:pPr>
        <w:pStyle w:val="ListBullet"/>
      </w:pPr>
      <w:r>
        <w:t>Data categories shared/processed.</w:t>
      </w:r>
    </w:p>
    <w:p>
      <w:pPr>
        <w:pStyle w:val="ListBullet"/>
      </w:pPr>
      <w:r>
        <w:t>Security/privacy review status.</w:t>
      </w:r>
    </w:p>
    <w:p>
      <w:pPr>
        <w:pStyle w:val="ListBullet"/>
      </w:pPr>
      <w:r>
        <w:t>Contract/DPA/renewal metadata where applicable.</w:t>
      </w:r>
    </w:p>
    <w:p>
      <w:pPr>
        <w:pStyle w:val="ListBullet"/>
      </w:pPr>
      <w:r>
        <w:t>Known risks and compensating controls.</w:t>
      </w:r>
    </w:p>
    <w:p>
      <w:pPr>
        <w:pStyle w:val="ListBullet"/>
      </w:pPr>
      <w:r>
        <w:t>Incident history and service-health correlation.</w:t>
      </w:r>
    </w:p>
    <w:p>
      <w:pPr>
        <w:pStyle w:val="ListBullet"/>
      </w:pPr>
      <w:r>
        <w:t>Offboarding/exit requirements.</w:t>
      </w:r>
    </w:p>
    <w:p>
      <w:pPr>
        <w:pStyle w:val="Heading2"/>
      </w:pPr>
      <w:r>
        <w:t>17.7 Privacy operations</w:t>
      </w:r>
    </w:p>
    <w:p>
      <w:pPr>
        <w:pStyle w:val="ListBullet"/>
      </w:pPr>
      <w:r>
        <w:t>Verified request intake reference.</w:t>
      </w:r>
    </w:p>
    <w:p>
      <w:pPr>
        <w:pStyle w:val="ListBullet"/>
      </w:pPr>
      <w:r>
        <w:t>Identity/scope validation.</w:t>
      </w:r>
    </w:p>
    <w:p>
      <w:pPr>
        <w:pStyle w:val="ListBullet"/>
      </w:pPr>
      <w:r>
        <w:t>Data-system discovery through registry mappings.</w:t>
      </w:r>
    </w:p>
    <w:p>
      <w:pPr>
        <w:pStyle w:val="ListBullet"/>
      </w:pPr>
      <w:r>
        <w:t>Retention/legal-hold checks.</w:t>
      </w:r>
    </w:p>
    <w:p>
      <w:pPr>
        <w:pStyle w:val="ListBullet"/>
      </w:pPr>
      <w:r>
        <w:t>Tasks to authoritative products rather than uncontrolled direct deletion.</w:t>
      </w:r>
    </w:p>
    <w:p>
      <w:pPr>
        <w:pStyle w:val="ListBullet"/>
      </w:pPr>
      <w:r>
        <w:t>Exception handling and approvals.</w:t>
      </w:r>
    </w:p>
    <w:p>
      <w:pPr>
        <w:pStyle w:val="ListBullet"/>
      </w:pPr>
      <w:r>
        <w:t>Completion verification and evidence package.</w:t>
      </w:r>
    </w:p>
    <w:p>
      <w:pPr>
        <w:pStyle w:val="ListBullet"/>
      </w:pPr>
      <w:r>
        <w:t>Separate configurable workflows for access, correction and deletion/erasure where applicable.</w:t>
      </w:r>
    </w:p>
    <w:p>
      <w:pPr>
        <w:pStyle w:val="Heading1"/>
      </w:pPr>
      <w:r>
        <w:t>18.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Data Classification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Define classes and handling rules.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Data Inventory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Map key data categories to products/services/vendors.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Retention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Policy-driven retention by data/evidence type.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Deletion Eligibility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Determine when data can be removed versus retained.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Legal/Compliance Hold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Prevent deletion when an approved hold applies.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Data Access Audit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Record privileged access to restricted data where required.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Data Residency Metadata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Track hosting/processing location where operationally necessary.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Export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Controlled data export with reason, authorisation and audit.</w:t>
            </w:r>
          </w:p>
        </w:tc>
      </w:tr>
    </w:tbl>
    <w:p>
      <w:pPr>
        <w:pStyle w:val="Heading1"/>
      </w:pPr>
      <w:r>
        <w:t>19. Release, Environment, Configuration and Feature Governance</w:t>
      </w:r>
    </w:p>
    <w:p>
      <w:pPr>
        <w:pStyle w:val="Heading2"/>
      </w:pPr>
      <w:r>
        <w:t>19.1 Environment registry</w:t>
      </w:r>
    </w:p>
    <w:p>
      <w:pPr>
        <w:pStyle w:val="ListBullet"/>
      </w:pPr>
      <w:r>
        <w:t>Development, test, staging and production as first-class environments.</w:t>
      </w:r>
    </w:p>
    <w:p>
      <w:pPr>
        <w:pStyle w:val="ListBullet"/>
      </w:pPr>
      <w:r>
        <w:t>Product/service version by environment.</w:t>
      </w:r>
    </w:p>
    <w:p>
      <w:pPr>
        <w:pStyle w:val="ListBullet"/>
      </w:pPr>
      <w:r>
        <w:t>Configuration baseline and drift indicators.</w:t>
      </w:r>
    </w:p>
    <w:p>
      <w:pPr>
        <w:pStyle w:val="ListBullet"/>
      </w:pPr>
      <w:r>
        <w:t>Environment-specific endpoints and dependency references.</w:t>
      </w:r>
    </w:p>
    <w:p>
      <w:pPr>
        <w:pStyle w:val="ListBullet"/>
      </w:pPr>
      <w:r>
        <w:t>Maintenance and deployment status.</w:t>
      </w:r>
    </w:p>
    <w:p>
      <w:pPr>
        <w:pStyle w:val="Heading2"/>
      </w:pPr>
      <w:r>
        <w:t>19.2 Release governance</w:t>
      </w:r>
    </w:p>
    <w:p>
      <w:pPr>
        <w:pStyle w:val="ListBullet"/>
      </w:pPr>
      <w:r>
        <w:t>Release/build/commit reference.</w:t>
      </w:r>
    </w:p>
    <w:p>
      <w:pPr>
        <w:pStyle w:val="ListBullet"/>
      </w:pPr>
      <w:r>
        <w:t>Deployment initiator and pipeline reference.</w:t>
      </w:r>
    </w:p>
    <w:p>
      <w:pPr>
        <w:pStyle w:val="ListBullet"/>
      </w:pPr>
      <w:r>
        <w:t>Target environment and services.</w:t>
      </w:r>
    </w:p>
    <w:p>
      <w:pPr>
        <w:pStyle w:val="ListBullet"/>
      </w:pPr>
      <w:r>
        <w:t>Database migration/configuration changes.</w:t>
      </w:r>
    </w:p>
    <w:p>
      <w:pPr>
        <w:pStyle w:val="ListBullet"/>
      </w:pPr>
      <w:r>
        <w:t>Rollout strategy and cohort.</w:t>
      </w:r>
    </w:p>
    <w:p>
      <w:pPr>
        <w:pStyle w:val="ListBullet"/>
      </w:pPr>
      <w:r>
        <w:t>Pre/post-deployment health metrics.</w:t>
      </w:r>
    </w:p>
    <w:p>
      <w:pPr>
        <w:pStyle w:val="ListBullet"/>
      </w:pPr>
      <w:r>
        <w:t>Pause/rollback decision and evidence.</w:t>
      </w:r>
    </w:p>
    <w:p>
      <w:pPr>
        <w:pStyle w:val="ListBullet"/>
      </w:pPr>
      <w:r>
        <w:t>Linked incident/error spike.</w:t>
      </w:r>
    </w:p>
    <w:p>
      <w:pPr>
        <w:pStyle w:val="Heading2"/>
      </w:pPr>
      <w:r>
        <w:t>19.3 Feature flags</w:t>
      </w:r>
    </w:p>
    <w:p>
      <w:pPr>
        <w:pStyle w:val="ListBullet"/>
      </w:pPr>
      <w:r>
        <w:t>Internal/Tenant Zero targeting.</w:t>
      </w:r>
    </w:p>
    <w:p>
      <w:pPr>
        <w:pStyle w:val="ListBullet"/>
      </w:pPr>
      <w:r>
        <w:t>Named beta cohort.</w:t>
      </w:r>
    </w:p>
    <w:p>
      <w:pPr>
        <w:pStyle w:val="ListBullet"/>
      </w:pPr>
      <w:r>
        <w:t>Percentage rollout.</w:t>
      </w:r>
    </w:p>
    <w:p>
      <w:pPr>
        <w:pStyle w:val="ListBullet"/>
      </w:pPr>
      <w:r>
        <w:t>Plan/workspace/product targeting.</w:t>
      </w:r>
    </w:p>
    <w:p>
      <w:pPr>
        <w:pStyle w:val="ListBullet"/>
      </w:pPr>
      <w:r>
        <w:t>Start/end schedule.</w:t>
      </w:r>
    </w:p>
    <w:p>
      <w:pPr>
        <w:pStyle w:val="ListBullet"/>
      </w:pPr>
      <w:r>
        <w:t>Kill switch.</w:t>
      </w:r>
    </w:p>
    <w:p>
      <w:pPr>
        <w:pStyle w:val="ListBullet"/>
      </w:pPr>
      <w:r>
        <w:t>Owner and expiry/review date.</w:t>
      </w:r>
    </w:p>
    <w:p>
      <w:pPr>
        <w:pStyle w:val="ListBullet"/>
      </w:pPr>
      <w:r>
        <w:t>Telemetry gate and rollback condition.</w:t>
      </w:r>
    </w:p>
    <w:p>
      <w:pPr>
        <w:pStyle w:val="ListBullet"/>
      </w:pPr>
      <w:r>
        <w:t>Audit of every production flag change.</w:t>
      </w:r>
    </w:p>
    <w:p>
      <w:pPr>
        <w:pStyle w:val="Heading1"/>
      </w:pPr>
      <w:r>
        <w:t>20. Administrative Repair and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Principle — </w:t>
            </w:r>
            <w:r>
              <w:t>Common operational repair should become a safe, repeatable, permission-controlled operation rather than an undocumented SQL/script intervention.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Example safeguards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Replay event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Idempotency check, event preview, target consumer, reason.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Recalculate entitlement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Show current vs calculated result before apply.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Re-sync product access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Dry-run diff, then authorised apply.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Retry provisioning step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Eligibility check and retry counter.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Rebuild index/cache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Scope, expected impact, verification.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Refresh integration state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Provider health check and before/after state.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Reconcile subscription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Compare commercial/subscription/product state and propose repair.</w:t>
            </w:r>
          </w:p>
        </w:tc>
      </w:tr>
    </w:tbl>
    <w:p>
      <w:pPr>
        <w:pStyle w:val="Heading2"/>
      </w:pPr>
      <w:r>
        <w:t>20.1 Drift model</w:t>
      </w:r>
    </w:p>
    <w:p>
      <w:pPr>
        <w:pStyle w:val="ListBullet"/>
      </w:pPr>
      <w:r>
        <w:t>Expected state generated from authoritative subscription/configuration.</w:t>
      </w:r>
    </w:p>
    <w:p>
      <w:pPr>
        <w:pStyle w:val="ListBullet"/>
      </w:pPr>
      <w:r>
        <w:t>Actual state obtained from product/resource adapters.</w:t>
      </w:r>
    </w:p>
    <w:p>
      <w:pPr>
        <w:pStyle w:val="ListBullet"/>
      </w:pPr>
      <w:r>
        <w:t>Difference classified as benign, actionable or critical.</w:t>
      </w:r>
    </w:p>
    <w:p>
      <w:pPr>
        <w:pStyle w:val="ListBullet"/>
      </w:pPr>
      <w:r>
        <w:t>Safe classes may auto-repair; higher-risk classes require review.</w:t>
      </w:r>
    </w:p>
    <w:p>
      <w:pPr>
        <w:pStyle w:val="ListBullet"/>
      </w:pPr>
      <w:r>
        <w:t>All repair attempts retain before/after evidence.</w:t>
      </w:r>
    </w:p>
    <w:p>
      <w:pPr>
        <w:pStyle w:val="Heading1"/>
      </w:pPr>
      <w:r>
        <w:t>21. Executive Control Room</w:t>
      </w:r>
    </w:p>
    <w:p>
      <w:r>
        <w:t>The founder/executive landing view should prioritise exceptions and decisions, not vanity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Platform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Healthy/degraded/critical products and services; active incidents.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Customers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Active workspaces, new provisioning, failed provisioning, material service impact.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Commercial Control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Subscriptions entering grace/restriction, exceptional overrides.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Critical exceptions, pending high-risk approvals, unresolved drift.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Critical alerts, privileged actions, access-review status.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Compliance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Controls due/failed, overdue remediation, material risks.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Releases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Production deployments, paused rollouts, rollback events.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Material API/AI/cloud cost variance and abnormal usage.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Dependencies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Critical vendor/provider degradation.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Design requirement — </w:t>
            </w:r>
            <w:r>
              <w:t>Every executive metric should drill into the underlying population/evidence and, where appropriate, the accountable owner/action.</w:t>
            </w:r>
          </w:p>
        </w:tc>
      </w:tr>
    </w:tbl>
    <w:p>
      <w:pPr>
        <w:pStyle w:val="Heading1"/>
      </w:pPr>
      <w:r>
        <w:t>22. Suggested Navigation / Information Architecture Options</w:t>
      </w:r>
    </w:p>
    <w:p>
      <w:r>
        <w:t>Navigation should be finalised only after capability ownership is approved. Three viable patterns are listed for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Advantages</w:t>
            </w:r>
          </w:p>
        </w:tc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Risks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A. Functional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Home; Workspaces; Products; Subscriptions; Operations; Reliability; Security; Compliance; Platform; Analytics; Settings.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Easy to understand and implement.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Can become module-heavy.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B. Persona / Workbench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Executive; Customer Ops; Technical Ops; Security; Compliance; Product; Platform Engineering.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Strong task focus.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Same object may appear in several workbenches.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C. Hybrid — Recommended for review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Global Home/Search + core objects (Workspaces/Products) + operational workbenches (Operations/Reliability/Security/Compliance/Platform).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Balances object navigation with execution queues.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Needs disciplined permissions and information architecture.</w:t>
            </w:r>
          </w:p>
        </w:tc>
      </w:tr>
    </w:tbl>
    <w:p>
      <w:pPr>
        <w:pStyle w:val="Heading2"/>
      </w:pPr>
      <w:r>
        <w:t>22.1 Candidate left navigation under Hybrid</w:t>
      </w:r>
    </w:p>
    <w:p>
      <w:pPr>
        <w:pStyle w:val="ListBullet"/>
      </w:pPr>
      <w:r>
        <w:t>Home / Control Room</w:t>
      </w:r>
    </w:p>
    <w:p>
      <w:pPr>
        <w:pStyle w:val="ListBullet"/>
      </w:pPr>
      <w:r>
        <w:t>Global Search / Command</w:t>
      </w:r>
    </w:p>
    <w:p>
      <w:pPr>
        <w:pStyle w:val="ListBullet"/>
      </w:pPr>
      <w:r>
        <w:t>Operations Inbox</w:t>
      </w:r>
    </w:p>
    <w:p>
      <w:pPr>
        <w:pStyle w:val="ListBullet"/>
      </w:pPr>
      <w:r>
        <w:t>Workspaces</w:t>
      </w:r>
    </w:p>
    <w:p>
      <w:pPr>
        <w:pStyle w:val="ListBullet"/>
      </w:pPr>
      <w:r>
        <w:t>Products &amp; Services</w:t>
      </w:r>
    </w:p>
    <w:p>
      <w:pPr>
        <w:pStyle w:val="ListBullet"/>
      </w:pPr>
      <w:r>
        <w:t>Subscriptions &amp; Entitlements</w:t>
      </w:r>
    </w:p>
    <w:p>
      <w:pPr>
        <w:pStyle w:val="ListBullet"/>
      </w:pPr>
      <w:r>
        <w:t>Provisioning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Reliability &amp; Incidents</w:t>
      </w:r>
    </w:p>
    <w:p>
      <w:pPr>
        <w:pStyle w:val="ListBullet"/>
      </w:pPr>
      <w:r>
        <w:t>Usage &amp; Cost</w:t>
      </w:r>
    </w:p>
    <w:p>
      <w:pPr>
        <w:pStyle w:val="ListBullet"/>
      </w:pPr>
      <w:r>
        <w:t>Releases &amp; Environments</w:t>
      </w:r>
    </w:p>
    <w:p>
      <w:pPr>
        <w:pStyle w:val="ListBullet"/>
      </w:pPr>
      <w:r>
        <w:t>Configuration &amp; Feature Flags</w:t>
      </w:r>
    </w:p>
    <w:p>
      <w:pPr>
        <w:pStyle w:val="ListBullet"/>
      </w:pPr>
      <w:r>
        <w:t>Security &amp; Access</w:t>
      </w:r>
    </w:p>
    <w:p>
      <w:pPr>
        <w:pStyle w:val="ListBullet"/>
      </w:pPr>
      <w:r>
        <w:t>Compliance &amp; Evidence</w:t>
      </w:r>
    </w:p>
    <w:p>
      <w:pPr>
        <w:pStyle w:val="ListBullet"/>
      </w:pPr>
      <w:r>
        <w:t>Risk &amp; Vendors</w:t>
      </w:r>
    </w:p>
    <w:p>
      <w:pPr>
        <w:pStyle w:val="ListBullet"/>
      </w:pPr>
      <w:r>
        <w:t>Audit Explorer</w:t>
      </w:r>
    </w:p>
    <w:p>
      <w:pPr>
        <w:pStyle w:val="ListBullet"/>
      </w:pPr>
      <w:r>
        <w:t>Platform Analytics</w:t>
      </w:r>
    </w:p>
    <w:p>
      <w:pPr>
        <w:pStyle w:val="ListBullet"/>
      </w:pPr>
      <w:r>
        <w:t>Administration / Registry / Policies</w:t>
      </w:r>
    </w:p>
    <w:p>
      <w:pPr>
        <w:pStyle w:val="Heading1"/>
      </w:pPr>
      <w:r>
        <w:t>23. Permission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Permission dimension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Scope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System, product, workspace, environment, integration, compliance domain.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Action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View, diagnose, execute, approve, configure, export.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Sensitivity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Normal, privileged, highly restricted.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Time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Permanent vs temporary elevation.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Context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Production-only restriction, break-glass, case-linked diagnostic.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Data field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Mask/unmask restricted fields.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Segregation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Requester cannot approve own high-risk action.</w:t>
            </w:r>
          </w:p>
        </w:tc>
      </w:tr>
    </w:tbl>
    <w:p>
      <w:pPr>
        <w:pStyle w:val="Heading2"/>
      </w:pPr>
      <w:r>
        <w:t>23.1 Example role bundles</w:t>
      </w:r>
    </w:p>
    <w:p>
      <w:pPr>
        <w:pStyle w:val="ListBullet"/>
      </w:pPr>
      <w:r>
        <w:t>Executive Viewer: broad read-only summaries; explicit approval rights separately granted.</w:t>
      </w:r>
    </w:p>
    <w:p>
      <w:pPr>
        <w:pStyle w:val="ListBullet"/>
      </w:pPr>
      <w:r>
        <w:t>Customer Operations: workspace/subscription/provisioning actions, limited technical detail.</w:t>
      </w:r>
    </w:p>
    <w:p>
      <w:pPr>
        <w:pStyle w:val="ListBullet"/>
      </w:pPr>
      <w:r>
        <w:t>Technical Support: diagnostics and safe repair; no commercial override by default.</w:t>
      </w:r>
    </w:p>
    <w:p>
      <w:pPr>
        <w:pStyle w:val="ListBullet"/>
      </w:pPr>
      <w:r>
        <w:t>Platform Operations: provisioning, events, integrations, incidents and repair.</w:t>
      </w:r>
    </w:p>
    <w:p>
      <w:pPr>
        <w:pStyle w:val="ListBullet"/>
      </w:pPr>
      <w:r>
        <w:t>SRE/DevOps: service health, releases, incidents and infrastructure-related operations.</w:t>
      </w:r>
    </w:p>
    <w:p>
      <w:pPr>
        <w:pStyle w:val="ListBullet"/>
      </w:pPr>
      <w:r>
        <w:t>Security Admin: privileged access, sessions, reviews and security audit.</w:t>
      </w:r>
    </w:p>
    <w:p>
      <w:pPr>
        <w:pStyle w:val="ListBullet"/>
      </w:pPr>
      <w:r>
        <w:t>Compliance Manager: frameworks, controls, evidence, risks, findings and reviews.</w:t>
      </w:r>
    </w:p>
    <w:p>
      <w:pPr>
        <w:pStyle w:val="ListBullet"/>
      </w:pPr>
      <w:r>
        <w:t>Auditor: immutable read-only evidence/audit access.</w:t>
      </w:r>
    </w:p>
    <w:p>
      <w:pPr>
        <w:pStyle w:val="ListBullet"/>
      </w:pPr>
      <w:r>
        <w:t>Super Admin: extremely limited population; not a substitute for granular roles.</w:t>
      </w:r>
    </w:p>
    <w:p>
      <w:pPr>
        <w:pStyle w:val="Heading1"/>
      </w:pPr>
      <w:r>
        <w:t>24. Notification and Escalation Model</w:t>
      </w:r>
    </w:p>
    <w:p>
      <w:pPr>
        <w:pStyle w:val="ListBullet"/>
      </w:pPr>
      <w:r>
        <w:t>Notifications should be event/policy driven, not hard-coded independently in modules.</w:t>
      </w:r>
    </w:p>
    <w:p>
      <w:pPr>
        <w:pStyle w:val="ListBullet"/>
      </w:pPr>
      <w:r>
        <w:t>Channels may include in-app, email, Chat with Sahayogi/WhatsApp, Slack/Teams or other approved internal channels later.</w:t>
      </w:r>
    </w:p>
    <w:p>
      <w:pPr>
        <w:pStyle w:val="ListBullet"/>
      </w:pPr>
      <w:r>
        <w:t>Severity and persona determine channel and escalation.</w:t>
      </w:r>
    </w:p>
    <w:p>
      <w:pPr>
        <w:pStyle w:val="ListBullet"/>
      </w:pPr>
      <w:r>
        <w:t>Alert deduplication and suppression are required to avoid alert fatigue.</w:t>
      </w:r>
    </w:p>
    <w:p>
      <w:pPr>
        <w:pStyle w:val="ListBullet"/>
      </w:pPr>
      <w:r>
        <w:t>Every actionable notification should deep-link to the exact Setu object/exception.</w:t>
      </w:r>
    </w:p>
    <w:p>
      <w:pPr>
        <w:pStyle w:val="ListBullet"/>
      </w:pPr>
      <w:r>
        <w:t>Escalation timers should support acknowledgement, reassignment and management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Typical treatment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Info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In-app/history; no interruption.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Warning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Operations Inbox + optional channel notification.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Immediate assigned alert; acknowledgement expected.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Immediate multi-channel escalation and incident workflow.</w:t>
            </w:r>
          </w:p>
        </w:tc>
      </w:tr>
    </w:tbl>
    <w:p>
      <w:pPr>
        <w:pStyle w:val="Heading1"/>
      </w:pPr>
      <w:r>
        <w:t>25. Audit Trail Specification</w:t>
      </w:r>
    </w:p>
    <w:p>
      <w:pPr>
        <w:pStyle w:val="Heading2"/>
      </w:pPr>
      <w:r>
        <w:t>25.1 Events that must be auditable</w:t>
      </w:r>
    </w:p>
    <w:p>
      <w:pPr>
        <w:pStyle w:val="ListBullet"/>
      </w:pPr>
      <w:r>
        <w:t>Authentication and privileged session events where appropriate.</w:t>
      </w:r>
    </w:p>
    <w:p>
      <w:pPr>
        <w:pStyle w:val="ListBullet"/>
      </w:pPr>
      <w:r>
        <w:t>Role/permission/elevation changes.</w:t>
      </w:r>
    </w:p>
    <w:p>
      <w:pPr>
        <w:pStyle w:val="ListBullet"/>
      </w:pPr>
      <w:r>
        <w:t>Workspace/product/subscription lifecycle changes.</w:t>
      </w:r>
    </w:p>
    <w:p>
      <w:pPr>
        <w:pStyle w:val="ListBullet"/>
      </w:pPr>
      <w:r>
        <w:t>Plan/entitlement/add-on/override changes.</w:t>
      </w:r>
    </w:p>
    <w:p>
      <w:pPr>
        <w:pStyle w:val="ListBullet"/>
      </w:pPr>
      <w:r>
        <w:t>Provisioning and repair operations.</w:t>
      </w:r>
    </w:p>
    <w:p>
      <w:pPr>
        <w:pStyle w:val="ListBullet"/>
      </w:pPr>
      <w:r>
        <w:t>Feature/configuration changes.</w:t>
      </w:r>
    </w:p>
    <w:p>
      <w:pPr>
        <w:pStyle w:val="ListBullet"/>
      </w:pPr>
      <w:r>
        <w:t>Release/rollback governance decisions.</w:t>
      </w:r>
    </w:p>
    <w:p>
      <w:pPr>
        <w:pStyle w:val="ListBullet"/>
      </w:pPr>
      <w:r>
        <w:t>Integration credential/configuration metadata changes.</w:t>
      </w:r>
    </w:p>
    <w:p>
      <w:pPr>
        <w:pStyle w:val="ListBullet"/>
      </w:pPr>
      <w:r>
        <w:t>Security/compliance approvals and access reviews.</w:t>
      </w:r>
    </w:p>
    <w:p>
      <w:pPr>
        <w:pStyle w:val="ListBullet"/>
      </w:pPr>
      <w:r>
        <w:t>Data export/privacy/deletion actions.</w:t>
      </w:r>
    </w:p>
    <w:p>
      <w:pPr>
        <w:pStyle w:val="ListBullet"/>
      </w:pPr>
      <w:r>
        <w:t>Rule/workflow definition changes and publication.</w:t>
      </w:r>
    </w:p>
    <w:p>
      <w:pPr>
        <w:pStyle w:val="ListBullet"/>
      </w:pPr>
      <w:r>
        <w:t>Maker-checker request, approval/rejection and execution.</w:t>
      </w:r>
    </w:p>
    <w:p>
      <w:pPr>
        <w:pStyle w:val="Heading2"/>
      </w:pPr>
      <w:r>
        <w:t>25.2 Minimum audit fields</w:t>
      </w:r>
    </w:p>
    <w:p>
      <w:pPr>
        <w:pStyle w:val="ListBullet"/>
      </w:pPr>
      <w:r>
        <w:t>Event ID and correlation ID.</w:t>
      </w:r>
    </w:p>
    <w:p>
      <w:pPr>
        <w:pStyle w:val="ListBullet"/>
      </w:pPr>
      <w:r>
        <w:t>Actor type: human/system/service.</w:t>
      </w:r>
    </w:p>
    <w:p>
      <w:pPr>
        <w:pStyle w:val="ListBullet"/>
      </w:pPr>
      <w:r>
        <w:t>Actor identity and effective role.</w:t>
      </w:r>
    </w:p>
    <w:p>
      <w:pPr>
        <w:pStyle w:val="ListBullet"/>
      </w:pPr>
      <w:r>
        <w:t>Timestamp and environment.</w:t>
      </w:r>
    </w:p>
    <w:p>
      <w:pPr>
        <w:pStyle w:val="ListBullet"/>
      </w:pPr>
      <w:r>
        <w:t>Target object/type/ID.</w:t>
      </w:r>
    </w:p>
    <w:p>
      <w:pPr>
        <w:pStyle w:val="ListBullet"/>
      </w:pPr>
      <w:r>
        <w:t>Action and reason/reference.</w:t>
      </w:r>
    </w:p>
    <w:p>
      <w:pPr>
        <w:pStyle w:val="ListBullet"/>
      </w:pPr>
      <w:r>
        <w:t>Before/after representation or safe diff.</w:t>
      </w:r>
    </w:p>
    <w:p>
      <w:pPr>
        <w:pStyle w:val="ListBullet"/>
      </w:pPr>
      <w:r>
        <w:t>Approval reference if applicable.</w:t>
      </w:r>
    </w:p>
    <w:p>
      <w:pPr>
        <w:pStyle w:val="ListBullet"/>
      </w:pPr>
      <w:r>
        <w:t>Source IP/device/session metadata where policy permits and is useful.</w:t>
      </w:r>
    </w:p>
    <w:p>
      <w:pPr>
        <w:pStyle w:val="ListBullet"/>
      </w:pPr>
      <w:r>
        <w:t>Result: success/failure/partial.</w:t>
      </w:r>
    </w:p>
    <w:p>
      <w:pPr>
        <w:pStyle w:val="ListBullet"/>
      </w:pPr>
      <w:r>
        <w:t>Linked workflow/incident/case/change request.</w:t>
      </w:r>
    </w:p>
    <w:p>
      <w:pPr>
        <w:pStyle w:val="Heading1"/>
      </w:pPr>
      <w:r>
        <w:t>26. Reporting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Recommended reports / KPIs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Founder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Platform health, critical exceptions, multi-product adoption, cost variance, risk/compliance status.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Customer Operations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Provisioning time, failure rate, exception ageing, trial/activation operational funnel.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Support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Incidents correlated to cases, diagnostic resolution path, integration failure trends.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Engineering/SRE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Availability, latency, error rate, MTTA/MTTR, deployment-related failures, recurring exceptions.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Product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Feature adoption, plan/entitlement usage, limit pressure, rollout cohorts.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Privileged access population, review completion, elevation usage, sensitive operations.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Compliance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Control effectiveness, evidence completion, findings ageing, remediation overdue, risk treatment.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Commercial Control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Subscription states, grace/restriction counts, override ageing; accounting KPIs remain in BoSS.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Platform Economics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Cost by product/provider/workspace cohort, abnormal consumption and margin-supporting operational data.</w:t>
            </w:r>
          </w:p>
        </w:tc>
      </w:tr>
    </w:tbl>
    <w:p>
      <w:pPr>
        <w:pStyle w:val="Heading1"/>
      </w:pPr>
      <w:r>
        <w:t>27.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Requirement direction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Availability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Setu outage must not unnecessarily break already-running customer products; control-plane dependencies should be deliberately designed.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Common Workspace/Product 360 queries should be fast through projections/read models rather than expensive cross-product live joins.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Scalability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Support growth in workspaces, events, logs, usage records and products without redesigning core identity.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Least privilege, encryption, secret management, audit, secure admin operations.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Resilience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Idempotent workflows, retries, dead-letter/exception handling, graceful provider failure.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Setu itself must be fully observable.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Data Integrity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Versioning/concurrency controls for sensitive updates.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Extensibility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New products/providers/meters/frameworks should be registry/config driven where practical.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Admin UI should meet appropriate accessibility standards and keyboard navigation expectations.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Searchability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Global identifiers/correlation and indexed operational search.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Auditability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Important changes reconstructable without relying on personal memory or chat/email history.</w:t>
            </w:r>
          </w:p>
        </w:tc>
      </w:tr>
    </w:tbl>
    <w:p>
      <w:pPr>
        <w:pStyle w:val="Heading1"/>
      </w:pPr>
      <w:r>
        <w:t>28. Technical Architecture Direction</w:t>
      </w:r>
    </w:p>
    <w:p>
      <w:r>
        <w:t>This document intentionally does not freeze implementation technology, but the logical architecture should support the following components.</w:t>
      </w:r>
    </w:p>
    <w:p>
      <w:pPr>
        <w:pStyle w:val="ListBullet"/>
      </w:pPr>
      <w:r>
        <w:t>Control-plane API layer.</w:t>
      </w:r>
    </w:p>
    <w:p>
      <w:pPr>
        <w:pStyle w:val="ListBullet"/>
      </w:pPr>
      <w:r>
        <w:t>Authoritative adapters to Sahayogi One and product services.</w:t>
      </w:r>
    </w:p>
    <w:p>
      <w:pPr>
        <w:pStyle w:val="ListBullet"/>
      </w:pPr>
      <w:r>
        <w:t>Event bus / canonical event contracts.</w:t>
      </w:r>
    </w:p>
    <w:p>
      <w:pPr>
        <w:pStyle w:val="ListBullet"/>
      </w:pPr>
      <w:r>
        <w:t>Workflow/orchestration engine.</w:t>
      </w:r>
    </w:p>
    <w:p>
      <w:pPr>
        <w:pStyle w:val="ListBullet"/>
      </w:pPr>
      <w:r>
        <w:t>Rules/policy engine.</w:t>
      </w:r>
    </w:p>
    <w:p>
      <w:pPr>
        <w:pStyle w:val="ListBullet"/>
      </w:pPr>
      <w:r>
        <w:t>Entitlement service.</w:t>
      </w:r>
    </w:p>
    <w:p>
      <w:pPr>
        <w:pStyle w:val="ListBullet"/>
      </w:pPr>
      <w:r>
        <w:t>Metering/usage pipeline.</w:t>
      </w:r>
    </w:p>
    <w:p>
      <w:pPr>
        <w:pStyle w:val="ListBullet"/>
      </w:pPr>
      <w:r>
        <w:t>Operational read models / projections for 360 views.</w:t>
      </w:r>
    </w:p>
    <w:p>
      <w:pPr>
        <w:pStyle w:val="ListBullet"/>
      </w:pPr>
      <w:r>
        <w:t>Audit event store with appropriate immutability controls.</w:t>
      </w:r>
    </w:p>
    <w:p>
      <w:pPr>
        <w:pStyle w:val="ListBullet"/>
      </w:pPr>
      <w:r>
        <w:t>Observability integrations for metrics/logs/traces.</w:t>
      </w:r>
    </w:p>
    <w:p>
      <w:pPr>
        <w:pStyle w:val="ListBullet"/>
      </w:pPr>
      <w:r>
        <w:t>Notification/escalation service.</w:t>
      </w:r>
    </w:p>
    <w:p>
      <w:pPr>
        <w:pStyle w:val="ListBullet"/>
      </w:pPr>
      <w:r>
        <w:t>Search/index layer for operational objects.</w:t>
      </w:r>
    </w:p>
    <w:p>
      <w:pPr>
        <w:pStyle w:val="ListBullet"/>
      </w:pPr>
      <w:r>
        <w:t>Secrets-management integration rather than secret storage in normal Setu tables.</w:t>
      </w:r>
    </w:p>
    <w:p>
      <w:pPr>
        <w:pStyle w:val="ListBullet"/>
      </w:pPr>
      <w:r>
        <w:t>Compliance/risk/evidence domain.</w:t>
      </w:r>
    </w:p>
    <w:p>
      <w:pPr>
        <w:pStyle w:val="ListBullet"/>
      </w:pPr>
      <w:r>
        <w:t>Reconciliation workers.</w:t>
      </w:r>
    </w:p>
    <w:p>
      <w:pPr>
        <w:pStyle w:val="ListBullet"/>
      </w:pPr>
      <w:r>
        <w:t>Fine-grained authorisation/policy enforcement.</w:t>
      </w:r>
    </w:p>
    <w:p>
      <w:pPr>
        <w:pStyle w:val="Heading2"/>
      </w:pPr>
      <w:r>
        <w:t>28.1 Canonical correlation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Mandatory foundation — </w:t>
            </w:r>
            <w:r>
              <w:t>A single business journey must be reconstructable across Account → Workspace → CRM context → Subscription → Provisioning → Product Resources → Events → Operations → Incidents. Stable IDs and correlation IDs should be designed before large-scale implementation.</w:t>
            </w:r>
          </w:p>
        </w:tc>
      </w:tr>
    </w:tbl>
    <w:p>
      <w:pPr>
        <w:pStyle w:val="Heading1"/>
      </w:pPr>
      <w:r>
        <w:t>29. State Machines to Define Before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States to formalise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Workspace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Draft/pending/active/restricted/suspended/archived or final approved equivalents.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Subscription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Trial/active/grace/restricted/suspended/cancelled/expired.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Provisioning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Requested/validating/in-progress/waiting/approval/retrying/partial/failed/completed/verified/compensated.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Pending/active/degraded/disconnected/expired/revoked.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Incident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Detected/triaged/investigating/mitigating/monitoring/resolved/closed.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Exception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Open/assigned/in-progress/waiting/approved/rejected/resolved/closed.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Control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Not due/due/in-progress/effective/exception/failed.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Finding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Open/accepted/in-remediation/verification/closed.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Risk Treatment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Open/planned/in-progress/accepted/mitigated/closed.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Feature Rollout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Draft/internal/beta/partial/GA/paused/rolled-back/retired.</w:t>
            </w:r>
          </w:p>
        </w:tc>
      </w:tr>
    </w:tbl>
    <w:p>
      <w:pPr>
        <w:pStyle w:val="Heading1"/>
      </w:pPr>
      <w:r>
        <w:t>30. Validation and Exception Standards</w:t>
      </w:r>
    </w:p>
    <w:p>
      <w:pPr>
        <w:pStyle w:val="Heading2"/>
      </w:pPr>
      <w:r>
        <w:t>30.1 Common validation classes</w:t>
      </w:r>
    </w:p>
    <w:p>
      <w:pPr>
        <w:pStyle w:val="ListBullet"/>
      </w:pPr>
      <w:r>
        <w:t>Identity/workspace consistency.</w:t>
      </w:r>
    </w:p>
    <w:p>
      <w:pPr>
        <w:pStyle w:val="ListBullet"/>
      </w:pPr>
      <w:r>
        <w:t>Subscription-product-workspace consistency.</w:t>
      </w:r>
    </w:p>
    <w:p>
      <w:pPr>
        <w:pStyle w:val="ListBullet"/>
      </w:pPr>
      <w:r>
        <w:t>Plan/entitlement compatibility.</w:t>
      </w:r>
    </w:p>
    <w:p>
      <w:pPr>
        <w:pStyle w:val="ListBullet"/>
      </w:pPr>
      <w:r>
        <w:t>Environment and product dependency readiness.</w:t>
      </w:r>
    </w:p>
    <w:p>
      <w:pPr>
        <w:pStyle w:val="ListBullet"/>
      </w:pPr>
      <w:r>
        <w:t>Permission and segregation-of-duties checks.</w:t>
      </w:r>
    </w:p>
    <w:p>
      <w:pPr>
        <w:pStyle w:val="ListBullet"/>
      </w:pPr>
      <w:r>
        <w:t>Commercial-state eligibility where relevant.</w:t>
      </w:r>
    </w:p>
    <w:p>
      <w:pPr>
        <w:pStyle w:val="ListBullet"/>
      </w:pPr>
      <w:r>
        <w:t>Retention/legal-hold eligibility for destructive operations.</w:t>
      </w:r>
    </w:p>
    <w:p>
      <w:pPr>
        <w:pStyle w:val="ListBullet"/>
      </w:pPr>
      <w:r>
        <w:t>Idempotency and duplicate-event checks.</w:t>
      </w:r>
    </w:p>
    <w:p>
      <w:pPr>
        <w:pStyle w:val="ListBullet"/>
      </w:pPr>
      <w:r>
        <w:t>Provider rate-limit/credential/connection readiness.</w:t>
      </w:r>
    </w:p>
    <w:p>
      <w:pPr>
        <w:pStyle w:val="ListBullet"/>
      </w:pPr>
      <w:r>
        <w:t>Concurrency/version check before sensitive update.</w:t>
      </w:r>
    </w:p>
    <w:p>
      <w:pPr>
        <w:pStyle w:val="Heading2"/>
      </w:pPr>
      <w:r>
        <w:t>30.2 Exception record must include</w:t>
      </w:r>
    </w:p>
    <w:p>
      <w:pPr>
        <w:pStyle w:val="ListBullet"/>
      </w:pPr>
      <w:r>
        <w:t>What failed and at which step.</w:t>
      </w:r>
    </w:p>
    <w:p>
      <w:pPr>
        <w:pStyle w:val="ListBullet"/>
      </w:pPr>
      <w:r>
        <w:t>Business/technical impact.</w:t>
      </w:r>
    </w:p>
    <w:p>
      <w:pPr>
        <w:pStyle w:val="ListBullet"/>
      </w:pPr>
      <w:r>
        <w:t>Retryability.</w:t>
      </w:r>
    </w:p>
    <w:p>
      <w:pPr>
        <w:pStyle w:val="ListBullet"/>
      </w:pPr>
      <w:r>
        <w:t>Suggested next action/runbook.</w:t>
      </w:r>
    </w:p>
    <w:p>
      <w:pPr>
        <w:pStyle w:val="ListBullet"/>
      </w:pPr>
      <w:r>
        <w:t>Owner/team and SLA/priority.</w:t>
      </w:r>
    </w:p>
    <w:p>
      <w:pPr>
        <w:pStyle w:val="ListBullet"/>
      </w:pPr>
      <w:r>
        <w:t>Related workspace/product/subscription/integration.</w:t>
      </w:r>
    </w:p>
    <w:p>
      <w:pPr>
        <w:pStyle w:val="ListBullet"/>
      </w:pPr>
      <w:r>
        <w:t>Correlation ID and technical evidence.</w:t>
      </w:r>
    </w:p>
    <w:p>
      <w:pPr>
        <w:pStyle w:val="ListBullet"/>
      </w:pPr>
      <w:r>
        <w:t>Attempts/history.</w:t>
      </w:r>
    </w:p>
    <w:p>
      <w:pPr>
        <w:pStyle w:val="ListBullet"/>
      </w:pPr>
      <w:r>
        <w:t>Approval needed, if any.</w:t>
      </w:r>
    </w:p>
    <w:p>
      <w:pPr>
        <w:pStyle w:val="ListBullet"/>
      </w:pPr>
      <w:r>
        <w:t>Final resolution and verification.</w:t>
      </w:r>
    </w:p>
    <w:p>
      <w:pPr>
        <w:pStyle w:val="Heading1"/>
      </w:pPr>
      <w:r>
        <w:t>31. Options Requiring Manual Product Decisions</w:t>
      </w:r>
    </w:p>
    <w:p>
      <w:r>
        <w:t>The following are deliberately left as decision points rather than silently assumed.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Option A</w:t>
            </w:r>
          </w:p>
        </w:tc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Option B</w:t>
            </w:r>
          </w:p>
        </w:tc>
        <w:tc>
          <w:tcPr>
            <w:tcW w:type="dxa" w:w="2541"/>
            <w:shd w:fill="24557A"/>
          </w:tcPr>
          <w:p>
            <w:r>
              <w:rPr>
                <w:b/>
                <w:color w:val="FFFFFF"/>
                <w:sz w:val="16"/>
              </w:rPr>
              <w:t>Option C / note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Setu navigation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Functional modules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Persona workbenches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Hybrid object + workbench model.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Entitlement service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Central service immediately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Central policy with product-side cache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Phased migration from product hard-coding.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Rule engine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Build internally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Adopt workflow/rules engine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Hybrid; keep canonical Setu UX.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Incident creation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Manual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Automatic threshold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Hybrid with correlation/deduplication.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Rollout safety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Observe only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Auto-pause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Auto-rollback only for narrow approved cases.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Customer repair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Support executes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Customer self-service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Tiered by risk.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Impersonation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No impersonation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Read-only diagnostic mode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Governed temporary impersonation.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Commercial enforcement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Immediate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Grace period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Product/plan-specific policy.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Override approval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No approval under thresholds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Maker-checker above thresholds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Risk-based approval matrix.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Compliance evidence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Manual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Automated where possible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Hybrid, preferred.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Drift repair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Alert only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Safe auto-repair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Risk-classified hybrid.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Cost attribution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Provider totals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 allocation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Workspace-level attribution where reliable.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Privacy operations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Case orchestration only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Automated product tasks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Phased by product maturity.</w:t>
            </w:r>
          </w:p>
        </w:tc>
      </w:tr>
      <w:tr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Partner administration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Central Setu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Product-specific</w:t>
            </w:r>
          </w:p>
        </w:tc>
        <w:tc>
          <w:tcPr>
            <w:tcW w:type="dxa" w:w="2541"/>
            <w:shd w:fill="F4F7F9"/>
          </w:tcPr>
          <w:p>
            <w:pPr>
              <w:spacing w:after="20"/>
            </w:pPr>
            <w:r>
              <w:rPr>
                <w:sz w:val="15"/>
              </w:rPr>
              <w:t>Central relationship + product adapters.</w:t>
            </w:r>
          </w:p>
        </w:tc>
      </w:tr>
      <w:tr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Deployment control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Visibility only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Approval/governance</w:t>
            </w:r>
          </w:p>
        </w:tc>
        <w:tc>
          <w:tcPr>
            <w:tcW w:type="dxa" w:w="2541"/>
          </w:tcPr>
          <w:p>
            <w:pPr>
              <w:spacing w:after="20"/>
            </w:pPr>
            <w:r>
              <w:rPr>
                <w:sz w:val="15"/>
              </w:rPr>
              <w:t>Direct deployment control later if justified.</w:t>
            </w:r>
          </w:p>
        </w:tc>
      </w:tr>
    </w:tbl>
    <w:p>
      <w:pPr>
        <w:pStyle w:val="Heading1"/>
      </w:pPr>
      <w:r>
        <w:t>32. Proposed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389"/>
            <w:shd w:fill="24557A"/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Phase 0 — Architecture Lock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Ownership matrix, domain objects, IDs, event contracts, state machines, permission model.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No unresolved duplication between Setu, One, BoSS and products for core domains.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Phase 1 — Control Foundation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Registry, Workspace/Product 360, subscriptions, entitlements, audit, global search, basic operations inbox.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Operators can inspect and safely administer core workspace/product state.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Phase 2 — Provisioning &amp; Reconciliation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Workflow engine, provisioning, exceptions, retries, verification, drift detection.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Major product lifecycle changes are orchestrated and auditable.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Phase 3 — Reliability &amp; Integrations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Observability, incidents, integration centre, event/webhook operations.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Support/SRE can diagnose platform vs customer-specific failures quickly.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Phase 4 — Security &amp; Compliance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Privileged access, access reviews, controls/evidence, risk/vendor, privacy orchestration.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Core governance workflows run inside Setu with evidence.</w:t>
            </w:r>
          </w:p>
        </w:tc>
      </w:tr>
      <w:tr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Phase 5 — Usage, Cost &amp; Automation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Metering, cost intelligence, rules, advanced automation and alerts.</w:t>
            </w:r>
          </w:p>
        </w:tc>
        <w:tc>
          <w:tcPr>
            <w:tcW w:type="dxa" w:w="3389"/>
            <w:shd w:fill="F4F7F9"/>
          </w:tcPr>
          <w:p>
            <w:pPr>
              <w:spacing w:after="20"/>
            </w:pPr>
            <w:r>
              <w:rPr>
                <w:sz w:val="15"/>
              </w:rPr>
              <w:t>Usage limits/cost/automation are policy-driven.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Phase 6 — Release &amp; Advanced Platform Ops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Feature rollout, deployment governance, advanced repair, deeper analytics.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Setu functions as mature ecosystem control plane.</w:t>
            </w:r>
          </w:p>
        </w:tc>
      </w:tr>
    </w:tbl>
    <w:p>
      <w:pPr>
        <w:pStyle w:val="Heading2"/>
      </w:pPr>
      <w:r>
        <w:t>32.1 Important sequencing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Do not start from screens — </w:t>
            </w:r>
            <w:r>
              <w:t>First lock ownership, identifiers, state machines, event contracts and permissions. UI can then be designed around real operational journeys rather than recreating legacy modules.</w:t>
            </w:r>
          </w:p>
        </w:tc>
      </w:tr>
    </w:tbl>
    <w:p>
      <w:pPr>
        <w:pStyle w:val="Heading1"/>
      </w:pPr>
      <w:r>
        <w:t>33. Acceptance Test Matrix for Setu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5083"/>
            <w:shd w:fill="24557A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Owner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 the founder identify material platform, security, compliance, cost and operational exceptions without opening five products?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Business operator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a commercial/customer-ops user understand subscription and lifecycle state without seeing unnecessary technical internals?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Support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 support distinguish customer configuration failure from platform incident within a few steps?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Technical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engineering correlate error → service → release → affected workspaces → incident?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Provisioning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 every lifecycle operation show request, execution, retry, exception and verification?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Security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a user perform only explicitly authorised operations, with sensitive actions controlled?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Audit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 an independent reviewer reconstruct who changed what, why, who approved and whether it succeeded?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Compliance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a control produce repeatable evidence and track findings/remediation?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Failure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When automation fails halfway, is the system explicit about partial state and safe recovery?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Drift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Setu detect mismatch between subscription intent and product reality?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Tenant Zero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 Sahayogi operate its own business through the same products customers use?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Scale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a new product/provider/meter/framework be added without redesigning the entire system?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Data-boundary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Does Setu avoid becoming the source of truth for CRM/support/accounting data?</w:t>
            </w:r>
          </w:p>
        </w:tc>
      </w:tr>
      <w:tr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Repair test</w:t>
            </w:r>
          </w:p>
        </w:tc>
        <w:tc>
          <w:tcPr>
            <w:tcW w:type="dxa" w:w="5083"/>
            <w:shd w:fill="F4F7F9"/>
          </w:tcPr>
          <w:p>
            <w:pPr>
              <w:spacing w:after="20"/>
            </w:pPr>
            <w:r>
              <w:rPr>
                <w:sz w:val="15"/>
              </w:rPr>
              <w:t>Can common production fixes be executed safely without ad-hoc SQL?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Decision test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Does every dashboard number lead to evidence, owner or action?</w:t>
            </w:r>
          </w:p>
        </w:tc>
      </w:tr>
    </w:tbl>
    <w:p>
      <w:pPr>
        <w:pStyle w:val="Heading1"/>
      </w:pPr>
      <w:r>
        <w:t>34. Manual Review Checklist</w:t>
      </w:r>
    </w:p>
    <w:p>
      <w:pPr>
        <w:pStyle w:val="ListBullet"/>
      </w:pPr>
      <w:r>
        <w:t>Confirm Setu vs Sahayogi One ownership boundaries.</w:t>
      </w:r>
    </w:p>
    <w:p>
      <w:pPr>
        <w:pStyle w:val="ListBullet"/>
      </w:pPr>
      <w:r>
        <w:t>Confirm BoSS modules that remain authoritative for Sahayogi's own business operations.</w:t>
      </w:r>
    </w:p>
    <w:p>
      <w:pPr>
        <w:pStyle w:val="ListBullet"/>
      </w:pPr>
      <w:r>
        <w:t>Confirm Tenant Zero governance rules.</w:t>
      </w:r>
    </w:p>
    <w:p>
      <w:pPr>
        <w:pStyle w:val="ListBullet"/>
      </w:pPr>
      <w:r>
        <w:t>Confirm product/subscription/entitlement hierarchy.</w:t>
      </w:r>
    </w:p>
    <w:p>
      <w:pPr>
        <w:pStyle w:val="ListBullet"/>
      </w:pPr>
      <w:r>
        <w:t>Confirm lifecycle state machines.</w:t>
      </w:r>
    </w:p>
    <w:p>
      <w:pPr>
        <w:pStyle w:val="ListBullet"/>
      </w:pPr>
      <w:r>
        <w:t>Confirm which provisioning actions must support rollback/compensation.</w:t>
      </w:r>
    </w:p>
    <w:p>
      <w:pPr>
        <w:pStyle w:val="ListBullet"/>
      </w:pPr>
      <w:r>
        <w:t>Confirm integration families and ownership.</w:t>
      </w:r>
    </w:p>
    <w:p>
      <w:pPr>
        <w:pStyle w:val="ListBullet"/>
      </w:pPr>
      <w:r>
        <w:t>Confirm initial metered resources and enforcement policies.</w:t>
      </w:r>
    </w:p>
    <w:p>
      <w:pPr>
        <w:pStyle w:val="ListBullet"/>
      </w:pPr>
      <w:r>
        <w:t>Confirm privileged roles and maker-checker matrix.</w:t>
      </w:r>
    </w:p>
    <w:p>
      <w:pPr>
        <w:pStyle w:val="ListBullet"/>
      </w:pPr>
      <w:r>
        <w:t>Confirm whether impersonation is required and at what risk level.</w:t>
      </w:r>
    </w:p>
    <w:p>
      <w:pPr>
        <w:pStyle w:val="ListBullet"/>
      </w:pPr>
      <w:r>
        <w:t>Confirm initial compliance frameworks and control-library approach.</w:t>
      </w:r>
    </w:p>
    <w:p>
      <w:pPr>
        <w:pStyle w:val="ListBullet"/>
      </w:pPr>
      <w:r>
        <w:t>Confirm risk scoring methodology separately before implementation.</w:t>
      </w:r>
    </w:p>
    <w:p>
      <w:pPr>
        <w:pStyle w:val="ListBullet"/>
      </w:pPr>
      <w:r>
        <w:t>Confirm privacy workflows and legal validation process.</w:t>
      </w:r>
    </w:p>
    <w:p>
      <w:pPr>
        <w:pStyle w:val="ListBullet"/>
      </w:pPr>
      <w:r>
        <w:t>Confirm release/feature-flag governance scope.</w:t>
      </w:r>
    </w:p>
    <w:p>
      <w:pPr>
        <w:pStyle w:val="ListBullet"/>
      </w:pPr>
      <w:r>
        <w:t>Confirm operational repair actions allowed in V1.</w:t>
      </w:r>
    </w:p>
    <w:p>
      <w:pPr>
        <w:pStyle w:val="ListBullet"/>
      </w:pPr>
      <w:r>
        <w:t>Confirm navigation model after capabilities are approved.</w:t>
      </w:r>
    </w:p>
    <w:p>
      <w:pPr>
        <w:pStyle w:val="ListBullet"/>
      </w:pPr>
      <w:r>
        <w:t>Confirm implementation phases and which products join provisioning/reconciliation first.</w:t>
      </w:r>
    </w:p>
    <w:p>
      <w:pPr>
        <w:pStyle w:val="Heading1"/>
      </w:pPr>
      <w:r>
        <w:t>35. Items Explicitly Deferred for the Next Design Round</w:t>
      </w:r>
    </w:p>
    <w:p>
      <w:pPr>
        <w:pStyle w:val="ListBullet"/>
      </w:pPr>
      <w:r>
        <w:t>Detailed database/schema design.</w:t>
      </w:r>
    </w:p>
    <w:p>
      <w:pPr>
        <w:pStyle w:val="ListBullet"/>
      </w:pPr>
      <w:r>
        <w:t>API specifications and event payload schemas.</w:t>
      </w:r>
    </w:p>
    <w:p>
      <w:pPr>
        <w:pStyle w:val="ListBullet"/>
      </w:pPr>
      <w:r>
        <w:t>Exact RBAC permission catalogue.</w:t>
      </w:r>
    </w:p>
    <w:p>
      <w:pPr>
        <w:pStyle w:val="ListBullet"/>
      </w:pPr>
      <w:r>
        <w:t>Exact compliance mappings to individual ISO/GDPR/DPDPA provisions.</w:t>
      </w:r>
    </w:p>
    <w:p>
      <w:pPr>
        <w:pStyle w:val="ListBullet"/>
      </w:pPr>
      <w:r>
        <w:t>Screen-by-screen UI wireframes.</w:t>
      </w:r>
    </w:p>
    <w:p>
      <w:pPr>
        <w:pStyle w:val="ListBullet"/>
      </w:pPr>
      <w:r>
        <w:t>Final left-navigation labels.</w:t>
      </w:r>
    </w:p>
    <w:p>
      <w:pPr>
        <w:pStyle w:val="ListBullet"/>
      </w:pPr>
      <w:r>
        <w:t>Technology/vendor selection for workflow/rules/observability engines.</w:t>
      </w:r>
    </w:p>
    <w:p>
      <w:pPr>
        <w:pStyle w:val="ListBullet"/>
      </w:pPr>
      <w:r>
        <w:t>Detailed SLO/SLA targets.</w:t>
      </w:r>
    </w:p>
    <w:p>
      <w:pPr>
        <w:pStyle w:val="ListBullet"/>
      </w:pPr>
      <w:r>
        <w:t>Data retention durations and legal policy values.</w:t>
      </w:r>
    </w:p>
    <w:p>
      <w:pPr>
        <w:pStyle w:val="ListBullet"/>
      </w:pPr>
      <w:r>
        <w:t>Product-specific provisioning adapters.</w:t>
      </w:r>
    </w:p>
    <w:p>
      <w:pPr>
        <w:pStyle w:val="ListBullet"/>
      </w:pPr>
      <w:r>
        <w:t>Commercial pricing logic and accounting treatment.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Reason for deferral — </w:t>
            </w:r>
            <w:r>
              <w:t>These should be designed only after this architecture is manually reviewed and the ownership/capability boundaries are accepted.</w:t>
            </w:r>
          </w:p>
        </w:tc>
      </w:tr>
    </w:tbl>
    <w:p>
      <w:pPr>
        <w:pStyle w:val="Heading1"/>
      </w:pPr>
      <w:r>
        <w:t>36. Recommended Next Deliverable After Review</w:t>
      </w:r>
    </w:p>
    <w:p>
      <w:r>
        <w:t>After manual review, convert this blueprint into a formal Setu V2 Product &amp; System Requirements Specification with five linked artefacts:</w:t>
      </w:r>
    </w:p>
    <w:p>
      <w:pPr>
        <w:pStyle w:val="ListBullet"/>
      </w:pPr>
      <w:r>
        <w:t>Capability Ownership Matrix: capability → owner → source of truth → Setu visibility → Setu action → event/API → internal-workspace exception.</w:t>
      </w:r>
    </w:p>
    <w:p>
      <w:pPr>
        <w:pStyle w:val="ListBullet"/>
      </w:pPr>
      <w:r>
        <w:t>Role &amp; Permission Matrix: persona → object → action → scope → approval requirement.</w:t>
      </w:r>
    </w:p>
    <w:p>
      <w:pPr>
        <w:pStyle w:val="ListBullet"/>
      </w:pPr>
      <w:r>
        <w:t>State &amp; Workflow Catalogue: lifecycle diagrams, validations, exceptions, retries, compensation and audit.</w:t>
      </w:r>
    </w:p>
    <w:p>
      <w:pPr>
        <w:pStyle w:val="ListBullet"/>
      </w:pPr>
      <w:r>
        <w:t>Information Architecture: navigation, 360 views, Operations Inbox, global search and persona dashboards.</w:t>
      </w:r>
    </w:p>
    <w:p>
      <w:pPr>
        <w:pStyle w:val="ListBullet"/>
      </w:pPr>
      <w:r>
        <w:t>Technical Contract Pack: canonical IDs, event contracts, APIs, read models, audit schema and integration adapters.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163A5F"/>
              </w:rPr>
              <w:t xml:space="preserve">Manual-review objective — </w:t>
            </w:r>
            <w:r>
              <w:t>Do not approve this document because it sounds comprehensive. Test it against real Sahayogi situations: onboarding, failure, support, payment state, employee exit, customer cancellation, bad deployment, vendor outage, access review, privacy request and data repair. Any scenario that cannot move end-to-end through Detect → Investigate → Decide → Authorise → Execute → Verify → Record → Learn exposes a missing requirement.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5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6E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