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Backend_Schema_Email_Project</w:t>
      </w:r>
    </w:p>
    <w:p>
      <w:r>
        <w:br/>
        <w:t>Backend Schema</w:t>
        <w:br/>
        <w:br/>
        <w:t>Tables:</w:t>
        <w:br/>
        <w:br/>
        <w:t>Users</w:t>
        <w:br/>
        <w:t>- id</w:t>
        <w:br/>
        <w:t>- name</w:t>
        <w:br/>
        <w:t>- email</w:t>
        <w:br/>
        <w:t>- password</w:t>
        <w:br/>
        <w:br/>
        <w:t>Emails</w:t>
        <w:br/>
        <w:t>- id</w:t>
        <w:br/>
        <w:t>- subject</w:t>
        <w:br/>
        <w:t>- sender</w:t>
        <w:br/>
        <w:t>- body</w:t>
        <w:br/>
        <w:t>- category</w:t>
        <w:br/>
        <w:br/>
        <w:t>Tonnage</w:t>
        <w:br/>
        <w:t>- vessel_name</w:t>
        <w:br/>
        <w:t>- open_port</w:t>
        <w:br/>
        <w:t>- open_date</w:t>
        <w:br/>
        <w:t>- vessel_type</w:t>
        <w:br/>
        <w:t>- vessel_size</w:t>
        <w:br/>
        <w:br/>
        <w:t>Cargo_VC</w:t>
        <w:br/>
        <w:t>- cargo_name</w:t>
        <w:br/>
        <w:t>- loading_port</w:t>
        <w:br/>
        <w:t>- discharge_port</w:t>
        <w:br/>
        <w:t>- laycan</w:t>
        <w:br/>
        <w:br/>
        <w:t>Cargo_TC</w:t>
        <w:br/>
        <w:t>- delivery_port</w:t>
        <w:br/>
        <w:t>- redelivery_port</w:t>
        <w:br/>
        <w:t>- duration</w:t>
        <w:br/>
        <w:t>- cargo_name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