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Implementation_Plan_Email_Project</w:t>
      </w:r>
    </w:p>
    <w:p>
      <w:r>
        <w:br/>
        <w:t>Implementation Plan</w:t>
        <w:br/>
        <w:br/>
        <w:t>Week 1:</w:t>
        <w:br/>
        <w:t>- Requirement Analysis</w:t>
        <w:br/>
        <w:t>- Database Design</w:t>
        <w:br/>
        <w:br/>
        <w:t>Week 2:</w:t>
        <w:br/>
        <w:t>- Email Reader Development</w:t>
        <w:br/>
        <w:br/>
        <w:t>Week 3:</w:t>
        <w:br/>
        <w:t>- Classification Engine</w:t>
        <w:br/>
        <w:br/>
        <w:t>Week 4:</w:t>
        <w:br/>
        <w:t>- Data Extraction Module</w:t>
        <w:br/>
        <w:br/>
        <w:t>Week 5:</w:t>
        <w:br/>
        <w:t>- Dashboard Development</w:t>
        <w:br/>
        <w:br/>
        <w:t>Week 6:</w:t>
        <w:br/>
        <w:t>- Search &amp; Matching</w:t>
        <w:br/>
        <w:br/>
        <w:t>Week 7:</w:t>
        <w:br/>
        <w:t>- Testing</w:t>
        <w:br/>
        <w:br/>
        <w:t>Week 8:</w:t>
        <w:br/>
        <w:t>- Deployment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