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D5D6B" w:rsidRDefault="00A479D3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 2.1: Data Cleanup</w:t>
      </w:r>
    </w:p>
    <w:p w:rsidR="003D5D6B" w:rsidRDefault="00A479D3">
      <w:pPr>
        <w:pStyle w:val="Heading2"/>
        <w:keepNext w:val="0"/>
        <w:keepLines w:val="0"/>
        <w:spacing w:before="240" w:after="40"/>
      </w:pPr>
      <w:r>
        <w:t>Step 1: Business and Data Understanding</w:t>
      </w:r>
    </w:p>
    <w:p w:rsidR="00F36C9E" w:rsidRDefault="00F36C9E">
      <w:pPr>
        <w:rPr>
          <w:i/>
          <w:sz w:val="20"/>
          <w:szCs w:val="20"/>
        </w:rPr>
      </w:pPr>
    </w:p>
    <w:p w:rsidR="00F36C9E" w:rsidRDefault="00CD76D2" w:rsidP="00BB35C5">
      <w:r>
        <w:t xml:space="preserve">Pawdacity is a leading pet store chain in Wyoming with 13 stores throughout the state. </w:t>
      </w:r>
      <w:r w:rsidR="00082A58">
        <w:t>We need t</w:t>
      </w:r>
      <w:r w:rsidR="00BB35C5">
        <w:t>o</w:t>
      </w:r>
      <w:r w:rsidR="00082A58">
        <w:t xml:space="preserve"> </w:t>
      </w:r>
      <w:r>
        <w:t xml:space="preserve">perform an analysis to recommend the city for </w:t>
      </w:r>
      <w:r w:rsidR="00082A58">
        <w:t>Pawdacity</w:t>
      </w:r>
      <w:r>
        <w:t xml:space="preserve"> newest store, </w:t>
      </w:r>
      <w:r w:rsidR="00BB35C5">
        <w:t xml:space="preserve">based on predicted yearly sales and for that we will be needing historical data of the store and the </w:t>
      </w:r>
      <w:r w:rsidR="00BB35C5">
        <w:rPr>
          <w:rFonts w:ascii="Times New Roman" w:eastAsia="Times New Roman" w:hAnsi="Times New Roman" w:cs="Times New Roman"/>
          <w:color w:val="auto"/>
          <w:sz w:val="24"/>
          <w:szCs w:val="24"/>
          <w:lang w:val="en-IN"/>
        </w:rPr>
        <w:t>Demographic</w:t>
      </w:r>
      <w:r w:rsidR="00BB35C5">
        <w:rPr>
          <w:rFonts w:ascii="Times New Roman" w:eastAsia="Times New Roman" w:hAnsi="Times New Roman" w:cs="Times New Roman"/>
          <w:color w:val="auto"/>
          <w:sz w:val="24"/>
          <w:szCs w:val="24"/>
          <w:lang w:val="en-IN"/>
        </w:rPr>
        <w:t xml:space="preserve"> data to perform our analysis.</w:t>
      </w:r>
    </w:p>
    <w:p w:rsidR="003D5D6B" w:rsidRDefault="00A479D3" w:rsidP="0013254C">
      <w:pPr>
        <w:pStyle w:val="Heading3"/>
      </w:pPr>
      <w:r>
        <w:t>Key Decisions:</w:t>
      </w:r>
    </w:p>
    <w:p w:rsidR="0013254C" w:rsidRPr="0013254C" w:rsidRDefault="0013254C" w:rsidP="0013254C"/>
    <w:p w:rsidR="003D5D6B" w:rsidRDefault="00A479D3">
      <w:pPr>
        <w:numPr>
          <w:ilvl w:val="0"/>
          <w:numId w:val="1"/>
        </w:numPr>
        <w:ind w:hanging="360"/>
        <w:contextualSpacing/>
      </w:pPr>
      <w:r>
        <w:t>W</w:t>
      </w:r>
      <w:r>
        <w:t>hat decisions needs</w:t>
      </w:r>
      <w:r>
        <w:t xml:space="preserve"> to be made?</w:t>
      </w:r>
    </w:p>
    <w:p w:rsidR="006A329D" w:rsidRDefault="006A329D" w:rsidP="006A329D">
      <w:pPr>
        <w:ind w:left="720"/>
        <w:contextualSpacing/>
      </w:pPr>
      <w:r>
        <w:t>Pet store chain has 13 stores throughout the state and</w:t>
      </w:r>
      <w:r>
        <w:t xml:space="preserve"> would like to expand and open a 14th store. </w:t>
      </w:r>
      <w:r>
        <w:t xml:space="preserve">We need </w:t>
      </w:r>
      <w:r>
        <w:t>to perform an analysis to recommend the city for</w:t>
      </w:r>
      <w:r>
        <w:t xml:space="preserve"> the </w:t>
      </w:r>
      <w:r>
        <w:t>newest store, based on predicted yearly sales</w:t>
      </w:r>
      <w:r>
        <w:t>.</w:t>
      </w:r>
    </w:p>
    <w:p w:rsidR="003D5D6B" w:rsidRDefault="003D5D6B"/>
    <w:p w:rsidR="003D5D6B" w:rsidRDefault="00A479D3">
      <w:pPr>
        <w:numPr>
          <w:ilvl w:val="0"/>
          <w:numId w:val="1"/>
        </w:numPr>
        <w:ind w:hanging="360"/>
        <w:contextualSpacing/>
      </w:pPr>
      <w:r>
        <w:t>What data is needed to inform those decisions?</w:t>
      </w:r>
    </w:p>
    <w:p w:rsidR="00CD76D2" w:rsidRPr="00CD76D2" w:rsidRDefault="0013254C" w:rsidP="00CD76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N"/>
        </w:rPr>
        <w:t xml:space="preserve">We will be requiring the </w:t>
      </w:r>
      <w:r w:rsidRPr="0013254C">
        <w:rPr>
          <w:rFonts w:ascii="Times New Roman" w:eastAsia="Times New Roman" w:hAnsi="Times New Roman" w:cs="Times New Roman"/>
          <w:color w:val="auto"/>
          <w:sz w:val="24"/>
          <w:szCs w:val="24"/>
          <w:lang w:val="en-IN"/>
        </w:rPr>
        <w:t>Sales data for all of the stores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N"/>
        </w:rPr>
        <w:t xml:space="preserve"> at city </w:t>
      </w:r>
      <w:r w:rsidR="00901CB4">
        <w:rPr>
          <w:rFonts w:ascii="Times New Roman" w:eastAsia="Times New Roman" w:hAnsi="Times New Roman" w:cs="Times New Roman"/>
          <w:color w:val="auto"/>
          <w:sz w:val="24"/>
          <w:szCs w:val="24"/>
          <w:lang w:val="en-IN"/>
        </w:rPr>
        <w:t xml:space="preserve">level </w:t>
      </w:r>
      <w:r w:rsidR="00901CB4" w:rsidRPr="0013254C">
        <w:rPr>
          <w:rFonts w:ascii="Times New Roman" w:eastAsia="Times New Roman" w:hAnsi="Times New Roman" w:cs="Times New Roman"/>
          <w:color w:val="auto"/>
          <w:sz w:val="24"/>
          <w:szCs w:val="24"/>
          <w:lang w:val="en-IN"/>
        </w:rPr>
        <w:t>and</w:t>
      </w:r>
      <w:r w:rsidRPr="0013254C">
        <w:rPr>
          <w:rFonts w:ascii="Times New Roman" w:eastAsia="Times New Roman" w:hAnsi="Times New Roman" w:cs="Times New Roman"/>
          <w:color w:val="auto"/>
          <w:sz w:val="24"/>
          <w:szCs w:val="24"/>
          <w:lang w:val="en-IN"/>
        </w:rPr>
        <w:t xml:space="preserve"> the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N"/>
        </w:rPr>
        <w:t xml:space="preserve">Demographic data </w:t>
      </w:r>
      <w:r w:rsidRPr="0013254C">
        <w:rPr>
          <w:rFonts w:ascii="Times New Roman" w:eastAsia="Times New Roman" w:hAnsi="Times New Roman" w:cs="Times New Roman"/>
          <w:color w:val="auto"/>
          <w:sz w:val="24"/>
          <w:szCs w:val="24"/>
          <w:lang w:val="en-IN"/>
        </w:rPr>
        <w:t>like Households, Land Area, Populati</w:t>
      </w:r>
      <w:r w:rsidR="00901CB4">
        <w:rPr>
          <w:rFonts w:ascii="Times New Roman" w:eastAsia="Times New Roman" w:hAnsi="Times New Roman" w:cs="Times New Roman"/>
          <w:color w:val="auto"/>
          <w:sz w:val="24"/>
          <w:szCs w:val="24"/>
          <w:lang w:val="en-IN"/>
        </w:rPr>
        <w:t>on Density</w:t>
      </w:r>
      <w:r w:rsidRPr="0013254C">
        <w:rPr>
          <w:rFonts w:ascii="Times New Roman" w:eastAsia="Times New Roman" w:hAnsi="Times New Roman" w:cs="Times New Roman"/>
          <w:color w:val="auto"/>
          <w:sz w:val="24"/>
          <w:szCs w:val="24"/>
          <w:lang w:val="en-IN"/>
        </w:rPr>
        <w:t xml:space="preserve"> and Total Families for each city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N"/>
        </w:rPr>
        <w:t xml:space="preserve">to estimate and recommend the new </w:t>
      </w:r>
      <w:r w:rsidR="00901CB4">
        <w:rPr>
          <w:rFonts w:ascii="Times New Roman" w:eastAsia="Times New Roman" w:hAnsi="Times New Roman" w:cs="Times New Roman"/>
          <w:color w:val="auto"/>
          <w:sz w:val="24"/>
          <w:szCs w:val="24"/>
          <w:lang w:val="en-IN"/>
        </w:rPr>
        <w:t>location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N"/>
        </w:rPr>
        <w:t>.</w:t>
      </w:r>
    </w:p>
    <w:p w:rsidR="00CD76D2" w:rsidRDefault="00CD76D2">
      <w:pPr>
        <w:pStyle w:val="Heading2"/>
        <w:keepNext w:val="0"/>
        <w:keepLines w:val="0"/>
        <w:spacing w:before="240" w:after="40"/>
      </w:pPr>
    </w:p>
    <w:p w:rsidR="003D5D6B" w:rsidRDefault="00A479D3">
      <w:pPr>
        <w:pStyle w:val="Heading2"/>
        <w:keepNext w:val="0"/>
        <w:keepLines w:val="0"/>
        <w:spacing w:before="240" w:after="40"/>
      </w:pPr>
      <w:r>
        <w:t>S</w:t>
      </w:r>
      <w:r>
        <w:t>tep 2: Building the Training Set</w:t>
      </w:r>
    </w:p>
    <w:p w:rsidR="003D5D6B" w:rsidRDefault="003D5D6B">
      <w:pPr>
        <w:rPr>
          <w:i/>
          <w:sz w:val="20"/>
          <w:szCs w:val="20"/>
        </w:rPr>
      </w:pPr>
    </w:p>
    <w:p w:rsidR="00CD76D2" w:rsidRDefault="00CD76D2">
      <w:pPr>
        <w:rPr>
          <w:i/>
          <w:sz w:val="20"/>
          <w:szCs w:val="20"/>
        </w:rPr>
      </w:pPr>
    </w:p>
    <w:tbl>
      <w:tblPr>
        <w:tblStyle w:val="a"/>
        <w:tblW w:w="9442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5"/>
        <w:gridCol w:w="1973"/>
        <w:gridCol w:w="2884"/>
      </w:tblGrid>
      <w:tr w:rsidR="003D5D6B" w:rsidTr="009C2A51">
        <w:trPr>
          <w:trHeight w:val="255"/>
          <w:jc w:val="right"/>
        </w:trPr>
        <w:tc>
          <w:tcPr>
            <w:tcW w:w="4585" w:type="dxa"/>
          </w:tcPr>
          <w:p w:rsidR="003D5D6B" w:rsidRDefault="00A479D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973" w:type="dxa"/>
          </w:tcPr>
          <w:p w:rsidR="003D5D6B" w:rsidRDefault="00A479D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2884" w:type="dxa"/>
          </w:tcPr>
          <w:p w:rsidR="003D5D6B" w:rsidRDefault="00A479D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3D5D6B" w:rsidTr="009C2A51">
        <w:trPr>
          <w:trHeight w:val="315"/>
          <w:jc w:val="right"/>
        </w:trPr>
        <w:tc>
          <w:tcPr>
            <w:tcW w:w="4585" w:type="dxa"/>
          </w:tcPr>
          <w:p w:rsidR="003D5D6B" w:rsidRDefault="00A479D3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973" w:type="dxa"/>
          </w:tcPr>
          <w:p w:rsidR="003D5D6B" w:rsidRDefault="00A479D3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2884" w:type="dxa"/>
          </w:tcPr>
          <w:p w:rsidR="003D5D6B" w:rsidRDefault="009C2A51" w:rsidP="009C2A51">
            <w:pPr>
              <w:spacing w:line="276" w:lineRule="auto"/>
              <w:rPr>
                <w:i/>
                <w:sz w:val="20"/>
                <w:szCs w:val="20"/>
              </w:rPr>
            </w:pPr>
            <w:r w:rsidRPr="009C2A51">
              <w:rPr>
                <w:rFonts w:ascii="Calibri" w:eastAsia="Times New Roman" w:hAnsi="Calibri" w:cs="Calibri"/>
                <w:lang w:val="en-IN"/>
              </w:rPr>
              <w:t>19442</w:t>
            </w:r>
          </w:p>
        </w:tc>
      </w:tr>
      <w:tr w:rsidR="003D5D6B" w:rsidTr="009C2A51">
        <w:trPr>
          <w:trHeight w:val="300"/>
          <w:jc w:val="right"/>
        </w:trPr>
        <w:tc>
          <w:tcPr>
            <w:tcW w:w="4585" w:type="dxa"/>
          </w:tcPr>
          <w:p w:rsidR="003D5D6B" w:rsidRDefault="00A479D3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Pawdacity Sales</w:t>
            </w:r>
          </w:p>
        </w:tc>
        <w:tc>
          <w:tcPr>
            <w:tcW w:w="1973" w:type="dxa"/>
          </w:tcPr>
          <w:p w:rsidR="003D5D6B" w:rsidRDefault="00A479D3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2884" w:type="dxa"/>
          </w:tcPr>
          <w:p w:rsidR="003D5D6B" w:rsidRDefault="009C2A51" w:rsidP="009C2A51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lang w:val="en-IN"/>
              </w:rPr>
              <w:t>343027.64</w:t>
            </w:r>
          </w:p>
        </w:tc>
      </w:tr>
      <w:tr w:rsidR="003D5D6B" w:rsidTr="009C2A51">
        <w:trPr>
          <w:trHeight w:val="300"/>
          <w:jc w:val="right"/>
        </w:trPr>
        <w:tc>
          <w:tcPr>
            <w:tcW w:w="4585" w:type="dxa"/>
          </w:tcPr>
          <w:p w:rsidR="003D5D6B" w:rsidRDefault="00A479D3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973" w:type="dxa"/>
          </w:tcPr>
          <w:p w:rsidR="003D5D6B" w:rsidRDefault="00A479D3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2884" w:type="dxa"/>
          </w:tcPr>
          <w:p w:rsidR="003D5D6B" w:rsidRDefault="009C2A51" w:rsidP="009C2A51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lang w:val="en-IN"/>
              </w:rPr>
              <w:t>3096.73</w:t>
            </w:r>
          </w:p>
        </w:tc>
      </w:tr>
      <w:tr w:rsidR="003D5D6B" w:rsidTr="009C2A51">
        <w:trPr>
          <w:trHeight w:val="300"/>
          <w:jc w:val="right"/>
        </w:trPr>
        <w:tc>
          <w:tcPr>
            <w:tcW w:w="4585" w:type="dxa"/>
          </w:tcPr>
          <w:p w:rsidR="003D5D6B" w:rsidRDefault="00A479D3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973" w:type="dxa"/>
          </w:tcPr>
          <w:p w:rsidR="003D5D6B" w:rsidRDefault="00A479D3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2884" w:type="dxa"/>
          </w:tcPr>
          <w:p w:rsidR="003D5D6B" w:rsidRDefault="009C2A51" w:rsidP="009C2A51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lang w:val="en-IN"/>
              </w:rPr>
              <w:t>3006.49</w:t>
            </w:r>
          </w:p>
        </w:tc>
      </w:tr>
      <w:tr w:rsidR="003D5D6B" w:rsidTr="009C2A51">
        <w:trPr>
          <w:trHeight w:val="315"/>
          <w:jc w:val="right"/>
        </w:trPr>
        <w:tc>
          <w:tcPr>
            <w:tcW w:w="4585" w:type="dxa"/>
          </w:tcPr>
          <w:p w:rsidR="003D5D6B" w:rsidRDefault="00A479D3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973" w:type="dxa"/>
          </w:tcPr>
          <w:p w:rsidR="003D5D6B" w:rsidRDefault="00A479D3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2884" w:type="dxa"/>
          </w:tcPr>
          <w:p w:rsidR="003D5D6B" w:rsidRDefault="009C2A51" w:rsidP="009C2A51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lang w:val="en-IN"/>
              </w:rPr>
              <w:t>5.71</w:t>
            </w:r>
          </w:p>
        </w:tc>
      </w:tr>
      <w:tr w:rsidR="009C2A51" w:rsidTr="009C2A51">
        <w:trPr>
          <w:trHeight w:val="255"/>
          <w:jc w:val="right"/>
        </w:trPr>
        <w:tc>
          <w:tcPr>
            <w:tcW w:w="4585" w:type="dxa"/>
          </w:tcPr>
          <w:p w:rsidR="009C2A51" w:rsidRDefault="009C2A51" w:rsidP="009C2A51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973" w:type="dxa"/>
          </w:tcPr>
          <w:p w:rsidR="009C2A51" w:rsidRDefault="009C2A51" w:rsidP="009C2A51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2884" w:type="dxa"/>
            <w:vAlign w:val="center"/>
          </w:tcPr>
          <w:p w:rsidR="009C2A51" w:rsidRPr="009C2A51" w:rsidRDefault="009C2A51" w:rsidP="009C2A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lang w:val="en-IN"/>
              </w:rPr>
            </w:pPr>
            <w:r>
              <w:rPr>
                <w:rFonts w:ascii="Calibri" w:eastAsia="Times New Roman" w:hAnsi="Calibri" w:cs="Calibri"/>
                <w:lang w:val="en-IN"/>
              </w:rPr>
              <w:t>5695.71</w:t>
            </w:r>
          </w:p>
        </w:tc>
      </w:tr>
    </w:tbl>
    <w:p w:rsidR="009C2A51" w:rsidRDefault="009C2A51">
      <w:pPr>
        <w:pStyle w:val="Heading2"/>
        <w:keepNext w:val="0"/>
        <w:keepLines w:val="0"/>
        <w:spacing w:before="240" w:after="40"/>
      </w:pPr>
    </w:p>
    <w:p w:rsidR="00CD76D2" w:rsidRDefault="00CD76D2" w:rsidP="0091722D">
      <w:pPr>
        <w:pStyle w:val="Heading2"/>
        <w:keepNext w:val="0"/>
        <w:keepLines w:val="0"/>
        <w:spacing w:before="240" w:after="40"/>
      </w:pPr>
    </w:p>
    <w:p w:rsidR="00CD76D2" w:rsidRDefault="00CD76D2" w:rsidP="0091722D">
      <w:pPr>
        <w:pStyle w:val="Heading2"/>
        <w:keepNext w:val="0"/>
        <w:keepLines w:val="0"/>
        <w:spacing w:before="240" w:after="40"/>
      </w:pPr>
    </w:p>
    <w:p w:rsidR="00CD76D2" w:rsidRDefault="00CD76D2" w:rsidP="0091722D">
      <w:pPr>
        <w:pStyle w:val="Heading2"/>
        <w:keepNext w:val="0"/>
        <w:keepLines w:val="0"/>
        <w:spacing w:before="240" w:after="40"/>
      </w:pPr>
    </w:p>
    <w:p w:rsidR="003D5D6B" w:rsidRDefault="00A479D3" w:rsidP="0091722D">
      <w:pPr>
        <w:pStyle w:val="Heading2"/>
        <w:keepNext w:val="0"/>
        <w:keepLines w:val="0"/>
        <w:spacing w:before="240" w:after="40"/>
      </w:pPr>
      <w:r>
        <w:lastRenderedPageBreak/>
        <w:t>Step 3: Dealing with Outliers</w:t>
      </w:r>
    </w:p>
    <w:p w:rsidR="00B26EA4" w:rsidRPr="00B26EA4" w:rsidRDefault="00B26EA4" w:rsidP="00B26EA4"/>
    <w:p w:rsidR="00CD76D2" w:rsidRPr="001E26CB" w:rsidRDefault="001E26CB" w:rsidP="001E26CB">
      <w:pPr>
        <w:jc w:val="center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Outlier Analysis</w:t>
      </w:r>
    </w:p>
    <w:p w:rsidR="00CD76D2" w:rsidRPr="00CD76D2" w:rsidRDefault="00CD76D2" w:rsidP="00CD76D2"/>
    <w:p w:rsidR="00F3666E" w:rsidRDefault="00F3666E">
      <w:r>
        <w:rPr>
          <w:noProof/>
          <w:lang w:val="en-IN"/>
        </w:rPr>
        <mc:AlternateContent>
          <mc:Choice Requires="cx">
            <w:drawing>
              <wp:inline distT="0" distB="0" distL="0" distR="0" wp14:anchorId="1AF98B7C" wp14:editId="5291B6DF">
                <wp:extent cx="6543675" cy="3362325"/>
                <wp:effectExtent l="0" t="0" r="9525" b="9525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1AF98B7C" wp14:editId="5291B6DF">
                <wp:extent cx="6543675" cy="3362325"/>
                <wp:effectExtent l="0" t="0" r="9525" b="9525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3675" cy="3362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D5D6B" w:rsidRDefault="003D5D6B"/>
    <w:p w:rsidR="00CD76D2" w:rsidRDefault="00CD76D2"/>
    <w:tbl>
      <w:tblPr>
        <w:tblW w:w="10359" w:type="dxa"/>
        <w:tblLook w:val="04A0" w:firstRow="1" w:lastRow="0" w:firstColumn="1" w:lastColumn="0" w:noHBand="0" w:noVBand="1"/>
      </w:tblPr>
      <w:tblGrid>
        <w:gridCol w:w="3341"/>
        <w:gridCol w:w="3084"/>
        <w:gridCol w:w="1522"/>
        <w:gridCol w:w="2412"/>
      </w:tblGrid>
      <w:tr w:rsidR="0034759F" w:rsidRPr="0034759F" w:rsidTr="0034759F">
        <w:trPr>
          <w:trHeight w:val="564"/>
        </w:trPr>
        <w:tc>
          <w:tcPr>
            <w:tcW w:w="334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 w:rsidRPr="0034759F">
              <w:rPr>
                <w:rFonts w:ascii="Calibri" w:eastAsia="Times New Roman" w:hAnsi="Calibri" w:cs="Calibri"/>
                <w:b/>
                <w:bCs/>
                <w:lang w:val="en-IN"/>
              </w:rPr>
              <w:t>Sum of Count</w:t>
            </w: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 w:rsidRPr="0034759F">
              <w:rPr>
                <w:rFonts w:ascii="Calibri" w:eastAsia="Times New Roman" w:hAnsi="Calibri" w:cs="Calibri"/>
                <w:b/>
                <w:bCs/>
                <w:lang w:val="en-IN"/>
              </w:rPr>
              <w:t>Column Labels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/>
              </w:rPr>
            </w:pPr>
          </w:p>
        </w:tc>
      </w:tr>
      <w:tr w:rsidR="0034759F" w:rsidRPr="0034759F" w:rsidTr="0034759F">
        <w:trPr>
          <w:trHeight w:val="564"/>
        </w:trPr>
        <w:tc>
          <w:tcPr>
            <w:tcW w:w="3341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 w:rsidRPr="0034759F">
              <w:rPr>
                <w:rFonts w:ascii="Calibri" w:eastAsia="Times New Roman" w:hAnsi="Calibri" w:cs="Calibri"/>
                <w:b/>
                <w:bCs/>
                <w:lang w:val="en-IN"/>
              </w:rPr>
              <w:t>Row Labels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 w:rsidRPr="0034759F">
              <w:rPr>
                <w:rFonts w:ascii="Calibri" w:eastAsia="Times New Roman" w:hAnsi="Calibri" w:cs="Calibri"/>
                <w:b/>
                <w:bCs/>
                <w:lang w:val="en-IN"/>
              </w:rPr>
              <w:t>normal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 w:rsidRPr="0034759F">
              <w:rPr>
                <w:rFonts w:ascii="Calibri" w:eastAsia="Times New Roman" w:hAnsi="Calibri" w:cs="Calibri"/>
                <w:b/>
                <w:bCs/>
                <w:lang w:val="en-IN"/>
              </w:rPr>
              <w:t>outlier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 w:rsidRPr="0034759F">
              <w:rPr>
                <w:rFonts w:ascii="Calibri" w:eastAsia="Times New Roman" w:hAnsi="Calibri" w:cs="Calibri"/>
                <w:b/>
                <w:bCs/>
                <w:lang w:val="en-IN"/>
              </w:rPr>
              <w:t>Grand Total</w:t>
            </w:r>
          </w:p>
        </w:tc>
      </w:tr>
      <w:tr w:rsidR="0034759F" w:rsidRPr="0034759F" w:rsidTr="0034759F">
        <w:trPr>
          <w:trHeight w:val="564"/>
        </w:trPr>
        <w:tc>
          <w:tcPr>
            <w:tcW w:w="3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59F" w:rsidRPr="0034759F" w:rsidRDefault="00643E01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>
              <w:rPr>
                <w:rFonts w:ascii="Calibri" w:eastAsia="Times New Roman" w:hAnsi="Calibri" w:cs="Calibri"/>
                <w:lang w:val="en-IN"/>
              </w:rPr>
              <w:t>2010_Census</w:t>
            </w: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4759F">
              <w:rPr>
                <w:rFonts w:ascii="Calibri" w:eastAsia="Times New Roman" w:hAnsi="Calibri" w:cs="Calibri"/>
                <w:lang w:val="en-IN"/>
              </w:rPr>
              <w:t>10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4759F">
              <w:rPr>
                <w:rFonts w:ascii="Calibri" w:eastAsia="Times New Roman" w:hAnsi="Calibri" w:cs="Calibri"/>
                <w:lang w:val="en-IN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4759F">
              <w:rPr>
                <w:rFonts w:ascii="Calibri" w:eastAsia="Times New Roman" w:hAnsi="Calibri" w:cs="Calibri"/>
                <w:lang w:val="en-IN"/>
              </w:rPr>
              <w:t>11</w:t>
            </w:r>
          </w:p>
        </w:tc>
      </w:tr>
      <w:tr w:rsidR="0034759F" w:rsidRPr="0034759F" w:rsidTr="0034759F">
        <w:trPr>
          <w:trHeight w:val="564"/>
        </w:trPr>
        <w:tc>
          <w:tcPr>
            <w:tcW w:w="3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59F" w:rsidRPr="0034759F" w:rsidRDefault="00643E01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>
              <w:rPr>
                <w:rFonts w:ascii="Calibri" w:eastAsia="Times New Roman" w:hAnsi="Calibri" w:cs="Calibri"/>
                <w:lang w:val="en-IN"/>
              </w:rPr>
              <w:t>Households _with _Under _18</w:t>
            </w: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4759F">
              <w:rPr>
                <w:rFonts w:ascii="Calibri" w:eastAsia="Times New Roman" w:hAnsi="Calibri" w:cs="Calibri"/>
                <w:lang w:val="en-IN"/>
              </w:rPr>
              <w:t>11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4759F">
              <w:rPr>
                <w:rFonts w:ascii="Calibri" w:eastAsia="Times New Roman" w:hAnsi="Calibri" w:cs="Calibri"/>
                <w:lang w:val="en-IN"/>
              </w:rPr>
              <w:t>11</w:t>
            </w:r>
          </w:p>
        </w:tc>
      </w:tr>
      <w:tr w:rsidR="0034759F" w:rsidRPr="0034759F" w:rsidTr="0034759F">
        <w:trPr>
          <w:trHeight w:val="564"/>
        </w:trPr>
        <w:tc>
          <w:tcPr>
            <w:tcW w:w="3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59F" w:rsidRPr="0034759F" w:rsidRDefault="00643E01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proofErr w:type="spellStart"/>
            <w:r>
              <w:rPr>
                <w:rFonts w:ascii="Calibri" w:eastAsia="Times New Roman" w:hAnsi="Calibri" w:cs="Calibri"/>
                <w:lang w:val="en-IN"/>
              </w:rPr>
              <w:t>Land_Area</w:t>
            </w:r>
            <w:proofErr w:type="spellEnd"/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4759F">
              <w:rPr>
                <w:rFonts w:ascii="Calibri" w:eastAsia="Times New Roman" w:hAnsi="Calibri" w:cs="Calibri"/>
                <w:lang w:val="en-IN"/>
              </w:rPr>
              <w:t>10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4759F">
              <w:rPr>
                <w:rFonts w:ascii="Calibri" w:eastAsia="Times New Roman" w:hAnsi="Calibri" w:cs="Calibri"/>
                <w:lang w:val="en-IN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4759F">
              <w:rPr>
                <w:rFonts w:ascii="Calibri" w:eastAsia="Times New Roman" w:hAnsi="Calibri" w:cs="Calibri"/>
                <w:lang w:val="en-IN"/>
              </w:rPr>
              <w:t>11</w:t>
            </w:r>
          </w:p>
        </w:tc>
      </w:tr>
      <w:tr w:rsidR="0034759F" w:rsidRPr="0034759F" w:rsidTr="0034759F">
        <w:trPr>
          <w:trHeight w:val="564"/>
        </w:trPr>
        <w:tc>
          <w:tcPr>
            <w:tcW w:w="3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59F" w:rsidRPr="0034759F" w:rsidRDefault="00643E01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proofErr w:type="spellStart"/>
            <w:r>
              <w:rPr>
                <w:rFonts w:ascii="Calibri" w:eastAsia="Times New Roman" w:hAnsi="Calibri" w:cs="Calibri"/>
                <w:lang w:val="en-IN"/>
              </w:rPr>
              <w:t>Population_Density</w:t>
            </w:r>
            <w:proofErr w:type="spellEnd"/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4759F">
              <w:rPr>
                <w:rFonts w:ascii="Calibri" w:eastAsia="Times New Roman" w:hAnsi="Calibri" w:cs="Calibri"/>
                <w:lang w:val="en-IN"/>
              </w:rPr>
              <w:t>10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4759F">
              <w:rPr>
                <w:rFonts w:ascii="Calibri" w:eastAsia="Times New Roman" w:hAnsi="Calibri" w:cs="Calibri"/>
                <w:lang w:val="en-IN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4759F">
              <w:rPr>
                <w:rFonts w:ascii="Calibri" w:eastAsia="Times New Roman" w:hAnsi="Calibri" w:cs="Calibri"/>
                <w:lang w:val="en-IN"/>
              </w:rPr>
              <w:t>11</w:t>
            </w:r>
          </w:p>
        </w:tc>
      </w:tr>
      <w:tr w:rsidR="0034759F" w:rsidRPr="0034759F" w:rsidTr="0034759F">
        <w:trPr>
          <w:trHeight w:val="564"/>
        </w:trPr>
        <w:tc>
          <w:tcPr>
            <w:tcW w:w="3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59F" w:rsidRPr="0034759F" w:rsidRDefault="00643E01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>
              <w:rPr>
                <w:rFonts w:ascii="Calibri" w:eastAsia="Times New Roman" w:hAnsi="Calibri" w:cs="Calibri"/>
                <w:lang w:val="en-IN"/>
              </w:rPr>
              <w:t xml:space="preserve">Total </w:t>
            </w:r>
            <w:proofErr w:type="spellStart"/>
            <w:r>
              <w:rPr>
                <w:rFonts w:ascii="Calibri" w:eastAsia="Times New Roman" w:hAnsi="Calibri" w:cs="Calibri"/>
                <w:lang w:val="en-IN"/>
              </w:rPr>
              <w:t>Pawdacity_Sales</w:t>
            </w:r>
            <w:proofErr w:type="spellEnd"/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4759F">
              <w:rPr>
                <w:rFonts w:ascii="Calibri" w:eastAsia="Times New Roman" w:hAnsi="Calibri" w:cs="Calibri"/>
                <w:lang w:val="en-IN"/>
              </w:rPr>
              <w:t>9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4759F">
              <w:rPr>
                <w:rFonts w:ascii="Calibri" w:eastAsia="Times New Roman" w:hAnsi="Calibri" w:cs="Calibri"/>
                <w:lang w:val="en-IN"/>
              </w:rPr>
              <w:t>2</w:t>
            </w:r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4759F">
              <w:rPr>
                <w:rFonts w:ascii="Calibri" w:eastAsia="Times New Roman" w:hAnsi="Calibri" w:cs="Calibri"/>
                <w:lang w:val="en-IN"/>
              </w:rPr>
              <w:t>11</w:t>
            </w:r>
          </w:p>
        </w:tc>
      </w:tr>
      <w:tr w:rsidR="0034759F" w:rsidRPr="0034759F" w:rsidTr="0034759F">
        <w:trPr>
          <w:trHeight w:val="564"/>
        </w:trPr>
        <w:tc>
          <w:tcPr>
            <w:tcW w:w="3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59F" w:rsidRPr="0034759F" w:rsidRDefault="00643E01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proofErr w:type="spellStart"/>
            <w:r>
              <w:rPr>
                <w:rFonts w:ascii="Calibri" w:eastAsia="Times New Roman" w:hAnsi="Calibri" w:cs="Calibri"/>
                <w:lang w:val="en-IN"/>
              </w:rPr>
              <w:t>Total_Families</w:t>
            </w:r>
            <w:proofErr w:type="spellEnd"/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4759F">
              <w:rPr>
                <w:rFonts w:ascii="Calibri" w:eastAsia="Times New Roman" w:hAnsi="Calibri" w:cs="Calibri"/>
                <w:lang w:val="en-IN"/>
              </w:rPr>
              <w:t>10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4759F">
              <w:rPr>
                <w:rFonts w:ascii="Calibri" w:eastAsia="Times New Roman" w:hAnsi="Calibri" w:cs="Calibri"/>
                <w:lang w:val="en-IN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4759F">
              <w:rPr>
                <w:rFonts w:ascii="Calibri" w:eastAsia="Times New Roman" w:hAnsi="Calibri" w:cs="Calibri"/>
                <w:lang w:val="en-IN"/>
              </w:rPr>
              <w:t>11</w:t>
            </w:r>
          </w:p>
        </w:tc>
      </w:tr>
      <w:tr w:rsidR="0034759F" w:rsidRPr="0034759F" w:rsidTr="0034759F">
        <w:trPr>
          <w:trHeight w:val="564"/>
        </w:trPr>
        <w:tc>
          <w:tcPr>
            <w:tcW w:w="3341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 w:rsidRPr="0034759F">
              <w:rPr>
                <w:rFonts w:ascii="Calibri" w:eastAsia="Times New Roman" w:hAnsi="Calibri" w:cs="Calibri"/>
                <w:b/>
                <w:bCs/>
                <w:lang w:val="en-IN"/>
              </w:rPr>
              <w:t>Grand Total</w:t>
            </w:r>
          </w:p>
        </w:tc>
        <w:tc>
          <w:tcPr>
            <w:tcW w:w="3084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 w:rsidRPr="0034759F">
              <w:rPr>
                <w:rFonts w:ascii="Calibri" w:eastAsia="Times New Roman" w:hAnsi="Calibri" w:cs="Calibri"/>
                <w:b/>
                <w:bCs/>
                <w:lang w:val="en-IN"/>
              </w:rPr>
              <w:t>60</w:t>
            </w:r>
          </w:p>
        </w:tc>
        <w:tc>
          <w:tcPr>
            <w:tcW w:w="152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 w:rsidRPr="0034759F">
              <w:rPr>
                <w:rFonts w:ascii="Calibri" w:eastAsia="Times New Roman" w:hAnsi="Calibri" w:cs="Calibri"/>
                <w:b/>
                <w:bCs/>
                <w:lang w:val="en-IN"/>
              </w:rPr>
              <w:t>6</w:t>
            </w:r>
          </w:p>
        </w:tc>
        <w:tc>
          <w:tcPr>
            <w:tcW w:w="241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34759F" w:rsidRPr="0034759F" w:rsidRDefault="0034759F" w:rsidP="00347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 w:rsidRPr="0034759F">
              <w:rPr>
                <w:rFonts w:ascii="Calibri" w:eastAsia="Times New Roman" w:hAnsi="Calibri" w:cs="Calibri"/>
                <w:b/>
                <w:bCs/>
                <w:lang w:val="en-IN"/>
              </w:rPr>
              <w:t>66</w:t>
            </w:r>
          </w:p>
        </w:tc>
      </w:tr>
    </w:tbl>
    <w:p w:rsidR="00F3666E" w:rsidRDefault="00F3666E"/>
    <w:p w:rsidR="0034759F" w:rsidRDefault="0034759F"/>
    <w:p w:rsidR="0034759F" w:rsidRDefault="0034759F">
      <w:r>
        <w:rPr>
          <w:noProof/>
          <w:lang w:val="en-IN"/>
        </w:rPr>
        <w:lastRenderedPageBreak/>
        <w:drawing>
          <wp:inline distT="0" distB="0" distL="0" distR="0" wp14:anchorId="46541E64" wp14:editId="15446690">
            <wp:extent cx="6648450" cy="27051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4759F" w:rsidRDefault="0034759F"/>
    <w:p w:rsidR="00CD76D2" w:rsidRDefault="00CD76D2"/>
    <w:tbl>
      <w:tblPr>
        <w:tblW w:w="10355" w:type="dxa"/>
        <w:tblLook w:val="04A0" w:firstRow="1" w:lastRow="0" w:firstColumn="1" w:lastColumn="0" w:noHBand="0" w:noVBand="1"/>
      </w:tblPr>
      <w:tblGrid>
        <w:gridCol w:w="2010"/>
        <w:gridCol w:w="3860"/>
        <w:gridCol w:w="4485"/>
      </w:tblGrid>
      <w:tr w:rsidR="003922DA" w:rsidRPr="003922DA" w:rsidTr="00F4031A">
        <w:trPr>
          <w:trHeight w:val="322"/>
        </w:trPr>
        <w:tc>
          <w:tcPr>
            <w:tcW w:w="201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</w:pPr>
            <w:r w:rsidRPr="003922DA"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  <w:t>CITY</w:t>
            </w:r>
          </w:p>
        </w:tc>
        <w:tc>
          <w:tcPr>
            <w:tcW w:w="38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</w:pPr>
            <w:r w:rsidRPr="003922DA"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  <w:t>NORMAL</w:t>
            </w:r>
          </w:p>
        </w:tc>
        <w:tc>
          <w:tcPr>
            <w:tcW w:w="4485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</w:pPr>
            <w:r w:rsidRPr="003922DA"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  <w:t>OUTLIER</w:t>
            </w:r>
          </w:p>
        </w:tc>
      </w:tr>
      <w:tr w:rsidR="003922DA" w:rsidRPr="003922DA" w:rsidTr="00F4031A">
        <w:trPr>
          <w:trHeight w:val="322"/>
        </w:trPr>
        <w:tc>
          <w:tcPr>
            <w:tcW w:w="201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3922DA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Cheyenne</w:t>
            </w:r>
          </w:p>
        </w:tc>
        <w:tc>
          <w:tcPr>
            <w:tcW w:w="38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3922DA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2</w:t>
            </w:r>
          </w:p>
        </w:tc>
        <w:tc>
          <w:tcPr>
            <w:tcW w:w="4485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3922DA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4</w:t>
            </w:r>
          </w:p>
        </w:tc>
      </w:tr>
      <w:tr w:rsidR="003922DA" w:rsidRPr="003922DA" w:rsidTr="00F4031A">
        <w:trPr>
          <w:trHeight w:val="322"/>
        </w:trPr>
        <w:tc>
          <w:tcPr>
            <w:tcW w:w="201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3922DA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Gillette</w:t>
            </w:r>
          </w:p>
        </w:tc>
        <w:tc>
          <w:tcPr>
            <w:tcW w:w="38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3922DA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5</w:t>
            </w:r>
          </w:p>
        </w:tc>
        <w:tc>
          <w:tcPr>
            <w:tcW w:w="4485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3922DA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1</w:t>
            </w:r>
          </w:p>
        </w:tc>
      </w:tr>
      <w:tr w:rsidR="003922DA" w:rsidRPr="003922DA" w:rsidTr="00F4031A">
        <w:trPr>
          <w:trHeight w:val="322"/>
        </w:trPr>
        <w:tc>
          <w:tcPr>
            <w:tcW w:w="201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3922DA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Rock Springs</w:t>
            </w:r>
          </w:p>
        </w:tc>
        <w:tc>
          <w:tcPr>
            <w:tcW w:w="38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3922DA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5</w:t>
            </w:r>
          </w:p>
        </w:tc>
        <w:tc>
          <w:tcPr>
            <w:tcW w:w="4485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</w:pPr>
            <w:r w:rsidRPr="003922DA">
              <w:rPr>
                <w:rFonts w:ascii="Calibri" w:eastAsia="Times New Roman" w:hAnsi="Calibri" w:cs="Calibri"/>
                <w:b/>
                <w:bCs/>
                <w:color w:val="FF0000"/>
                <w:lang w:val="en-IN"/>
              </w:rPr>
              <w:t>1</w:t>
            </w:r>
          </w:p>
        </w:tc>
      </w:tr>
      <w:tr w:rsidR="003922DA" w:rsidRPr="003922DA" w:rsidTr="00F4031A">
        <w:trPr>
          <w:trHeight w:val="322"/>
        </w:trPr>
        <w:tc>
          <w:tcPr>
            <w:tcW w:w="201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922DA">
              <w:rPr>
                <w:rFonts w:ascii="Calibri" w:eastAsia="Times New Roman" w:hAnsi="Calibri" w:cs="Calibri"/>
                <w:lang w:val="en-IN"/>
              </w:rPr>
              <w:t>Buffalo</w:t>
            </w:r>
          </w:p>
        </w:tc>
        <w:tc>
          <w:tcPr>
            <w:tcW w:w="38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922DA">
              <w:rPr>
                <w:rFonts w:ascii="Calibri" w:eastAsia="Times New Roman" w:hAnsi="Calibri" w:cs="Calibri"/>
                <w:lang w:val="en-IN"/>
              </w:rPr>
              <w:t>6</w:t>
            </w:r>
          </w:p>
        </w:tc>
        <w:tc>
          <w:tcPr>
            <w:tcW w:w="4485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922DA">
              <w:rPr>
                <w:rFonts w:ascii="Calibri" w:eastAsia="Times New Roman" w:hAnsi="Calibri" w:cs="Calibri"/>
                <w:lang w:val="en-IN"/>
              </w:rPr>
              <w:t>0</w:t>
            </w:r>
          </w:p>
        </w:tc>
      </w:tr>
      <w:tr w:rsidR="003922DA" w:rsidRPr="003922DA" w:rsidTr="00F4031A">
        <w:trPr>
          <w:trHeight w:val="322"/>
        </w:trPr>
        <w:tc>
          <w:tcPr>
            <w:tcW w:w="201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922DA">
              <w:rPr>
                <w:rFonts w:ascii="Calibri" w:eastAsia="Times New Roman" w:hAnsi="Calibri" w:cs="Calibri"/>
                <w:lang w:val="en-IN"/>
              </w:rPr>
              <w:t>Casper</w:t>
            </w:r>
          </w:p>
        </w:tc>
        <w:tc>
          <w:tcPr>
            <w:tcW w:w="38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922DA">
              <w:rPr>
                <w:rFonts w:ascii="Calibri" w:eastAsia="Times New Roman" w:hAnsi="Calibri" w:cs="Calibri"/>
                <w:lang w:val="en-IN"/>
              </w:rPr>
              <w:t>6</w:t>
            </w:r>
          </w:p>
        </w:tc>
        <w:tc>
          <w:tcPr>
            <w:tcW w:w="4485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922DA">
              <w:rPr>
                <w:rFonts w:ascii="Calibri" w:eastAsia="Times New Roman" w:hAnsi="Calibri" w:cs="Calibri"/>
                <w:lang w:val="en-IN"/>
              </w:rPr>
              <w:t>0</w:t>
            </w:r>
          </w:p>
        </w:tc>
      </w:tr>
      <w:tr w:rsidR="003922DA" w:rsidRPr="003922DA" w:rsidTr="00F4031A">
        <w:trPr>
          <w:trHeight w:val="322"/>
        </w:trPr>
        <w:tc>
          <w:tcPr>
            <w:tcW w:w="201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922DA">
              <w:rPr>
                <w:rFonts w:ascii="Calibri" w:eastAsia="Times New Roman" w:hAnsi="Calibri" w:cs="Calibri"/>
                <w:lang w:val="en-IN"/>
              </w:rPr>
              <w:t>Cody</w:t>
            </w:r>
          </w:p>
        </w:tc>
        <w:tc>
          <w:tcPr>
            <w:tcW w:w="38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922DA">
              <w:rPr>
                <w:rFonts w:ascii="Calibri" w:eastAsia="Times New Roman" w:hAnsi="Calibri" w:cs="Calibri"/>
                <w:lang w:val="en-IN"/>
              </w:rPr>
              <w:t>6</w:t>
            </w:r>
          </w:p>
        </w:tc>
        <w:tc>
          <w:tcPr>
            <w:tcW w:w="4485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922DA">
              <w:rPr>
                <w:rFonts w:ascii="Calibri" w:eastAsia="Times New Roman" w:hAnsi="Calibri" w:cs="Calibri"/>
                <w:lang w:val="en-IN"/>
              </w:rPr>
              <w:t>0</w:t>
            </w:r>
          </w:p>
        </w:tc>
      </w:tr>
      <w:tr w:rsidR="003922DA" w:rsidRPr="003922DA" w:rsidTr="00F4031A">
        <w:trPr>
          <w:trHeight w:val="322"/>
        </w:trPr>
        <w:tc>
          <w:tcPr>
            <w:tcW w:w="201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922DA">
              <w:rPr>
                <w:rFonts w:ascii="Calibri" w:eastAsia="Times New Roman" w:hAnsi="Calibri" w:cs="Calibri"/>
                <w:lang w:val="en-IN"/>
              </w:rPr>
              <w:t>Douglas</w:t>
            </w:r>
          </w:p>
        </w:tc>
        <w:tc>
          <w:tcPr>
            <w:tcW w:w="38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922DA">
              <w:rPr>
                <w:rFonts w:ascii="Calibri" w:eastAsia="Times New Roman" w:hAnsi="Calibri" w:cs="Calibri"/>
                <w:lang w:val="en-IN"/>
              </w:rPr>
              <w:t>6</w:t>
            </w:r>
          </w:p>
        </w:tc>
        <w:tc>
          <w:tcPr>
            <w:tcW w:w="4485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922DA">
              <w:rPr>
                <w:rFonts w:ascii="Calibri" w:eastAsia="Times New Roman" w:hAnsi="Calibri" w:cs="Calibri"/>
                <w:lang w:val="en-IN"/>
              </w:rPr>
              <w:t>0</w:t>
            </w:r>
          </w:p>
        </w:tc>
      </w:tr>
      <w:tr w:rsidR="003922DA" w:rsidRPr="003922DA" w:rsidTr="00F4031A">
        <w:trPr>
          <w:trHeight w:val="322"/>
        </w:trPr>
        <w:tc>
          <w:tcPr>
            <w:tcW w:w="201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922DA">
              <w:rPr>
                <w:rFonts w:ascii="Calibri" w:eastAsia="Times New Roman" w:hAnsi="Calibri" w:cs="Calibri"/>
                <w:lang w:val="en-IN"/>
              </w:rPr>
              <w:t>Evanston</w:t>
            </w:r>
          </w:p>
        </w:tc>
        <w:tc>
          <w:tcPr>
            <w:tcW w:w="38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922DA">
              <w:rPr>
                <w:rFonts w:ascii="Calibri" w:eastAsia="Times New Roman" w:hAnsi="Calibri" w:cs="Calibri"/>
                <w:lang w:val="en-IN"/>
              </w:rPr>
              <w:t>6</w:t>
            </w:r>
          </w:p>
        </w:tc>
        <w:tc>
          <w:tcPr>
            <w:tcW w:w="4485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922DA">
              <w:rPr>
                <w:rFonts w:ascii="Calibri" w:eastAsia="Times New Roman" w:hAnsi="Calibri" w:cs="Calibri"/>
                <w:lang w:val="en-IN"/>
              </w:rPr>
              <w:t>0</w:t>
            </w:r>
          </w:p>
        </w:tc>
      </w:tr>
      <w:tr w:rsidR="003922DA" w:rsidRPr="003922DA" w:rsidTr="00F4031A">
        <w:trPr>
          <w:trHeight w:val="322"/>
        </w:trPr>
        <w:tc>
          <w:tcPr>
            <w:tcW w:w="201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922DA">
              <w:rPr>
                <w:rFonts w:ascii="Calibri" w:eastAsia="Times New Roman" w:hAnsi="Calibri" w:cs="Calibri"/>
                <w:lang w:val="en-IN"/>
              </w:rPr>
              <w:t>Powell</w:t>
            </w:r>
          </w:p>
        </w:tc>
        <w:tc>
          <w:tcPr>
            <w:tcW w:w="38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922DA">
              <w:rPr>
                <w:rFonts w:ascii="Calibri" w:eastAsia="Times New Roman" w:hAnsi="Calibri" w:cs="Calibri"/>
                <w:lang w:val="en-IN"/>
              </w:rPr>
              <w:t>6</w:t>
            </w:r>
          </w:p>
        </w:tc>
        <w:tc>
          <w:tcPr>
            <w:tcW w:w="4485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922DA">
              <w:rPr>
                <w:rFonts w:ascii="Calibri" w:eastAsia="Times New Roman" w:hAnsi="Calibri" w:cs="Calibri"/>
                <w:lang w:val="en-IN"/>
              </w:rPr>
              <w:t>0</w:t>
            </w:r>
          </w:p>
        </w:tc>
      </w:tr>
      <w:tr w:rsidR="003922DA" w:rsidRPr="003922DA" w:rsidTr="00F4031A">
        <w:trPr>
          <w:trHeight w:val="322"/>
        </w:trPr>
        <w:tc>
          <w:tcPr>
            <w:tcW w:w="201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922DA">
              <w:rPr>
                <w:rFonts w:ascii="Calibri" w:eastAsia="Times New Roman" w:hAnsi="Calibri" w:cs="Calibri"/>
                <w:lang w:val="en-IN"/>
              </w:rPr>
              <w:t>Riverton</w:t>
            </w:r>
          </w:p>
        </w:tc>
        <w:tc>
          <w:tcPr>
            <w:tcW w:w="38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922DA">
              <w:rPr>
                <w:rFonts w:ascii="Calibri" w:eastAsia="Times New Roman" w:hAnsi="Calibri" w:cs="Calibri"/>
                <w:lang w:val="en-IN"/>
              </w:rPr>
              <w:t>6</w:t>
            </w:r>
          </w:p>
        </w:tc>
        <w:tc>
          <w:tcPr>
            <w:tcW w:w="4485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922DA">
              <w:rPr>
                <w:rFonts w:ascii="Calibri" w:eastAsia="Times New Roman" w:hAnsi="Calibri" w:cs="Calibri"/>
                <w:lang w:val="en-IN"/>
              </w:rPr>
              <w:t>0</w:t>
            </w:r>
          </w:p>
        </w:tc>
      </w:tr>
      <w:tr w:rsidR="003922DA" w:rsidRPr="003922DA" w:rsidTr="00F4031A">
        <w:trPr>
          <w:trHeight w:val="322"/>
        </w:trPr>
        <w:tc>
          <w:tcPr>
            <w:tcW w:w="201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922DA">
              <w:rPr>
                <w:rFonts w:ascii="Calibri" w:eastAsia="Times New Roman" w:hAnsi="Calibri" w:cs="Calibri"/>
                <w:lang w:val="en-IN"/>
              </w:rPr>
              <w:t>Sheridan</w:t>
            </w:r>
          </w:p>
        </w:tc>
        <w:tc>
          <w:tcPr>
            <w:tcW w:w="386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922DA">
              <w:rPr>
                <w:rFonts w:ascii="Calibri" w:eastAsia="Times New Roman" w:hAnsi="Calibri" w:cs="Calibri"/>
                <w:lang w:val="en-IN"/>
              </w:rPr>
              <w:t>6</w:t>
            </w:r>
          </w:p>
        </w:tc>
        <w:tc>
          <w:tcPr>
            <w:tcW w:w="4485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:rsidR="003922DA" w:rsidRPr="003922DA" w:rsidRDefault="003922DA" w:rsidP="00392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3922DA">
              <w:rPr>
                <w:rFonts w:ascii="Calibri" w:eastAsia="Times New Roman" w:hAnsi="Calibri" w:cs="Calibri"/>
                <w:lang w:val="en-IN"/>
              </w:rPr>
              <w:t>0</w:t>
            </w:r>
          </w:p>
        </w:tc>
      </w:tr>
    </w:tbl>
    <w:p w:rsidR="0034759F" w:rsidRDefault="0034759F"/>
    <w:tbl>
      <w:tblPr>
        <w:tblW w:w="10171" w:type="dxa"/>
        <w:tblLook w:val="04A0" w:firstRow="1" w:lastRow="0" w:firstColumn="1" w:lastColumn="0" w:noHBand="0" w:noVBand="1"/>
      </w:tblPr>
      <w:tblGrid>
        <w:gridCol w:w="10171"/>
      </w:tblGrid>
      <w:tr w:rsidR="00F4031A" w:rsidRPr="00F4031A" w:rsidTr="00F4031A">
        <w:trPr>
          <w:trHeight w:val="320"/>
        </w:trPr>
        <w:tc>
          <w:tcPr>
            <w:tcW w:w="101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031A" w:rsidRPr="00F4031A" w:rsidRDefault="00F4031A" w:rsidP="00F403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F4031A">
              <w:rPr>
                <w:rFonts w:ascii="Calibri" w:eastAsia="Times New Roman" w:hAnsi="Calibri" w:cs="Calibri"/>
                <w:lang w:val="en-IN"/>
              </w:rPr>
              <w:t xml:space="preserve">as we can see there are 3 cities where the outliers are showing up , so the idea is to drop one city at a time them build a regression equation with sales as target and compare all three models scatter plot </w:t>
            </w:r>
            <w:proofErr w:type="spellStart"/>
            <w:r w:rsidRPr="00F4031A">
              <w:rPr>
                <w:rFonts w:ascii="Calibri" w:eastAsia="Times New Roman" w:hAnsi="Calibri" w:cs="Calibri"/>
                <w:lang w:val="en-IN"/>
              </w:rPr>
              <w:t>t</w:t>
            </w:r>
            <w:proofErr w:type="spellEnd"/>
            <w:r w:rsidRPr="00F4031A">
              <w:rPr>
                <w:rFonts w:ascii="Calibri" w:eastAsia="Times New Roman" w:hAnsi="Calibri" w:cs="Calibri"/>
                <w:lang w:val="en-IN"/>
              </w:rPr>
              <w:t xml:space="preserve"> find which city to drop as per initial observation by the table city </w:t>
            </w:r>
            <w:r w:rsidR="00E01D95" w:rsidRPr="00F4031A">
              <w:rPr>
                <w:rFonts w:ascii="Calibri" w:eastAsia="Times New Roman" w:hAnsi="Calibri" w:cs="Calibri"/>
                <w:lang w:val="en-IN"/>
              </w:rPr>
              <w:t>Cheyenne</w:t>
            </w:r>
            <w:r w:rsidRPr="00F4031A">
              <w:rPr>
                <w:rFonts w:ascii="Calibri" w:eastAsia="Times New Roman" w:hAnsi="Calibri" w:cs="Calibri"/>
                <w:lang w:val="en-IN"/>
              </w:rPr>
              <w:t xml:space="preserve"> should drop because it offers only two normal records were the </w:t>
            </w:r>
            <w:r w:rsidR="00E01D95" w:rsidRPr="00F4031A">
              <w:rPr>
                <w:rFonts w:ascii="Calibri" w:eastAsia="Times New Roman" w:hAnsi="Calibri" w:cs="Calibri"/>
                <w:lang w:val="en-IN"/>
              </w:rPr>
              <w:t>outlier</w:t>
            </w:r>
            <w:r w:rsidRPr="00F4031A">
              <w:rPr>
                <w:rFonts w:ascii="Calibri" w:eastAsia="Times New Roman" w:hAnsi="Calibri" w:cs="Calibri"/>
                <w:lang w:val="en-IN"/>
              </w:rPr>
              <w:t xml:space="preserve"> contribution are 4 records ( &gt;50% ).</w:t>
            </w:r>
          </w:p>
        </w:tc>
      </w:tr>
      <w:tr w:rsidR="00F4031A" w:rsidRPr="00F4031A" w:rsidTr="00F4031A">
        <w:trPr>
          <w:trHeight w:val="320"/>
        </w:trPr>
        <w:tc>
          <w:tcPr>
            <w:tcW w:w="101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031A" w:rsidRPr="00F4031A" w:rsidRDefault="00F4031A" w:rsidP="00F403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</w:p>
        </w:tc>
      </w:tr>
      <w:tr w:rsidR="00F4031A" w:rsidRPr="00F4031A" w:rsidTr="00F4031A">
        <w:trPr>
          <w:trHeight w:val="320"/>
        </w:trPr>
        <w:tc>
          <w:tcPr>
            <w:tcW w:w="101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031A" w:rsidRPr="00F4031A" w:rsidRDefault="00F4031A" w:rsidP="00F403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</w:p>
        </w:tc>
      </w:tr>
      <w:tr w:rsidR="00F4031A" w:rsidRPr="00F4031A" w:rsidTr="00F4031A">
        <w:trPr>
          <w:trHeight w:val="320"/>
        </w:trPr>
        <w:tc>
          <w:tcPr>
            <w:tcW w:w="101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031A" w:rsidRPr="00F4031A" w:rsidRDefault="00F4031A" w:rsidP="00F403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</w:p>
        </w:tc>
      </w:tr>
      <w:tr w:rsidR="00F4031A" w:rsidRPr="00F4031A" w:rsidTr="00F4031A">
        <w:trPr>
          <w:trHeight w:val="320"/>
        </w:trPr>
        <w:tc>
          <w:tcPr>
            <w:tcW w:w="101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031A" w:rsidRPr="00F4031A" w:rsidRDefault="00F4031A" w:rsidP="00F403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</w:p>
        </w:tc>
      </w:tr>
      <w:tr w:rsidR="00F4031A" w:rsidRPr="00F4031A" w:rsidTr="00F4031A">
        <w:trPr>
          <w:trHeight w:val="320"/>
        </w:trPr>
        <w:tc>
          <w:tcPr>
            <w:tcW w:w="101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031A" w:rsidRPr="00F4031A" w:rsidRDefault="00F4031A" w:rsidP="00F403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</w:p>
        </w:tc>
      </w:tr>
      <w:tr w:rsidR="00F4031A" w:rsidRPr="00F4031A" w:rsidTr="00F4031A">
        <w:trPr>
          <w:trHeight w:val="320"/>
        </w:trPr>
        <w:tc>
          <w:tcPr>
            <w:tcW w:w="101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031A" w:rsidRPr="00F4031A" w:rsidRDefault="00F4031A" w:rsidP="00F403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</w:p>
        </w:tc>
      </w:tr>
      <w:tr w:rsidR="00F4031A" w:rsidRPr="00F4031A" w:rsidTr="00F4031A">
        <w:trPr>
          <w:trHeight w:val="320"/>
        </w:trPr>
        <w:tc>
          <w:tcPr>
            <w:tcW w:w="101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031A" w:rsidRPr="00F4031A" w:rsidRDefault="00F4031A" w:rsidP="00F403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</w:p>
        </w:tc>
      </w:tr>
      <w:tr w:rsidR="00F4031A" w:rsidRPr="00F4031A" w:rsidTr="00F4031A">
        <w:trPr>
          <w:trHeight w:val="320"/>
        </w:trPr>
        <w:tc>
          <w:tcPr>
            <w:tcW w:w="101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031A" w:rsidRPr="00F4031A" w:rsidRDefault="00F4031A" w:rsidP="00F403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</w:p>
        </w:tc>
      </w:tr>
      <w:tr w:rsidR="00F4031A" w:rsidRPr="00F4031A" w:rsidTr="00F4031A">
        <w:trPr>
          <w:trHeight w:val="320"/>
        </w:trPr>
        <w:tc>
          <w:tcPr>
            <w:tcW w:w="101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031A" w:rsidRPr="00F4031A" w:rsidRDefault="00F4031A" w:rsidP="00F403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</w:p>
        </w:tc>
      </w:tr>
      <w:tr w:rsidR="00F4031A" w:rsidRPr="00F4031A" w:rsidTr="00F4031A">
        <w:trPr>
          <w:trHeight w:val="320"/>
        </w:trPr>
        <w:tc>
          <w:tcPr>
            <w:tcW w:w="101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031A" w:rsidRPr="00F4031A" w:rsidRDefault="00F4031A" w:rsidP="00F403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</w:p>
        </w:tc>
      </w:tr>
    </w:tbl>
    <w:p w:rsidR="00767C1C" w:rsidRDefault="00767C1C"/>
    <w:p w:rsidR="00767C1C" w:rsidRDefault="00767C1C">
      <w:r>
        <w:rPr>
          <w:noProof/>
          <w:lang w:val="en-IN"/>
        </w:rPr>
        <w:lastRenderedPageBreak/>
        <w:drawing>
          <wp:inline distT="0" distB="0" distL="0" distR="0" wp14:anchorId="2B8921A0" wp14:editId="46DBC760">
            <wp:extent cx="3438525" cy="2923666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0128" t="16114" r="54806" b="30879"/>
                    <a:stretch/>
                  </pic:blipFill>
                  <pic:spPr>
                    <a:xfrm>
                      <a:off x="0" y="0"/>
                      <a:ext cx="3445209" cy="292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1C" w:rsidRDefault="00767C1C"/>
    <w:p w:rsidR="00767C1C" w:rsidRDefault="00767C1C" w:rsidP="00767C1C">
      <w:r w:rsidRPr="00767C1C">
        <w:t xml:space="preserve">This scatter plot with Regression Line </w:t>
      </w:r>
      <w:r w:rsidR="00E01D95" w:rsidRPr="00767C1C">
        <w:t>shows</w:t>
      </w:r>
      <w:r w:rsidRPr="00767C1C">
        <w:t xml:space="preserve"> all the points </w:t>
      </w:r>
      <w:r w:rsidR="00E01D95" w:rsidRPr="00767C1C">
        <w:t>where x</w:t>
      </w:r>
      <w:r w:rsidRPr="00767C1C">
        <w:t xml:space="preserve">-axis is 2010_census and y-axis is sales </w:t>
      </w:r>
      <w:r w:rsidR="00FA7CE0" w:rsidRPr="00767C1C">
        <w:t>(With</w:t>
      </w:r>
      <w:r w:rsidRPr="00767C1C">
        <w:t xml:space="preserve"> Outliers</w:t>
      </w:r>
      <w:r>
        <w:t>)</w:t>
      </w:r>
    </w:p>
    <w:p w:rsidR="00767C1C" w:rsidRDefault="00767C1C" w:rsidP="00767C1C"/>
    <w:p w:rsidR="00767C1C" w:rsidRDefault="00767C1C" w:rsidP="00767C1C">
      <w:r>
        <w:rPr>
          <w:noProof/>
          <w:lang w:val="en-IN"/>
        </w:rPr>
        <w:drawing>
          <wp:inline distT="0" distB="0" distL="0" distR="0" wp14:anchorId="0E525CCD" wp14:editId="1F6BF48D">
            <wp:extent cx="2943225" cy="2654254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0189" t="17113" r="55432" b="27769"/>
                    <a:stretch/>
                  </pic:blipFill>
                  <pic:spPr>
                    <a:xfrm>
                      <a:off x="0" y="0"/>
                      <a:ext cx="2948010" cy="26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1C" w:rsidRDefault="00767C1C" w:rsidP="00767C1C"/>
    <w:p w:rsidR="00767C1C" w:rsidRDefault="00767C1C" w:rsidP="00767C1C">
      <w:r w:rsidRPr="00767C1C">
        <w:t xml:space="preserve">This scatter plot with Regression Line </w:t>
      </w:r>
      <w:r w:rsidR="007373F4" w:rsidRPr="00767C1C">
        <w:t>shows</w:t>
      </w:r>
      <w:r w:rsidRPr="00767C1C">
        <w:t xml:space="preserve"> all the points </w:t>
      </w:r>
      <w:r w:rsidR="007373F4" w:rsidRPr="00767C1C">
        <w:t>where x</w:t>
      </w:r>
      <w:r w:rsidRPr="00767C1C">
        <w:t xml:space="preserve">-axis is 2010_census and y-axis is sales </w:t>
      </w:r>
      <w:r w:rsidR="007373F4" w:rsidRPr="00767C1C">
        <w:t>(Without Cheyenne)</w:t>
      </w:r>
    </w:p>
    <w:p w:rsidR="00767C1C" w:rsidRDefault="00767C1C" w:rsidP="00767C1C"/>
    <w:p w:rsidR="00767C1C" w:rsidRDefault="00767C1C" w:rsidP="00767C1C">
      <w:r>
        <w:rPr>
          <w:noProof/>
          <w:lang w:val="en-IN"/>
        </w:rPr>
        <w:lastRenderedPageBreak/>
        <w:drawing>
          <wp:inline distT="0" distB="0" distL="0" distR="0" wp14:anchorId="59058EE2" wp14:editId="45476279">
            <wp:extent cx="4114479" cy="3581400"/>
            <wp:effectExtent l="0" t="0" r="63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0189" t="16669" r="55057" b="30324"/>
                    <a:stretch/>
                  </pic:blipFill>
                  <pic:spPr>
                    <a:xfrm>
                      <a:off x="0" y="0"/>
                      <a:ext cx="4122144" cy="358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1C" w:rsidRDefault="00767C1C" w:rsidP="00767C1C">
      <w:r w:rsidRPr="00767C1C">
        <w:t xml:space="preserve">This scatter plot with Regression Line </w:t>
      </w:r>
      <w:r w:rsidR="007373F4" w:rsidRPr="00767C1C">
        <w:t>shows</w:t>
      </w:r>
      <w:r w:rsidRPr="00767C1C">
        <w:t xml:space="preserve"> all the points </w:t>
      </w:r>
      <w:r w:rsidR="007373F4" w:rsidRPr="00767C1C">
        <w:t>where x</w:t>
      </w:r>
      <w:r w:rsidRPr="00767C1C">
        <w:t xml:space="preserve">-axis is 2010_census and y-axis is sales </w:t>
      </w:r>
      <w:r w:rsidR="007373F4" w:rsidRPr="00767C1C">
        <w:t>(Without Gillette)</w:t>
      </w:r>
    </w:p>
    <w:p w:rsidR="00767C1C" w:rsidRDefault="00767C1C" w:rsidP="00767C1C"/>
    <w:p w:rsidR="00767C1C" w:rsidRDefault="00767C1C" w:rsidP="00767C1C">
      <w:r>
        <w:rPr>
          <w:noProof/>
          <w:lang w:val="en-IN"/>
        </w:rPr>
        <w:drawing>
          <wp:inline distT="0" distB="0" distL="0" distR="0">
            <wp:extent cx="4314825" cy="3039110"/>
            <wp:effectExtent l="0" t="0" r="9525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3" t="16891" r="52683" b="27546"/>
                    <a:stretch/>
                  </pic:blipFill>
                  <pic:spPr>
                    <a:xfrm>
                      <a:off x="0" y="0"/>
                      <a:ext cx="43148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1C" w:rsidRDefault="00767C1C" w:rsidP="00767C1C"/>
    <w:p w:rsidR="00767C1C" w:rsidRDefault="00767C1C" w:rsidP="00767C1C">
      <w:r w:rsidRPr="00767C1C">
        <w:t xml:space="preserve">This scatter plot with Regression Line </w:t>
      </w:r>
      <w:r w:rsidR="007373F4" w:rsidRPr="00767C1C">
        <w:t>shows</w:t>
      </w:r>
      <w:r w:rsidRPr="00767C1C">
        <w:t xml:space="preserve"> all the points </w:t>
      </w:r>
      <w:r w:rsidR="00A479D3" w:rsidRPr="00767C1C">
        <w:t>where x</w:t>
      </w:r>
      <w:r w:rsidRPr="00767C1C">
        <w:t xml:space="preserve">-axis is 2010_census and y-axis is sales </w:t>
      </w:r>
      <w:r w:rsidR="00A479D3" w:rsidRPr="00767C1C">
        <w:t>(Without rocks</w:t>
      </w:r>
      <w:r w:rsidRPr="00767C1C">
        <w:t xml:space="preserve"> </w:t>
      </w:r>
      <w:r w:rsidR="00A479D3" w:rsidRPr="00767C1C">
        <w:t>spring)</w:t>
      </w:r>
    </w:p>
    <w:p w:rsidR="00767C1C" w:rsidRDefault="00767C1C" w:rsidP="00767C1C"/>
    <w:p w:rsidR="00767C1C" w:rsidRDefault="00767C1C" w:rsidP="00767C1C">
      <w:bookmarkStart w:id="0" w:name="_GoBack"/>
      <w:bookmarkEnd w:id="0"/>
    </w:p>
    <w:p w:rsidR="0039572D" w:rsidRPr="0039572D" w:rsidRDefault="0039572D" w:rsidP="0039572D">
      <w:pPr>
        <w:jc w:val="center"/>
        <w:rPr>
          <w:b/>
          <w:i/>
          <w:sz w:val="24"/>
          <w:u w:val="single"/>
        </w:rPr>
      </w:pPr>
      <w:r w:rsidRPr="0039572D">
        <w:rPr>
          <w:b/>
          <w:i/>
          <w:sz w:val="24"/>
          <w:u w:val="single"/>
        </w:rPr>
        <w:lastRenderedPageBreak/>
        <w:t>Outlier Analysis Insights</w:t>
      </w:r>
    </w:p>
    <w:p w:rsidR="0039572D" w:rsidRDefault="0039572D" w:rsidP="00767C1C"/>
    <w:tbl>
      <w:tblPr>
        <w:tblW w:w="9800" w:type="dxa"/>
        <w:tblInd w:w="-421" w:type="dxa"/>
        <w:tblLook w:val="04A0" w:firstRow="1" w:lastRow="0" w:firstColumn="1" w:lastColumn="0" w:noHBand="0" w:noVBand="1"/>
      </w:tblPr>
      <w:tblGrid>
        <w:gridCol w:w="1760"/>
        <w:gridCol w:w="3380"/>
        <w:gridCol w:w="3120"/>
        <w:gridCol w:w="1540"/>
      </w:tblGrid>
      <w:tr w:rsidR="00767C1C" w:rsidRPr="00767C1C" w:rsidTr="00767C1C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</w:p>
        </w:tc>
        <w:tc>
          <w:tcPr>
            <w:tcW w:w="33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</w:pPr>
            <w:r w:rsidRPr="00767C1C"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  <w:t>CITY</w:t>
            </w:r>
          </w:p>
        </w:tc>
        <w:tc>
          <w:tcPr>
            <w:tcW w:w="31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</w:pPr>
            <w:r w:rsidRPr="00767C1C"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  <w:t>NORMAL</w:t>
            </w:r>
          </w:p>
        </w:tc>
        <w:tc>
          <w:tcPr>
            <w:tcW w:w="154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center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</w:pPr>
            <w:r w:rsidRPr="00767C1C"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  <w:t>OUTLIER</w:t>
            </w:r>
          </w:p>
        </w:tc>
      </w:tr>
      <w:tr w:rsidR="00767C1C" w:rsidRPr="00767C1C" w:rsidTr="00767C1C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/>
              </w:rPr>
            </w:pPr>
          </w:p>
        </w:tc>
        <w:tc>
          <w:tcPr>
            <w:tcW w:w="33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767C1C">
              <w:rPr>
                <w:rFonts w:ascii="Calibri" w:eastAsia="Times New Roman" w:hAnsi="Calibri" w:cs="Calibri"/>
                <w:color w:val="FF0000"/>
                <w:lang w:val="en-IN"/>
              </w:rPr>
              <w:t>Cheyenne</w:t>
            </w:r>
          </w:p>
        </w:tc>
        <w:tc>
          <w:tcPr>
            <w:tcW w:w="31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767C1C">
              <w:rPr>
                <w:rFonts w:ascii="Calibri" w:eastAsia="Times New Roman" w:hAnsi="Calibri" w:cs="Calibri"/>
                <w:color w:val="FF0000"/>
                <w:lang w:val="en-IN"/>
              </w:rPr>
              <w:t>2</w:t>
            </w:r>
          </w:p>
        </w:tc>
        <w:tc>
          <w:tcPr>
            <w:tcW w:w="154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767C1C">
              <w:rPr>
                <w:rFonts w:ascii="Calibri" w:eastAsia="Times New Roman" w:hAnsi="Calibri" w:cs="Calibri"/>
                <w:color w:val="FF0000"/>
                <w:lang w:val="en-IN"/>
              </w:rPr>
              <w:t>4</w:t>
            </w:r>
          </w:p>
        </w:tc>
      </w:tr>
      <w:tr w:rsidR="00767C1C" w:rsidRPr="00767C1C" w:rsidTr="00767C1C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 w:rsidRPr="00767C1C">
              <w:rPr>
                <w:rFonts w:ascii="Calibri" w:eastAsia="Times New Roman" w:hAnsi="Calibri" w:cs="Calibri"/>
                <w:b/>
                <w:bCs/>
                <w:lang w:val="en-IN"/>
              </w:rPr>
              <w:t>1</w:t>
            </w:r>
          </w:p>
        </w:tc>
        <w:tc>
          <w:tcPr>
            <w:tcW w:w="33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767C1C">
              <w:rPr>
                <w:rFonts w:ascii="Calibri" w:eastAsia="Times New Roman" w:hAnsi="Calibri" w:cs="Calibri"/>
                <w:color w:val="FF0000"/>
                <w:lang w:val="en-IN"/>
              </w:rPr>
              <w:t>Gillette</w:t>
            </w:r>
          </w:p>
        </w:tc>
        <w:tc>
          <w:tcPr>
            <w:tcW w:w="31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767C1C">
              <w:rPr>
                <w:rFonts w:ascii="Calibri" w:eastAsia="Times New Roman" w:hAnsi="Calibri" w:cs="Calibri"/>
                <w:color w:val="FF0000"/>
                <w:lang w:val="en-IN"/>
              </w:rPr>
              <w:t>5</w:t>
            </w:r>
          </w:p>
        </w:tc>
        <w:tc>
          <w:tcPr>
            <w:tcW w:w="154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767C1C">
              <w:rPr>
                <w:rFonts w:ascii="Calibri" w:eastAsia="Times New Roman" w:hAnsi="Calibri" w:cs="Calibri"/>
                <w:color w:val="FF0000"/>
                <w:lang w:val="en-IN"/>
              </w:rPr>
              <w:t>1</w:t>
            </w:r>
          </w:p>
        </w:tc>
      </w:tr>
      <w:tr w:rsidR="00767C1C" w:rsidRPr="00767C1C" w:rsidTr="00767C1C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val="en-IN"/>
              </w:rPr>
            </w:pPr>
          </w:p>
        </w:tc>
        <w:tc>
          <w:tcPr>
            <w:tcW w:w="338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767C1C">
              <w:rPr>
                <w:rFonts w:ascii="Calibri" w:eastAsia="Times New Roman" w:hAnsi="Calibri" w:cs="Calibri"/>
                <w:color w:val="FF0000"/>
                <w:lang w:val="en-IN"/>
              </w:rPr>
              <w:t>Rock Springs</w:t>
            </w:r>
          </w:p>
        </w:tc>
        <w:tc>
          <w:tcPr>
            <w:tcW w:w="31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767C1C">
              <w:rPr>
                <w:rFonts w:ascii="Calibri" w:eastAsia="Times New Roman" w:hAnsi="Calibri" w:cs="Calibri"/>
                <w:color w:val="FF0000"/>
                <w:lang w:val="en-IN"/>
              </w:rPr>
              <w:t>5</w:t>
            </w:r>
          </w:p>
        </w:tc>
        <w:tc>
          <w:tcPr>
            <w:tcW w:w="154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val="en-IN"/>
              </w:rPr>
            </w:pPr>
            <w:r w:rsidRPr="00767C1C">
              <w:rPr>
                <w:rFonts w:ascii="Calibri" w:eastAsia="Times New Roman" w:hAnsi="Calibri" w:cs="Calibri"/>
                <w:color w:val="FF0000"/>
                <w:lang w:val="en-IN"/>
              </w:rPr>
              <w:t>1</w:t>
            </w:r>
          </w:p>
        </w:tc>
      </w:tr>
      <w:tr w:rsidR="00767C1C" w:rsidRPr="00767C1C" w:rsidTr="00767C1C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val="en-IN"/>
              </w:rPr>
            </w:pPr>
          </w:p>
        </w:tc>
        <w:tc>
          <w:tcPr>
            <w:tcW w:w="80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767C1C">
              <w:rPr>
                <w:rFonts w:ascii="Calibri" w:eastAsia="Times New Roman" w:hAnsi="Calibri" w:cs="Calibri"/>
                <w:lang w:val="en-IN"/>
              </w:rPr>
              <w:t xml:space="preserve">There are three cities with </w:t>
            </w:r>
            <w:r w:rsidR="002E6C6D" w:rsidRPr="00767C1C">
              <w:rPr>
                <w:rFonts w:ascii="Calibri" w:eastAsia="Times New Roman" w:hAnsi="Calibri" w:cs="Calibri"/>
                <w:lang w:val="en-IN"/>
              </w:rPr>
              <w:t>outlier</w:t>
            </w:r>
            <w:r w:rsidRPr="00767C1C">
              <w:rPr>
                <w:rFonts w:ascii="Calibri" w:eastAsia="Times New Roman" w:hAnsi="Calibri" w:cs="Calibri"/>
                <w:lang w:val="en-IN"/>
              </w:rPr>
              <w:t xml:space="preserve"> records identified using box plot analysis and IQR method</w:t>
            </w:r>
          </w:p>
        </w:tc>
      </w:tr>
      <w:tr w:rsidR="00767C1C" w:rsidRPr="00767C1C" w:rsidTr="00767C1C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</w:p>
        </w:tc>
        <w:tc>
          <w:tcPr>
            <w:tcW w:w="80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</w:p>
        </w:tc>
      </w:tr>
      <w:tr w:rsidR="00767C1C" w:rsidRPr="00767C1C" w:rsidTr="00767C1C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/>
              </w:rPr>
            </w:pPr>
          </w:p>
        </w:tc>
      </w:tr>
      <w:tr w:rsidR="00767C1C" w:rsidRPr="00767C1C" w:rsidTr="00767C1C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/>
              </w:rPr>
            </w:pPr>
          </w:p>
        </w:tc>
        <w:tc>
          <w:tcPr>
            <w:tcW w:w="80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7C1C" w:rsidRPr="00767C1C" w:rsidRDefault="00767C1C" w:rsidP="002E6C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767C1C">
              <w:rPr>
                <w:rFonts w:ascii="Calibri" w:eastAsia="Times New Roman" w:hAnsi="Calibri" w:cs="Calibri"/>
                <w:lang w:val="en-IN"/>
              </w:rPr>
              <w:t xml:space="preserve">By </w:t>
            </w:r>
            <w:r w:rsidR="002E6C6D" w:rsidRPr="00767C1C">
              <w:rPr>
                <w:rFonts w:ascii="Calibri" w:eastAsia="Times New Roman" w:hAnsi="Calibri" w:cs="Calibri"/>
                <w:lang w:val="en-IN"/>
              </w:rPr>
              <w:t>analysing</w:t>
            </w:r>
            <w:r w:rsidRPr="00767C1C">
              <w:rPr>
                <w:rFonts w:ascii="Calibri" w:eastAsia="Times New Roman" w:hAnsi="Calibri" w:cs="Calibri"/>
                <w:lang w:val="en-IN"/>
              </w:rPr>
              <w:t xml:space="preserve"> the above table , we observer that city </w:t>
            </w:r>
            <w:r w:rsidR="002E6C6D" w:rsidRPr="00767C1C">
              <w:rPr>
                <w:rFonts w:ascii="Calibri" w:eastAsia="Times New Roman" w:hAnsi="Calibri" w:cs="Calibri"/>
                <w:lang w:val="en-IN"/>
              </w:rPr>
              <w:t>Cheyenne</w:t>
            </w:r>
            <w:r w:rsidRPr="00767C1C">
              <w:rPr>
                <w:rFonts w:ascii="Calibri" w:eastAsia="Times New Roman" w:hAnsi="Calibri" w:cs="Calibri"/>
                <w:lang w:val="en-IN"/>
              </w:rPr>
              <w:t xml:space="preserve"> is more </w:t>
            </w:r>
            <w:r w:rsidR="002E6C6D">
              <w:rPr>
                <w:rFonts w:ascii="Calibri" w:eastAsia="Times New Roman" w:hAnsi="Calibri" w:cs="Calibri"/>
                <w:lang w:val="en-IN"/>
              </w:rPr>
              <w:t>likely to remove because it has</w:t>
            </w:r>
            <w:r w:rsidRPr="00767C1C">
              <w:rPr>
                <w:rFonts w:ascii="Calibri" w:eastAsia="Times New Roman" w:hAnsi="Calibri" w:cs="Calibri"/>
                <w:lang w:val="en-IN"/>
              </w:rPr>
              <w:t xml:space="preserve"> more outliers</w:t>
            </w:r>
            <w:r w:rsidR="002E6C6D">
              <w:rPr>
                <w:rFonts w:ascii="Calibri" w:eastAsia="Times New Roman" w:hAnsi="Calibri" w:cs="Calibri"/>
                <w:lang w:val="en-IN"/>
              </w:rPr>
              <w:t xml:space="preserve"> and </w:t>
            </w:r>
            <w:r w:rsidR="002E6C6D">
              <w:rPr>
                <w:rFonts w:ascii="Calibri" w:eastAsia="Times New Roman" w:hAnsi="Calibri" w:cs="Calibri"/>
                <w:lang w:val="en-IN"/>
              </w:rPr>
              <w:t>less normal</w:t>
            </w:r>
            <w:r w:rsidR="002E6C6D">
              <w:rPr>
                <w:rFonts w:ascii="Calibri" w:eastAsia="Times New Roman" w:hAnsi="Calibri" w:cs="Calibri"/>
                <w:lang w:val="en-IN"/>
              </w:rPr>
              <w:t xml:space="preserve"> records</w:t>
            </w:r>
            <w:r w:rsidRPr="00767C1C">
              <w:rPr>
                <w:rFonts w:ascii="Calibri" w:eastAsia="Times New Roman" w:hAnsi="Calibri" w:cs="Calibri"/>
                <w:lang w:val="en-IN"/>
              </w:rPr>
              <w:t xml:space="preserve"> </w:t>
            </w:r>
            <w:r w:rsidR="002E6C6D" w:rsidRPr="00767C1C">
              <w:rPr>
                <w:rFonts w:ascii="Calibri" w:eastAsia="Times New Roman" w:hAnsi="Calibri" w:cs="Calibri"/>
                <w:lang w:val="en-IN"/>
              </w:rPr>
              <w:t>than</w:t>
            </w:r>
            <w:r w:rsidRPr="00767C1C">
              <w:rPr>
                <w:rFonts w:ascii="Calibri" w:eastAsia="Times New Roman" w:hAnsi="Calibri" w:cs="Calibri"/>
                <w:lang w:val="en-IN"/>
              </w:rPr>
              <w:t xml:space="preserve"> any other city</w:t>
            </w:r>
            <w:r w:rsidR="002E6C6D">
              <w:rPr>
                <w:rFonts w:ascii="Calibri" w:eastAsia="Times New Roman" w:hAnsi="Calibri" w:cs="Calibri"/>
                <w:lang w:val="en-IN"/>
              </w:rPr>
              <w:t>.</w:t>
            </w:r>
          </w:p>
        </w:tc>
      </w:tr>
      <w:tr w:rsidR="00767C1C" w:rsidRPr="00767C1C" w:rsidTr="00767C1C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 w:rsidRPr="00767C1C">
              <w:rPr>
                <w:rFonts w:ascii="Calibri" w:eastAsia="Times New Roman" w:hAnsi="Calibri" w:cs="Calibri"/>
                <w:b/>
                <w:bCs/>
                <w:lang w:val="en-IN"/>
              </w:rPr>
              <w:t>2</w:t>
            </w:r>
          </w:p>
        </w:tc>
        <w:tc>
          <w:tcPr>
            <w:tcW w:w="80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</w:p>
        </w:tc>
      </w:tr>
      <w:tr w:rsidR="00767C1C" w:rsidRPr="00767C1C" w:rsidTr="00767C1C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/>
              </w:rPr>
            </w:pPr>
          </w:p>
        </w:tc>
        <w:tc>
          <w:tcPr>
            <w:tcW w:w="80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</w:p>
        </w:tc>
      </w:tr>
      <w:tr w:rsidR="00767C1C" w:rsidRPr="00767C1C" w:rsidTr="00767C1C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/>
              </w:rPr>
            </w:pPr>
          </w:p>
        </w:tc>
      </w:tr>
      <w:tr w:rsidR="00767C1C" w:rsidRPr="00767C1C" w:rsidTr="00767C1C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/>
              </w:rPr>
            </w:pPr>
          </w:p>
        </w:tc>
        <w:tc>
          <w:tcPr>
            <w:tcW w:w="80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5C18" w:rsidRDefault="00767C1C" w:rsidP="00195C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 w:rsidRPr="00767C1C">
              <w:rPr>
                <w:rFonts w:ascii="Calibri" w:eastAsia="Times New Roman" w:hAnsi="Calibri" w:cs="Calibri"/>
                <w:lang w:val="en-IN"/>
              </w:rPr>
              <w:t xml:space="preserve">after making scatter plot with regression line we can conclude that our initial observation to drop city </w:t>
            </w:r>
            <w:r w:rsidR="002E6C6D" w:rsidRPr="00767C1C">
              <w:rPr>
                <w:rFonts w:ascii="Calibri" w:eastAsia="Times New Roman" w:hAnsi="Calibri" w:cs="Calibri"/>
                <w:lang w:val="en-IN"/>
              </w:rPr>
              <w:t>Cheyenne</w:t>
            </w:r>
            <w:r w:rsidRPr="00767C1C">
              <w:rPr>
                <w:rFonts w:ascii="Calibri" w:eastAsia="Times New Roman" w:hAnsi="Calibri" w:cs="Calibri"/>
                <w:lang w:val="en-IN"/>
              </w:rPr>
              <w:t xml:space="preserve"> is right as displayed in point 3 of outlier </w:t>
            </w:r>
            <w:r w:rsidR="002E6C6D" w:rsidRPr="00767C1C">
              <w:rPr>
                <w:rFonts w:ascii="Calibri" w:eastAsia="Times New Roman" w:hAnsi="Calibri" w:cs="Calibri"/>
                <w:lang w:val="en-IN"/>
              </w:rPr>
              <w:t>analysis.</w:t>
            </w:r>
            <w:r w:rsidRPr="00767C1C">
              <w:rPr>
                <w:rFonts w:ascii="Calibri" w:eastAsia="Times New Roman" w:hAnsi="Calibri" w:cs="Calibri"/>
                <w:lang w:val="en-IN"/>
              </w:rPr>
              <w:t xml:space="preserve"> We can </w:t>
            </w:r>
            <w:r w:rsidR="002E6C6D" w:rsidRPr="00767C1C">
              <w:rPr>
                <w:rFonts w:ascii="Calibri" w:eastAsia="Times New Roman" w:hAnsi="Calibri" w:cs="Calibri"/>
                <w:lang w:val="en-IN"/>
              </w:rPr>
              <w:t>observe</w:t>
            </w:r>
            <w:r w:rsidR="002E6C6D">
              <w:rPr>
                <w:rFonts w:ascii="Calibri" w:eastAsia="Times New Roman" w:hAnsi="Calibri" w:cs="Calibri"/>
                <w:lang w:val="en-IN"/>
              </w:rPr>
              <w:t xml:space="preserve"> that slop has </w:t>
            </w:r>
            <w:r w:rsidR="002E6C6D" w:rsidRPr="002E6C6D">
              <w:rPr>
                <w:rFonts w:ascii="Calibri" w:eastAsia="Times New Roman" w:hAnsi="Calibri" w:cs="Calibri"/>
                <w:lang w:val="en-IN"/>
              </w:rPr>
              <w:t xml:space="preserve">significantly </w:t>
            </w:r>
            <w:r w:rsidR="002E6C6D" w:rsidRPr="00767C1C">
              <w:rPr>
                <w:rFonts w:ascii="Calibri" w:eastAsia="Times New Roman" w:hAnsi="Calibri" w:cs="Calibri"/>
                <w:lang w:val="en-IN"/>
              </w:rPr>
              <w:t>dropped</w:t>
            </w:r>
            <w:r w:rsidRPr="00767C1C">
              <w:rPr>
                <w:rFonts w:ascii="Calibri" w:eastAsia="Times New Roman" w:hAnsi="Calibri" w:cs="Calibri"/>
                <w:lang w:val="en-IN"/>
              </w:rPr>
              <w:t xml:space="preserve"> where in all other plot there is no </w:t>
            </w:r>
            <w:r w:rsidR="002E6C6D" w:rsidRPr="002E6C6D">
              <w:rPr>
                <w:rFonts w:ascii="Calibri" w:eastAsia="Times New Roman" w:hAnsi="Calibri" w:cs="Calibri"/>
                <w:lang w:val="en-IN"/>
              </w:rPr>
              <w:t xml:space="preserve">significantly </w:t>
            </w:r>
            <w:r w:rsidRPr="00767C1C">
              <w:rPr>
                <w:rFonts w:ascii="Calibri" w:eastAsia="Times New Roman" w:hAnsi="Calibri" w:cs="Calibri"/>
                <w:lang w:val="en-IN"/>
              </w:rPr>
              <w:t>observable change of slop</w:t>
            </w:r>
            <w:r w:rsidR="00195C18">
              <w:rPr>
                <w:rFonts w:ascii="Calibri" w:eastAsia="Times New Roman" w:hAnsi="Calibri" w:cs="Calibri"/>
                <w:lang w:val="en-IN"/>
              </w:rPr>
              <w:t>.</w:t>
            </w:r>
          </w:p>
          <w:p w:rsidR="00195C18" w:rsidRPr="00767C1C" w:rsidRDefault="00195C18" w:rsidP="00195C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IN"/>
              </w:rPr>
            </w:pPr>
            <w:r>
              <w:rPr>
                <w:rFonts w:ascii="Calibri" w:eastAsia="Times New Roman" w:hAnsi="Calibri" w:cs="Calibri"/>
                <w:lang w:val="en-IN"/>
              </w:rPr>
              <w:t>Imputation of outlier will not help in this scenario as the outlier are way to out from the normal records.</w:t>
            </w:r>
          </w:p>
        </w:tc>
      </w:tr>
      <w:tr w:rsidR="00767C1C" w:rsidRPr="00767C1C" w:rsidTr="00767C1C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 w:rsidRPr="00767C1C">
              <w:rPr>
                <w:rFonts w:ascii="Calibri" w:eastAsia="Times New Roman" w:hAnsi="Calibri" w:cs="Calibri"/>
                <w:b/>
                <w:bCs/>
                <w:lang w:val="en-IN"/>
              </w:rPr>
              <w:t>3</w:t>
            </w:r>
          </w:p>
        </w:tc>
        <w:tc>
          <w:tcPr>
            <w:tcW w:w="80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</w:p>
        </w:tc>
      </w:tr>
      <w:tr w:rsidR="00767C1C" w:rsidRPr="00767C1C" w:rsidTr="00767C1C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/>
              </w:rPr>
            </w:pPr>
          </w:p>
        </w:tc>
        <w:tc>
          <w:tcPr>
            <w:tcW w:w="80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</w:p>
        </w:tc>
      </w:tr>
      <w:tr w:rsidR="00767C1C" w:rsidRPr="00767C1C" w:rsidTr="00767C1C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/>
              </w:rPr>
            </w:pPr>
          </w:p>
        </w:tc>
        <w:tc>
          <w:tcPr>
            <w:tcW w:w="80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7C1C" w:rsidRPr="00767C1C" w:rsidRDefault="00767C1C" w:rsidP="00767C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</w:p>
        </w:tc>
      </w:tr>
    </w:tbl>
    <w:p w:rsidR="00767C1C" w:rsidRPr="00767C1C" w:rsidRDefault="00767C1C" w:rsidP="00767C1C"/>
    <w:sectPr w:rsidR="00767C1C" w:rsidRPr="00767C1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C49BE"/>
    <w:multiLevelType w:val="multilevel"/>
    <w:tmpl w:val="AA3076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6B"/>
    <w:rsid w:val="00082A58"/>
    <w:rsid w:val="0013254C"/>
    <w:rsid w:val="00195C18"/>
    <w:rsid w:val="001E26CB"/>
    <w:rsid w:val="002E6C6D"/>
    <w:rsid w:val="0034759F"/>
    <w:rsid w:val="003922DA"/>
    <w:rsid w:val="0039572D"/>
    <w:rsid w:val="003D5D6B"/>
    <w:rsid w:val="006238DE"/>
    <w:rsid w:val="00643E01"/>
    <w:rsid w:val="006A329D"/>
    <w:rsid w:val="007373F4"/>
    <w:rsid w:val="00767C1C"/>
    <w:rsid w:val="00901CB4"/>
    <w:rsid w:val="0091722D"/>
    <w:rsid w:val="009C2A51"/>
    <w:rsid w:val="00A479D3"/>
    <w:rsid w:val="00B26EA4"/>
    <w:rsid w:val="00BB35C5"/>
    <w:rsid w:val="00CD76D2"/>
    <w:rsid w:val="00DC1FFA"/>
    <w:rsid w:val="00E01D95"/>
    <w:rsid w:val="00E168E8"/>
    <w:rsid w:val="00F3666E"/>
    <w:rsid w:val="00F36C9E"/>
    <w:rsid w:val="00F4031A"/>
    <w:rsid w:val="00FA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40CF"/>
  <w15:docId w15:val="{C3D759C2-02C9-4DC1-8C03-1475B8AA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32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5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hart" Target="charts/chart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User\Desktop\udacity%20project\p2\P2-prp-report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udacity%20project\p2\P2-prp-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'join data'!$B$2:$B$12</cx:f>
        <cx:lvl ptCount="11" formatCode="General">
          <cx:pt idx="0">4585</cx:pt>
          <cx:pt idx="1">35316</cx:pt>
          <cx:pt idx="2">59466</cx:pt>
          <cx:pt idx="3">9520</cx:pt>
          <cx:pt idx="4">6120</cx:pt>
          <cx:pt idx="5">12359</cx:pt>
          <cx:pt idx="6">29087</cx:pt>
          <cx:pt idx="7">6314</cx:pt>
          <cx:pt idx="8">10615</cx:pt>
          <cx:pt idx="9">23036</cx:pt>
          <cx:pt idx="10">17444</cx:pt>
        </cx:lvl>
      </cx:numDim>
    </cx:data>
    <cx:data id="1">
      <cx:numDim type="val">
        <cx:f>'join data'!$C$2:$C$12</cx:f>
        <cx:lvl ptCount="11" formatCode="General">
          <cx:pt idx="0">185328</cx:pt>
          <cx:pt idx="1">317736</cx:pt>
          <cx:pt idx="2">917892</cx:pt>
          <cx:pt idx="3">218376</cx:pt>
          <cx:pt idx="4">208008</cx:pt>
          <cx:pt idx="5">283824</cx:pt>
          <cx:pt idx="6">543132</cx:pt>
          <cx:pt idx="7">233928</cx:pt>
          <cx:pt idx="8">303264</cx:pt>
          <cx:pt idx="9">253584</cx:pt>
          <cx:pt idx="10">308232</cx:pt>
        </cx:lvl>
      </cx:numDim>
    </cx:data>
    <cx:data id="2">
      <cx:numDim type="val">
        <cx:f>'join data'!$D$2:$D$12</cx:f>
        <cx:lvl ptCount="11" formatCode="General">
          <cx:pt idx="0">746</cx:pt>
          <cx:pt idx="1">7788</cx:pt>
          <cx:pt idx="2">7158</cx:pt>
          <cx:pt idx="3">1403</cx:pt>
          <cx:pt idx="4">832</cx:pt>
          <cx:pt idx="5">1486</cx:pt>
          <cx:pt idx="6">4052</cx:pt>
          <cx:pt idx="7">1251</cx:pt>
          <cx:pt idx="8">2680</cx:pt>
          <cx:pt idx="9">4022</cx:pt>
          <cx:pt idx="10">2646</cx:pt>
        </cx:lvl>
      </cx:numDim>
    </cx:data>
    <cx:data id="3">
      <cx:numDim type="val">
        <cx:f>'join data'!$E$2:$E$12</cx:f>
        <cx:lvl ptCount="11" formatCode="General">
          <cx:pt idx="0">3115.5075000000002</cx:pt>
          <cx:pt idx="1">3894.3090999999999</cx:pt>
          <cx:pt idx="2">1500.1784</cx:pt>
          <cx:pt idx="3">2998.95696</cx:pt>
          <cx:pt idx="4">1829.4650999999999</cx:pt>
          <cx:pt idx="5">999.49710000000005</cx:pt>
          <cx:pt idx="6">2748.8528999999999</cx:pt>
          <cx:pt idx="7">2673.5745499999998</cx:pt>
          <cx:pt idx="8">4796.8598149999998</cx:pt>
          <cx:pt idx="9">6620.201916</cx:pt>
          <cx:pt idx="10">1893.977048</cx:pt>
        </cx:lvl>
      </cx:numDim>
    </cx:data>
    <cx:data id="4">
      <cx:numDim type="val">
        <cx:f>'join data'!$F$2:$F$12</cx:f>
        <cx:lvl ptCount="11" formatCode="General">
          <cx:pt idx="0">1.55</cx:pt>
          <cx:pt idx="1">11.16</cx:pt>
          <cx:pt idx="2">20.34</cx:pt>
          <cx:pt idx="3">1.8200000000000001</cx:pt>
          <cx:pt idx="4">1.46</cx:pt>
          <cx:pt idx="5">4.9500000000000002</cx:pt>
          <cx:pt idx="6">5.7999999999999998</cx:pt>
          <cx:pt idx="7">1.6200000000000001</cx:pt>
          <cx:pt idx="8">2.3399999999999999</cx:pt>
          <cx:pt idx="9">2.7799999999999998</cx:pt>
          <cx:pt idx="10">8.9800000000000004</cx:pt>
        </cx:lvl>
      </cx:numDim>
    </cx:data>
    <cx:data id="5">
      <cx:numDim type="val">
        <cx:f>'join data'!$G$2:$G$12</cx:f>
        <cx:lvl ptCount="11" formatCode="General">
          <cx:pt idx="0">1819.5</cx:pt>
          <cx:pt idx="1">8756.3199999999997</cx:pt>
          <cx:pt idx="2">14612.639999999999</cx:pt>
          <cx:pt idx="3">3515.6199999999999</cx:pt>
          <cx:pt idx="4">1744.0799999999999</cx:pt>
          <cx:pt idx="5">2712.6399999999999</cx:pt>
          <cx:pt idx="6">7189.4300000000003</cx:pt>
          <cx:pt idx="7">3134.1799999999998</cx:pt>
          <cx:pt idx="8">5556.4899999999998</cx:pt>
          <cx:pt idx="9">7572.1800000000003</cx:pt>
          <cx:pt idx="10">6039.71</cx:pt>
        </cx:lvl>
      </cx:numDim>
    </cx:data>
  </cx:chartData>
  <cx:chart>
    <cx:title pos="t" align="ctr" overlay="0">
      <cx:tx>
        <cx:rich>
          <a:bodyPr rot="0" spcFirstLastPara="1" vertOverflow="ellipsis" vert="horz" wrap="square" lIns="0" tIns="0" rIns="0" bIns="0" anchor="ctr" anchorCtr="1"/>
          <a:lstStyle/>
          <a:p>
            <a:pPr algn="ctr">
              <a:defRPr/>
            </a:pPr>
            <a:r>
              <a:rPr lang="en-US"/>
              <a:t>Box Plot Analysis</a:t>
            </a:r>
          </a:p>
        </cx:rich>
      </cx:tx>
    </cx:title>
    <cx:plotArea>
      <cx:plotAreaRegion>
        <cx:series layoutId="boxWhisker" uniqueId="{F1F5A21B-C7CD-49A6-9DEC-7C64E762B015}">
          <cx:tx>
            <cx:txData>
              <cx:f>'join data'!$B$1</cx:f>
              <cx:v>2010 Census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1484EF8D-CBE3-4DC2-B3B6-1FCD8EC8A5F5}">
          <cx:tx>
            <cx:txData>
              <cx:f>'join data'!$C$1</cx:f>
              <cx:v>Total Pawdacity Sales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56943DCE-49E2-472C-974B-B82C19980458}">
          <cx:tx>
            <cx:txData>
              <cx:f>'join data'!$D$1</cx:f>
              <cx:v>Households with Under 18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  <cx:series layoutId="boxWhisker" uniqueId="{625F4FDF-C4AB-43FE-BC30-100B818956EE}">
          <cx:tx>
            <cx:txData>
              <cx:f>'join data'!$E$1</cx:f>
              <cx:v>Land Area</cx:v>
            </cx:txData>
          </cx:tx>
          <cx:dataId val="3"/>
          <cx:layoutPr>
            <cx:visibility meanLine="0" meanMarker="1" nonoutliers="0" outliers="1"/>
            <cx:statistics quartileMethod="exclusive"/>
          </cx:layoutPr>
        </cx:series>
        <cx:series layoutId="boxWhisker" uniqueId="{FA09FDDB-401F-4445-BA91-16D81C2FFC55}">
          <cx:tx>
            <cx:txData>
              <cx:f>'join data'!$F$1</cx:f>
              <cx:v>Population Density</cx:v>
            </cx:txData>
          </cx:tx>
          <cx:dataId val="4"/>
          <cx:layoutPr>
            <cx:visibility meanLine="0" meanMarker="1" nonoutliers="0" outliers="1"/>
            <cx:statistics quartileMethod="exclusive"/>
          </cx:layoutPr>
        </cx:series>
        <cx:series layoutId="boxWhisker" uniqueId="{DC70361B-E692-4B7E-BF2C-39E0C4F518F5}">
          <cx:tx>
            <cx:txData>
              <cx:f>'join data'!$G$1</cx:f>
              <cx:v>Total Families</cx:v>
            </cx:txData>
          </cx:tx>
          <cx:dataId val="5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  <cx:clrMapOvr bg1="lt1" tx1="dk1" bg2="lt2" tx2="dk2" accent1="accent1" accent2="accent2" accent3="accent3" accent4="accent4" accent5="accent5" accent6="accent6" hlink="hlink" folHlink="folHlink"/>
</cx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[P2-prp-report.xlsx]Report!PivotTable1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4.1869742243757994E-2"/>
          <c:y val="0.12918853451756157"/>
          <c:w val="0.81850393700787405"/>
          <c:h val="0.421125377091287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Report!$H$43:$H$44</c:f>
              <c:strCache>
                <c:ptCount val="1"/>
                <c:pt idx="0">
                  <c:v>normal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Report!$G$45:$G$51</c:f>
              <c:strCache>
                <c:ptCount val="6"/>
                <c:pt idx="0">
                  <c:v>2010_Census_flag</c:v>
                </c:pt>
                <c:pt idx="1">
                  <c:v>Households _with _Under _18_flag</c:v>
                </c:pt>
                <c:pt idx="2">
                  <c:v>Land_Area_flag</c:v>
                </c:pt>
                <c:pt idx="3">
                  <c:v>Population_Density_flag</c:v>
                </c:pt>
                <c:pt idx="4">
                  <c:v>Total Pawdacity_Sales_flag</c:v>
                </c:pt>
                <c:pt idx="5">
                  <c:v>Total_Families_flag</c:v>
                </c:pt>
              </c:strCache>
            </c:strRef>
          </c:cat>
          <c:val>
            <c:numRef>
              <c:f>Report!$H$45:$H$51</c:f>
              <c:numCache>
                <c:formatCode>General</c:formatCode>
                <c:ptCount val="6"/>
                <c:pt idx="0">
                  <c:v>10</c:v>
                </c:pt>
                <c:pt idx="1">
                  <c:v>11</c:v>
                </c:pt>
                <c:pt idx="2">
                  <c:v>10</c:v>
                </c:pt>
                <c:pt idx="3">
                  <c:v>10</c:v>
                </c:pt>
                <c:pt idx="4">
                  <c:v>9</c:v>
                </c:pt>
                <c:pt idx="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05-4AF1-A5DE-5B014085CFF1}"/>
            </c:ext>
          </c:extLst>
        </c:ser>
        <c:ser>
          <c:idx val="1"/>
          <c:order val="1"/>
          <c:tx>
            <c:strRef>
              <c:f>Report!$I$43:$I$44</c:f>
              <c:strCache>
                <c:ptCount val="1"/>
                <c:pt idx="0">
                  <c:v>outlier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Report!$G$45:$G$51</c:f>
              <c:strCache>
                <c:ptCount val="6"/>
                <c:pt idx="0">
                  <c:v>2010_Census_flag</c:v>
                </c:pt>
                <c:pt idx="1">
                  <c:v>Households _with _Under _18_flag</c:v>
                </c:pt>
                <c:pt idx="2">
                  <c:v>Land_Area_flag</c:v>
                </c:pt>
                <c:pt idx="3">
                  <c:v>Population_Density_flag</c:v>
                </c:pt>
                <c:pt idx="4">
                  <c:v>Total Pawdacity_Sales_flag</c:v>
                </c:pt>
                <c:pt idx="5">
                  <c:v>Total_Families_flag</c:v>
                </c:pt>
              </c:strCache>
            </c:strRef>
          </c:cat>
          <c:val>
            <c:numRef>
              <c:f>Report!$I$45:$I$51</c:f>
              <c:numCache>
                <c:formatCode>General</c:formatCode>
                <c:ptCount val="6"/>
                <c:pt idx="0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05-4AF1-A5DE-5B014085CF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49056768"/>
        <c:axId val="849057184"/>
      </c:barChart>
      <c:catAx>
        <c:axId val="84905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057184"/>
        <c:crosses val="autoZero"/>
        <c:auto val="1"/>
        <c:lblAlgn val="ctr"/>
        <c:lblOffset val="100"/>
        <c:noMultiLvlLbl val="0"/>
      </c:catAx>
      <c:valAx>
        <c:axId val="84905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05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  <cs:bodyPr rot="-60000000" vert="horz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  <cs:bodyPr rot="-60000000" vert="horz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  <cs:bodyPr rot="0" vert="horz"/>
  </cs:title>
  <cs:trendline>
    <cs:lnRef idx="0"/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  <cs:bodyPr rot="-60000000" vert="horz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2020-05-15T21:48:00Z</dcterms:created>
  <dcterms:modified xsi:type="dcterms:W3CDTF">2020-05-15T22:27:00Z</dcterms:modified>
</cp:coreProperties>
</file>