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3D" w:rsidRDefault="0089663D" w:rsidP="0089663D">
      <w:pPr>
        <w:jc w:val="center"/>
        <w:rPr>
          <w:b/>
          <w:sz w:val="26"/>
          <w:szCs w:val="26"/>
        </w:rPr>
      </w:pPr>
      <w:r w:rsidRPr="0089663D">
        <w:rPr>
          <w:b/>
          <w:sz w:val="26"/>
          <w:szCs w:val="26"/>
        </w:rPr>
        <w:t>Deep Residual Learning for Image Recognition</w:t>
      </w:r>
    </w:p>
    <w:p w:rsidR="0089663D" w:rsidRPr="00AE413A" w:rsidRDefault="0089663D" w:rsidP="0089663D">
      <w:pPr>
        <w:jc w:val="center"/>
        <w:rPr>
          <w:i/>
        </w:rPr>
      </w:pPr>
      <w:proofErr w:type="spellStart"/>
      <w:r w:rsidRPr="00AE413A">
        <w:rPr>
          <w:i/>
        </w:rPr>
        <w:t>Kaiming</w:t>
      </w:r>
      <w:proofErr w:type="spellEnd"/>
      <w:r w:rsidRPr="00AE413A">
        <w:rPr>
          <w:i/>
        </w:rPr>
        <w:t xml:space="preserve"> He </w:t>
      </w:r>
      <w:proofErr w:type="spellStart"/>
      <w:r w:rsidRPr="00AE413A">
        <w:rPr>
          <w:i/>
        </w:rPr>
        <w:t>Xiangyu</w:t>
      </w:r>
      <w:proofErr w:type="spellEnd"/>
      <w:r w:rsidRPr="00AE413A">
        <w:rPr>
          <w:i/>
        </w:rPr>
        <w:t xml:space="preserve"> Zhang </w:t>
      </w:r>
      <w:proofErr w:type="spellStart"/>
      <w:r w:rsidRPr="00AE413A">
        <w:rPr>
          <w:i/>
        </w:rPr>
        <w:t>Shaoqing</w:t>
      </w:r>
      <w:proofErr w:type="spellEnd"/>
      <w:r w:rsidRPr="00AE413A">
        <w:rPr>
          <w:i/>
        </w:rPr>
        <w:t xml:space="preserve"> </w:t>
      </w:r>
      <w:proofErr w:type="spellStart"/>
      <w:r w:rsidRPr="00AE413A">
        <w:rPr>
          <w:i/>
        </w:rPr>
        <w:t>Ren</w:t>
      </w:r>
      <w:proofErr w:type="spellEnd"/>
      <w:r w:rsidRPr="00AE413A">
        <w:rPr>
          <w:i/>
        </w:rPr>
        <w:t xml:space="preserve"> </w:t>
      </w:r>
      <w:proofErr w:type="spellStart"/>
      <w:r w:rsidRPr="00AE413A">
        <w:rPr>
          <w:i/>
        </w:rPr>
        <w:t>Jian</w:t>
      </w:r>
      <w:proofErr w:type="spellEnd"/>
      <w:r w:rsidRPr="00AE413A">
        <w:rPr>
          <w:i/>
        </w:rPr>
        <w:t xml:space="preserve"> Sun</w:t>
      </w:r>
    </w:p>
    <w:p w:rsidR="00D57F46" w:rsidRPr="0089663D" w:rsidRDefault="00D57F46" w:rsidP="0089663D">
      <w:pPr>
        <w:jc w:val="center"/>
        <w:rPr>
          <w:i/>
        </w:rPr>
      </w:pPr>
    </w:p>
    <w:p w:rsidR="00B22D29" w:rsidRDefault="00B22D29" w:rsidP="0000270E">
      <w:pPr>
        <w:pStyle w:val="ListParagraph"/>
        <w:numPr>
          <w:ilvl w:val="0"/>
          <w:numId w:val="1"/>
        </w:numPr>
      </w:pPr>
      <w:r>
        <w:t xml:space="preserve">Source: </w:t>
      </w:r>
      <w:hyperlink r:id="rId6" w:history="1">
        <w:r w:rsidRPr="0088703F">
          <w:rPr>
            <w:rStyle w:val="Hyperlink"/>
          </w:rPr>
          <w:t>https://arxiv.org/pdf/1512.03385.pdf</w:t>
        </w:r>
      </w:hyperlink>
      <w:r>
        <w:t xml:space="preserve"> </w:t>
      </w:r>
    </w:p>
    <w:p w:rsidR="00B22D29" w:rsidRDefault="00B22D29" w:rsidP="00B22D29">
      <w:pPr>
        <w:pStyle w:val="ListParagraph"/>
        <w:ind w:left="360"/>
      </w:pPr>
    </w:p>
    <w:p w:rsidR="0041088E" w:rsidRDefault="0000270E" w:rsidP="0000270E">
      <w:pPr>
        <w:pStyle w:val="ListParagraph"/>
        <w:numPr>
          <w:ilvl w:val="0"/>
          <w:numId w:val="1"/>
        </w:numPr>
      </w:pPr>
      <w:r>
        <w:t>Deeper networks are difficult to train. So, the paper proposes residual learning framework</w:t>
      </w:r>
      <w:r w:rsidR="009A0937">
        <w:t>.</w:t>
      </w:r>
    </w:p>
    <w:p w:rsidR="0000270E" w:rsidRDefault="0000270E" w:rsidP="0000270E">
      <w:pPr>
        <w:pStyle w:val="ListParagraph"/>
        <w:numPr>
          <w:ilvl w:val="0"/>
          <w:numId w:val="1"/>
        </w:numPr>
      </w:pPr>
      <w:r>
        <w:t>The networks given in this paper are deeper yet computationally less costly compared to VGG</w:t>
      </w:r>
    </w:p>
    <w:p w:rsidR="0000270E" w:rsidRDefault="0000270E" w:rsidP="0000270E">
      <w:pPr>
        <w:pStyle w:val="ListParagraph"/>
        <w:ind w:left="360"/>
      </w:pPr>
    </w:p>
    <w:p w:rsidR="002707AB" w:rsidRDefault="0000270E" w:rsidP="002707AB">
      <w:pPr>
        <w:pStyle w:val="ListParagraph"/>
        <w:numPr>
          <w:ilvl w:val="0"/>
          <w:numId w:val="1"/>
        </w:numPr>
      </w:pPr>
      <w:r>
        <w:t xml:space="preserve">Check datasets: </w:t>
      </w:r>
      <w:proofErr w:type="spellStart"/>
      <w:r>
        <w:t>ImageNet</w:t>
      </w:r>
      <w:proofErr w:type="spellEnd"/>
      <w:r>
        <w:t xml:space="preserve"> detection and localization, COCO detection and segmentation</w:t>
      </w:r>
    </w:p>
    <w:p w:rsidR="002707AB" w:rsidRDefault="002707AB" w:rsidP="0000270E">
      <w:pPr>
        <w:pStyle w:val="ListParagraph"/>
        <w:numPr>
          <w:ilvl w:val="0"/>
          <w:numId w:val="1"/>
        </w:numPr>
      </w:pPr>
      <w:r>
        <w:t xml:space="preserve">Check competitions: </w:t>
      </w:r>
      <w:r w:rsidR="007F1BB2">
        <w:t xml:space="preserve">PASCAL VOC, </w:t>
      </w:r>
      <w:r w:rsidR="001B0A89">
        <w:t xml:space="preserve">MS </w:t>
      </w:r>
      <w:r w:rsidR="007F1BB2">
        <w:t>COCO</w:t>
      </w:r>
    </w:p>
    <w:p w:rsidR="0000270E" w:rsidRDefault="0000270E" w:rsidP="0000270E">
      <w:pPr>
        <w:pStyle w:val="ListParagraph"/>
        <w:ind w:left="360"/>
      </w:pPr>
    </w:p>
    <w:p w:rsidR="00E435EA" w:rsidRDefault="00E435EA" w:rsidP="00E435EA">
      <w:pPr>
        <w:pStyle w:val="ListParagraph"/>
        <w:numPr>
          <w:ilvl w:val="0"/>
          <w:numId w:val="1"/>
        </w:numPr>
      </w:pPr>
      <w:r>
        <w:t>Problems with deeper networks:</w:t>
      </w:r>
    </w:p>
    <w:p w:rsidR="00CF0DCB" w:rsidRDefault="00CF0DCB" w:rsidP="00CF0DCB">
      <w:pPr>
        <w:pStyle w:val="ListParagraph"/>
        <w:numPr>
          <w:ilvl w:val="1"/>
          <w:numId w:val="1"/>
        </w:numPr>
      </w:pPr>
      <w:r>
        <w:t>Computationally quite expensive</w:t>
      </w:r>
    </w:p>
    <w:p w:rsidR="00C7755C" w:rsidRDefault="00CF0DCB" w:rsidP="00C7755C">
      <w:pPr>
        <w:pStyle w:val="ListParagraph"/>
        <w:numPr>
          <w:ilvl w:val="1"/>
          <w:numId w:val="1"/>
        </w:numPr>
      </w:pPr>
      <w:r>
        <w:t xml:space="preserve">Vanishing/exploding gradients (this can be solved by effective parameter initializations – </w:t>
      </w:r>
      <w:proofErr w:type="spellStart"/>
      <w:r w:rsidR="00C74006">
        <w:t>Glorot</w:t>
      </w:r>
      <w:proofErr w:type="spellEnd"/>
      <w:r w:rsidR="00C74006">
        <w:t xml:space="preserve"> </w:t>
      </w:r>
      <w:r>
        <w:t>and He initializations and Batch Normalization)</w:t>
      </w:r>
    </w:p>
    <w:p w:rsidR="00C7755C" w:rsidRDefault="00C7755C" w:rsidP="00C7755C">
      <w:pPr>
        <w:pStyle w:val="ListParagraph"/>
        <w:numPr>
          <w:ilvl w:val="1"/>
          <w:numId w:val="1"/>
        </w:numPr>
      </w:pPr>
      <w:proofErr w:type="spellStart"/>
      <w:r>
        <w:t>Overfitting</w:t>
      </w:r>
      <w:proofErr w:type="spellEnd"/>
      <w:r>
        <w:t xml:space="preserve"> (</w:t>
      </w:r>
      <w:r w:rsidR="003C537B">
        <w:t xml:space="preserve">various </w:t>
      </w:r>
      <w:r w:rsidR="00BA49EA">
        <w:t>ways</w:t>
      </w:r>
      <w:r>
        <w:t xml:space="preserve"> </w:t>
      </w:r>
      <w:r w:rsidR="00244345">
        <w:t>t</w:t>
      </w:r>
      <w:r>
        <w:t xml:space="preserve">o </w:t>
      </w:r>
      <w:r w:rsidR="00BA49EA">
        <w:t xml:space="preserve">address </w:t>
      </w:r>
      <w:r>
        <w:t>this</w:t>
      </w:r>
      <w:r w:rsidR="00BA49EA">
        <w:t xml:space="preserve"> – L1 norm, L2 norm, dropout, more data, etc.</w:t>
      </w:r>
      <w:r w:rsidR="00244345">
        <w:t>)</w:t>
      </w:r>
    </w:p>
    <w:p w:rsidR="00CF0DCB" w:rsidRDefault="00CF0DCB" w:rsidP="00CF0DCB">
      <w:pPr>
        <w:pStyle w:val="ListParagraph"/>
        <w:ind w:left="1080"/>
      </w:pPr>
    </w:p>
    <w:p w:rsidR="00C7755C" w:rsidRDefault="00C7755C" w:rsidP="00C7755C">
      <w:pPr>
        <w:pStyle w:val="ListParagraph"/>
        <w:numPr>
          <w:ilvl w:val="0"/>
          <w:numId w:val="1"/>
        </w:numPr>
      </w:pPr>
      <w:r>
        <w:t>Besides above problems, there is one more problem:</w:t>
      </w:r>
    </w:p>
    <w:p w:rsidR="00C7755C" w:rsidRDefault="00252873" w:rsidP="00C7755C">
      <w:pPr>
        <w:pStyle w:val="ListParagraph"/>
        <w:ind w:left="360"/>
      </w:pPr>
      <w:r>
        <w:t xml:space="preserve">Common understanding is that deeper networks always improve accuracy. However, experiments show that this is true </w:t>
      </w:r>
      <w:r w:rsidR="00B92191">
        <w:t xml:space="preserve">up </w:t>
      </w:r>
      <w:r>
        <w:t xml:space="preserve">to some </w:t>
      </w:r>
      <w:r w:rsidR="00040704">
        <w:t>point</w:t>
      </w:r>
      <w:r>
        <w:t xml:space="preserve">. </w:t>
      </w:r>
      <w:r w:rsidR="00040704">
        <w:t>At some point</w:t>
      </w:r>
      <w:r>
        <w:t>, accuracy starts degrading with the addition of more layers</w:t>
      </w:r>
      <w:r w:rsidR="00040704">
        <w:t>.</w:t>
      </w:r>
    </w:p>
    <w:p w:rsidR="00252873" w:rsidRDefault="00C7755C" w:rsidP="00CF0DCB">
      <w:pPr>
        <w:pStyle w:val="ListParagraph"/>
        <w:numPr>
          <w:ilvl w:val="0"/>
          <w:numId w:val="1"/>
        </w:numPr>
      </w:pPr>
      <w:r>
        <w:t>This degradation problem is solved by the approach in this paper.</w:t>
      </w:r>
    </w:p>
    <w:p w:rsidR="00D32F5B" w:rsidRDefault="00D32F5B" w:rsidP="00D32F5B">
      <w:pPr>
        <w:pStyle w:val="ListParagraph"/>
        <w:ind w:left="360"/>
      </w:pPr>
    </w:p>
    <w:p w:rsidR="00D32F5B" w:rsidRDefault="00D32F5B" w:rsidP="00D32F5B">
      <w:pPr>
        <w:pStyle w:val="ListParagraph"/>
        <w:numPr>
          <w:ilvl w:val="0"/>
          <w:numId w:val="1"/>
        </w:numPr>
      </w:pPr>
      <w:r>
        <w:t xml:space="preserve">The </w:t>
      </w:r>
      <w:r w:rsidR="00E83448">
        <w:t xml:space="preserve">fundamental </w:t>
      </w:r>
      <w:r>
        <w:t>idea of the paper:</w:t>
      </w:r>
    </w:p>
    <w:p w:rsidR="00D32F5B" w:rsidRDefault="00D32F5B" w:rsidP="00D32F5B">
      <w:pPr>
        <w:pStyle w:val="ListParagraph"/>
        <w:ind w:left="360"/>
      </w:pPr>
      <w:r>
        <w:t>When you have a stack of layers, they basically learn a mapping function that maps its input, say, x to output, say, y.</w:t>
      </w:r>
    </w:p>
    <w:p w:rsidR="00D32F5B" w:rsidRDefault="00D32F5B" w:rsidP="00D32F5B">
      <w:pPr>
        <w:pStyle w:val="ListParagraph"/>
        <w:ind w:left="360"/>
      </w:pPr>
      <w:r>
        <w:t>The paper hypothesize that this task is difficult. So, they recommend that the layers learn a residual function.</w:t>
      </w:r>
    </w:p>
    <w:p w:rsidR="00D32F5B" w:rsidRDefault="0087464F" w:rsidP="00D32F5B">
      <w:pPr>
        <w:pStyle w:val="ListParagraph"/>
        <w:ind w:left="360"/>
      </w:pPr>
      <w:r>
        <w:rPr>
          <w:noProof/>
          <w:lang w:eastAsia="en-IN"/>
        </w:rPr>
        <w:t>e.g.</w:t>
      </w:r>
    </w:p>
    <w:p w:rsidR="00D32F5B" w:rsidRDefault="00D32F5B" w:rsidP="00D32F5B">
      <w:pPr>
        <w:pStyle w:val="ListParagraph"/>
        <w:ind w:left="360"/>
        <w:rPr>
          <w:rFonts w:eastAsiaTheme="minorEastAsia"/>
        </w:rPr>
      </w:pPr>
      <w:r>
        <w:t>Assume that we have a stack of two layers</w:t>
      </w:r>
      <w:r w:rsidR="0087464F">
        <w:t xml:space="preserve">. Let </w:t>
      </w:r>
      <m:oMath>
        <m:r>
          <w:rPr>
            <w:rFonts w:ascii="Cambria Math" w:hAnsi="Cambria Math"/>
          </w:rPr>
          <m:t>H(x)</m:t>
        </m:r>
      </m:oMath>
      <w:r w:rsidR="0087464F">
        <w:rPr>
          <w:rFonts w:eastAsiaTheme="minorEastAsia"/>
        </w:rPr>
        <w:t xml:space="preserve"> be the mapping function that these layers learn. </w:t>
      </w:r>
    </w:p>
    <w:p w:rsidR="0087464F" w:rsidRDefault="0087464F" w:rsidP="00D32F5B">
      <w:pPr>
        <w:pStyle w:val="ListParagraph"/>
        <w:ind w:left="360"/>
      </w:pPr>
      <w:r w:rsidRPr="0087464F">
        <w:rPr>
          <w:noProof/>
          <w:lang w:eastAsia="en-IN"/>
        </w:rPr>
        <w:drawing>
          <wp:inline distT="0" distB="0" distL="0" distR="0">
            <wp:extent cx="2864227" cy="1538094"/>
            <wp:effectExtent l="19050" t="19050" r="12323" b="2400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339" cy="15381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64F" w:rsidRPr="0087464F" w:rsidRDefault="0087464F" w:rsidP="0087464F">
      <w:pPr>
        <w:pStyle w:val="ListParagraph"/>
        <w:ind w:left="360"/>
        <w:rPr>
          <w:rFonts w:eastAsiaTheme="minorEastAsia"/>
        </w:rPr>
      </w:pPr>
      <w:r>
        <w:t xml:space="preserve">The paper </w:t>
      </w:r>
      <w:r w:rsidR="00A44D7F">
        <w:t>proposes</w:t>
      </w:r>
      <w:r>
        <w:t xml:space="preserve"> that we let the layers learn the residual </w:t>
      </w:r>
      <w:proofErr w:type="gramStart"/>
      <w:r>
        <w:t xml:space="preserve">function </w:t>
      </w:r>
      <m:oMath>
        <w:proofErr w:type="gramEnd"/>
        <m:r>
          <w:rPr>
            <w:rFonts w:ascii="Cambria Math" w:hAnsi="Cambria Math"/>
          </w:rPr>
          <m:t>F(x) = H(x)-x</m:t>
        </m:r>
      </m:oMath>
      <w:r>
        <w:rPr>
          <w:rFonts w:eastAsiaTheme="minorEastAsia"/>
        </w:rPr>
        <w:t xml:space="preserve">. </w:t>
      </w:r>
    </w:p>
    <w:p w:rsidR="00D32F5B" w:rsidRDefault="0087464F" w:rsidP="00D32F5B">
      <w:pPr>
        <w:pStyle w:val="ListParagraph"/>
        <w:ind w:left="360"/>
        <w:rPr>
          <w:rFonts w:eastAsiaTheme="minorEastAsia"/>
        </w:rPr>
      </w:pPr>
      <w:r>
        <w:t xml:space="preserve">So, the overall output will still </w:t>
      </w:r>
      <w:proofErr w:type="gramStart"/>
      <w:r>
        <w:t xml:space="preserve">be </w:t>
      </w:r>
      <m:oMath>
        <w:proofErr w:type="gramEnd"/>
        <m:r>
          <w:rPr>
            <w:rFonts w:ascii="Cambria Math" w:hAnsi="Cambria Math"/>
          </w:rPr>
          <m:t>H(x)</m:t>
        </m:r>
      </m:oMath>
      <w:r>
        <w:rPr>
          <w:rFonts w:eastAsiaTheme="minorEastAsia"/>
        </w:rPr>
        <w:t xml:space="preserve">, but the layers will learn only the part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the remaining part</w:t>
      </w:r>
      <w:r w:rsidR="0067254C">
        <w:rPr>
          <w:rFonts w:eastAsiaTheme="minorEastAsia"/>
        </w:rPr>
        <w:t>,</w:t>
      </w:r>
      <w:r>
        <w:rPr>
          <w:rFonts w:eastAsiaTheme="minorEastAsia"/>
        </w:rPr>
        <w:t xml:space="preserve"> x</w:t>
      </w:r>
      <w:r w:rsidR="0067254C">
        <w:rPr>
          <w:rFonts w:eastAsiaTheme="minorEastAsia"/>
        </w:rPr>
        <w:t>,</w:t>
      </w:r>
      <w:r>
        <w:rPr>
          <w:rFonts w:eastAsiaTheme="minorEastAsia"/>
        </w:rPr>
        <w:t xml:space="preserve"> will be added.</w:t>
      </w:r>
    </w:p>
    <w:p w:rsidR="006464AD" w:rsidRDefault="006464AD" w:rsidP="00D32F5B">
      <w:pPr>
        <w:pStyle w:val="ListParagraph"/>
        <w:ind w:left="360"/>
        <w:rPr>
          <w:rFonts w:eastAsiaTheme="minorEastAsia"/>
        </w:rPr>
      </w:pPr>
    </w:p>
    <w:p w:rsidR="0087464F" w:rsidRDefault="006464AD" w:rsidP="006464AD">
      <w:pPr>
        <w:pStyle w:val="ListParagraph"/>
        <w:numPr>
          <w:ilvl w:val="0"/>
          <w:numId w:val="1"/>
        </w:numPr>
      </w:pPr>
      <w:r>
        <w:t>Such connection from input to some fa</w:t>
      </w:r>
      <w:r w:rsidR="00CE3C1C">
        <w:t>r</w:t>
      </w:r>
      <w:r>
        <w:t>ther layer in the network is called a Shortcut/Skip</w:t>
      </w:r>
      <w:r w:rsidR="00B06846">
        <w:t>/R</w:t>
      </w:r>
      <w:r w:rsidR="00944F0C">
        <w:t xml:space="preserve">esidual </w:t>
      </w:r>
      <w:r>
        <w:t>connection.</w:t>
      </w:r>
    </w:p>
    <w:p w:rsidR="004C54C0" w:rsidRDefault="004C54C0" w:rsidP="000407E1">
      <w:pPr>
        <w:pStyle w:val="ListParagraph"/>
        <w:numPr>
          <w:ilvl w:val="0"/>
          <w:numId w:val="1"/>
        </w:numPr>
      </w:pPr>
      <w:r>
        <w:t xml:space="preserve">One thing to note here is that if adding </w:t>
      </w:r>
      <w:r w:rsidR="000407E1">
        <w:t xml:space="preserve">more </w:t>
      </w:r>
      <w:r>
        <w:t>layers is not really useful for a particular problem, the network will learn to output 0 from residual connection. That way, the identity skip connection will pass x as it is to the next layer. So, adding layers will not degrade performance</w:t>
      </w:r>
      <w:r w:rsidR="000407E1">
        <w:t>.</w:t>
      </w:r>
    </w:p>
    <w:p w:rsidR="00D77881" w:rsidRDefault="00D77881" w:rsidP="00D77881">
      <w:pPr>
        <w:pStyle w:val="ListParagraph"/>
        <w:ind w:left="360"/>
      </w:pPr>
    </w:p>
    <w:p w:rsidR="00D77881" w:rsidRDefault="00D77881" w:rsidP="00D77881">
      <w:pPr>
        <w:pStyle w:val="ListParagraph"/>
        <w:numPr>
          <w:ilvl w:val="0"/>
          <w:numId w:val="1"/>
        </w:numPr>
      </w:pPr>
      <w:r>
        <w:t>Such connections provide two benefits:</w:t>
      </w:r>
    </w:p>
    <w:p w:rsidR="00D77881" w:rsidRDefault="00D77881" w:rsidP="00D77881">
      <w:pPr>
        <w:pStyle w:val="ListParagraph"/>
        <w:numPr>
          <w:ilvl w:val="1"/>
          <w:numId w:val="1"/>
        </w:numPr>
      </w:pPr>
      <w:r>
        <w:t>Easier to optimize</w:t>
      </w:r>
    </w:p>
    <w:p w:rsidR="00D77881" w:rsidRDefault="00D77881" w:rsidP="00D77881">
      <w:pPr>
        <w:pStyle w:val="ListParagraph"/>
        <w:numPr>
          <w:ilvl w:val="1"/>
          <w:numId w:val="1"/>
        </w:numPr>
      </w:pPr>
      <w:r>
        <w:t>More accuracy due to more depth</w:t>
      </w:r>
    </w:p>
    <w:p w:rsidR="00B33817" w:rsidRDefault="00B33817" w:rsidP="00B33817">
      <w:pPr>
        <w:pStyle w:val="ListParagraph"/>
        <w:ind w:left="1080"/>
      </w:pPr>
    </w:p>
    <w:p w:rsidR="00D32F5B" w:rsidRDefault="00B33817" w:rsidP="00B33817">
      <w:pPr>
        <w:pStyle w:val="ListParagraph"/>
        <w:numPr>
          <w:ilvl w:val="0"/>
          <w:numId w:val="1"/>
        </w:numPr>
      </w:pPr>
      <w:r>
        <w:t>Authors tested such models on various datasets and proved that such connections are effective.</w:t>
      </w:r>
    </w:p>
    <w:p w:rsidR="00B33817" w:rsidRDefault="005A493B" w:rsidP="00B33817">
      <w:pPr>
        <w:pStyle w:val="ListParagraph"/>
        <w:numPr>
          <w:ilvl w:val="0"/>
          <w:numId w:val="1"/>
        </w:numPr>
      </w:pPr>
      <w:r>
        <w:t>These extremely deep representations have great generalization c</w:t>
      </w:r>
      <w:r w:rsidR="00DC36F2">
        <w:t xml:space="preserve">apabilities; they are effective for </w:t>
      </w:r>
      <w:r>
        <w:t xml:space="preserve">classification, detection, </w:t>
      </w:r>
      <w:r w:rsidR="003E14D6">
        <w:t xml:space="preserve">and </w:t>
      </w:r>
      <w:r>
        <w:t>segmentation.</w:t>
      </w:r>
    </w:p>
    <w:p w:rsidR="005A493B" w:rsidRDefault="005A493B" w:rsidP="005A493B">
      <w:pPr>
        <w:pStyle w:val="ListParagraph"/>
        <w:ind w:left="360"/>
      </w:pPr>
    </w:p>
    <w:p w:rsidR="00E1277F" w:rsidRDefault="005A493B" w:rsidP="00E1277F">
      <w:pPr>
        <w:pStyle w:val="ListParagraph"/>
        <w:numPr>
          <w:ilvl w:val="0"/>
          <w:numId w:val="1"/>
        </w:numPr>
      </w:pPr>
      <w:r>
        <w:t xml:space="preserve">In the above image, note that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can be added to </w:t>
      </w:r>
      <m:oMath>
        <m:r>
          <w:rPr>
            <w:rFonts w:ascii="Cambria Math" w:hAnsi="Cambria Math"/>
          </w:rPr>
          <m:t>F(x)</m:t>
        </m:r>
      </m:oMath>
      <w:r>
        <w:rPr>
          <w:rFonts w:eastAsiaTheme="minorEastAsia"/>
        </w:rPr>
        <w:t xml:space="preserve"> only </w:t>
      </w:r>
      <w:r w:rsidR="00517431">
        <w:rPr>
          <w:rFonts w:eastAsiaTheme="minorEastAsia"/>
        </w:rPr>
        <w:t>when they have same dimension</w:t>
      </w:r>
      <w:r w:rsidR="00136AA6">
        <w:rPr>
          <w:rFonts w:eastAsiaTheme="minorEastAsia"/>
        </w:rPr>
        <w:t>s</w:t>
      </w:r>
      <w:r w:rsidR="00517431">
        <w:rPr>
          <w:rFonts w:eastAsiaTheme="minorEastAsia"/>
        </w:rPr>
        <w:t>. I</w:t>
      </w:r>
      <w:r>
        <w:rPr>
          <w:rFonts w:eastAsiaTheme="minorEastAsia"/>
        </w:rPr>
        <w:t xml:space="preserve">f they have different dimensions, apply some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x </m:t>
        </m:r>
      </m:oMath>
      <w:r>
        <w:rPr>
          <w:rFonts w:eastAsiaTheme="minorEastAsia"/>
        </w:rPr>
        <w:t>in the skip connection to transform it.</w:t>
      </w:r>
    </w:p>
    <w:p w:rsidR="00E1277F" w:rsidRDefault="00E1277F" w:rsidP="00E1277F">
      <w:pPr>
        <w:pStyle w:val="ListParagraph"/>
        <w:ind w:left="360"/>
        <w:rPr>
          <w:rFonts w:eastAsiaTheme="minorEastAsia"/>
        </w:rPr>
      </w:pPr>
      <w:r>
        <w:t xml:space="preserve">Another way to deal with </w:t>
      </w:r>
      <w:r w:rsidR="00B059A0">
        <w:t xml:space="preserve">the </w:t>
      </w:r>
      <w:r>
        <w:t xml:space="preserve">dimensional changes is to add zero padding to </w:t>
      </w:r>
      <m:oMath>
        <m:r>
          <w:rPr>
            <w:rFonts w:ascii="Cambria Math" w:hAnsi="Cambria Math"/>
          </w:rPr>
          <m:t>x</m:t>
        </m:r>
      </m:oMath>
    </w:p>
    <w:p w:rsidR="00E1277F" w:rsidRDefault="00E1277F" w:rsidP="00E1277F">
      <w:pPr>
        <w:pStyle w:val="ListParagraph"/>
        <w:ind w:left="360"/>
      </w:pPr>
    </w:p>
    <w:p w:rsidR="00517431" w:rsidRDefault="00517431" w:rsidP="00E1277F">
      <w:pPr>
        <w:pStyle w:val="ListParagraph"/>
        <w:ind w:left="360"/>
      </w:pPr>
      <w:r>
        <w:t>Equation when dimensions are same:</w:t>
      </w:r>
    </w:p>
    <w:p w:rsidR="00517431" w:rsidRPr="00517431" w:rsidRDefault="00517431" w:rsidP="00E1277F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 x</m:t>
          </m:r>
        </m:oMath>
      </m:oMathPara>
    </w:p>
    <w:p w:rsidR="00517431" w:rsidRPr="00517431" w:rsidRDefault="00517431" w:rsidP="00E1277F">
      <w:pPr>
        <w:pStyle w:val="ListParagraph"/>
        <w:ind w:left="360"/>
        <w:rPr>
          <w:rFonts w:eastAsiaTheme="minorEastAsia"/>
        </w:rPr>
      </w:pPr>
    </w:p>
    <w:p w:rsidR="00517431" w:rsidRDefault="00517431" w:rsidP="00E1277F">
      <w:pPr>
        <w:pStyle w:val="ListParagraph"/>
        <w:ind w:left="360"/>
      </w:pPr>
      <w:r>
        <w:t>Equation when transformation matrix is used:</w:t>
      </w:r>
    </w:p>
    <w:p w:rsidR="00517431" w:rsidRDefault="00517431" w:rsidP="00E1277F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y = F(x,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})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:rsidR="00517431" w:rsidRDefault="00517431" w:rsidP="00E1277F">
      <w:pPr>
        <w:pStyle w:val="ListParagraph"/>
        <w:ind w:left="360"/>
      </w:pPr>
    </w:p>
    <w:p w:rsidR="00517431" w:rsidRPr="00E1277F" w:rsidRDefault="00517431" w:rsidP="00E1277F">
      <w:pPr>
        <w:pStyle w:val="ListParagraph"/>
        <w:ind w:left="360"/>
      </w:pPr>
    </w:p>
    <w:p w:rsidR="005A493B" w:rsidRPr="006A7CEB" w:rsidRDefault="006A7CEB" w:rsidP="00B33817">
      <w:pPr>
        <w:pStyle w:val="ListParagraph"/>
        <w:numPr>
          <w:ilvl w:val="0"/>
          <w:numId w:val="1"/>
        </w:numPr>
      </w:pPr>
      <w:r>
        <w:t xml:space="preserve">We can use such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even when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have same dimensions, but generally the identity mapping (i.e. passing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as is through </w:t>
      </w:r>
      <w:r w:rsidR="009428A3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skip connection) is sufficient to deal with </w:t>
      </w:r>
      <w:r w:rsidR="00AC2F1B">
        <w:rPr>
          <w:rFonts w:eastAsiaTheme="minorEastAsia"/>
        </w:rPr>
        <w:t xml:space="preserve">the </w:t>
      </w:r>
      <w:r>
        <w:rPr>
          <w:rFonts w:eastAsiaTheme="minorEastAsia"/>
        </w:rPr>
        <w:t>degradation problem.</w:t>
      </w:r>
    </w:p>
    <w:p w:rsidR="006C744D" w:rsidRDefault="006C744D" w:rsidP="006C744D">
      <w:pPr>
        <w:pStyle w:val="ListParagraph"/>
        <w:ind w:left="360"/>
      </w:pPr>
    </w:p>
    <w:p w:rsidR="00322785" w:rsidRDefault="006C744D" w:rsidP="00322785">
      <w:pPr>
        <w:pStyle w:val="ListParagraph"/>
        <w:numPr>
          <w:ilvl w:val="0"/>
          <w:numId w:val="1"/>
        </w:numPr>
      </w:pPr>
      <w:r>
        <w:t>The image above shows skip connection over one layer only, but we can skip over multiple layers as well.</w:t>
      </w:r>
    </w:p>
    <w:p w:rsidR="00322785" w:rsidRDefault="00322785" w:rsidP="00E1277F">
      <w:pPr>
        <w:pStyle w:val="ListParagraph"/>
        <w:numPr>
          <w:ilvl w:val="0"/>
          <w:numId w:val="1"/>
        </w:numPr>
      </w:pPr>
      <w:r>
        <w:t xml:space="preserve">Also, the notations above are for FC layers, but skip connections can be applied to </w:t>
      </w:r>
      <w:proofErr w:type="spellStart"/>
      <w:r>
        <w:t>conv</w:t>
      </w:r>
      <w:proofErr w:type="spellEnd"/>
      <w:r>
        <w:t xml:space="preserve"> layers as well.</w:t>
      </w:r>
    </w:p>
    <w:p w:rsidR="000864E7" w:rsidRDefault="000864E7" w:rsidP="000864E7">
      <w:pPr>
        <w:pStyle w:val="ListParagraph"/>
        <w:ind w:left="360"/>
      </w:pPr>
    </w:p>
    <w:p w:rsidR="006933BD" w:rsidRDefault="006933BD" w:rsidP="000864E7">
      <w:pPr>
        <w:pStyle w:val="ListParagraph"/>
        <w:ind w:left="360"/>
      </w:pPr>
    </w:p>
    <w:p w:rsidR="000918EC" w:rsidRDefault="000918EC" w:rsidP="000918EC">
      <w:pPr>
        <w:pStyle w:val="ListParagraph"/>
        <w:numPr>
          <w:ilvl w:val="0"/>
          <w:numId w:val="1"/>
        </w:numPr>
      </w:pPr>
      <w:r>
        <w:t xml:space="preserve">Authors experimented with several plain and </w:t>
      </w:r>
      <w:proofErr w:type="spellStart"/>
      <w:r>
        <w:t>resnets</w:t>
      </w:r>
      <w:proofErr w:type="spellEnd"/>
      <w:r>
        <w:t>.</w:t>
      </w:r>
    </w:p>
    <w:p w:rsidR="000918EC" w:rsidRDefault="006933BD" w:rsidP="000918EC">
      <w:pPr>
        <w:pStyle w:val="ListParagraph"/>
        <w:numPr>
          <w:ilvl w:val="0"/>
          <w:numId w:val="1"/>
        </w:numPr>
      </w:pPr>
      <w:r>
        <w:t xml:space="preserve">They </w:t>
      </w:r>
      <w:r w:rsidR="000918EC">
        <w:t>created 18 and 34 layers plain networks, inspired by VGG net architecture.</w:t>
      </w:r>
    </w:p>
    <w:p w:rsidR="000918EC" w:rsidRDefault="000918EC" w:rsidP="000918EC">
      <w:pPr>
        <w:pStyle w:val="ListParagraph"/>
        <w:numPr>
          <w:ilvl w:val="0"/>
          <w:numId w:val="1"/>
        </w:numPr>
      </w:pPr>
      <w:r>
        <w:t>They also created 18 and 34 layers residual networks from the above plain networks by adding skip connections.</w:t>
      </w:r>
    </w:p>
    <w:p w:rsidR="006933BD" w:rsidRDefault="006933BD" w:rsidP="006933BD">
      <w:pPr>
        <w:pStyle w:val="ListParagraph"/>
        <w:ind w:left="360"/>
      </w:pPr>
    </w:p>
    <w:p w:rsidR="006933BD" w:rsidRDefault="006933BD" w:rsidP="006933BD">
      <w:pPr>
        <w:pStyle w:val="ListParagraph"/>
        <w:ind w:left="360"/>
      </w:pPr>
      <w:r w:rsidRPr="006933BD">
        <w:rPr>
          <w:noProof/>
          <w:lang w:eastAsia="en-IN"/>
        </w:rPr>
        <w:lastRenderedPageBreak/>
        <w:drawing>
          <wp:inline distT="0" distB="0" distL="0" distR="0">
            <wp:extent cx="3947204" cy="8820665"/>
            <wp:effectExtent l="38100" t="19050" r="15196" b="18535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57" t="1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51" cy="88250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3BD" w:rsidRDefault="006933BD" w:rsidP="006933BD">
      <w:pPr>
        <w:pStyle w:val="ListParagraph"/>
        <w:ind w:left="360"/>
      </w:pPr>
      <w:r w:rsidRPr="006933BD">
        <w:rPr>
          <w:noProof/>
          <w:lang w:eastAsia="en-IN"/>
        </w:rPr>
        <w:lastRenderedPageBreak/>
        <w:drawing>
          <wp:inline distT="0" distB="0" distL="0" distR="0">
            <wp:extent cx="3384843" cy="953447"/>
            <wp:effectExtent l="19050" t="19050" r="25107" b="18103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453" cy="953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33BD" w:rsidRDefault="006933BD" w:rsidP="006933BD">
      <w:pPr>
        <w:pStyle w:val="ListParagraph"/>
        <w:ind w:left="360"/>
      </w:pPr>
    </w:p>
    <w:p w:rsidR="000918EC" w:rsidRDefault="000918EC" w:rsidP="000918EC">
      <w:pPr>
        <w:pStyle w:val="ListParagraph"/>
      </w:pPr>
    </w:p>
    <w:p w:rsidR="00A14CF4" w:rsidRDefault="0039723B" w:rsidP="00A14CF4">
      <w:pPr>
        <w:pStyle w:val="ListParagraph"/>
        <w:numPr>
          <w:ilvl w:val="0"/>
          <w:numId w:val="1"/>
        </w:numPr>
      </w:pPr>
      <w:r>
        <w:t>Implementation details:</w:t>
      </w:r>
    </w:p>
    <w:p w:rsidR="0039723B" w:rsidRDefault="007A1547" w:rsidP="00A14CF4">
      <w:pPr>
        <w:pStyle w:val="ListParagraph"/>
        <w:numPr>
          <w:ilvl w:val="1"/>
          <w:numId w:val="1"/>
        </w:numPr>
      </w:pPr>
      <w:r>
        <w:t xml:space="preserve">Input </w:t>
      </w:r>
      <w:r w:rsidR="00A14CF4">
        <w:t xml:space="preserve">image is resized </w:t>
      </w:r>
      <w:r>
        <w:t xml:space="preserve">with its </w:t>
      </w:r>
      <w:r w:rsidR="00A14CF4">
        <w:t>shorter side</w:t>
      </w:r>
      <w:r>
        <w:t xml:space="preserve"> in the range [256, 480]</w:t>
      </w:r>
    </w:p>
    <w:p w:rsidR="00A14CF4" w:rsidRDefault="00A14CF4" w:rsidP="00A14CF4">
      <w:pPr>
        <w:pStyle w:val="ListParagraph"/>
        <w:numPr>
          <w:ilvl w:val="1"/>
          <w:numId w:val="1"/>
        </w:numPr>
      </w:pPr>
      <w:r>
        <w:t xml:space="preserve">A random 224*224 crop </w:t>
      </w:r>
      <w:r w:rsidR="00551484">
        <w:t xml:space="preserve">or its reflection </w:t>
      </w:r>
      <w:r>
        <w:t>is taken from each image</w:t>
      </w:r>
    </w:p>
    <w:p w:rsidR="00A14CF4" w:rsidRDefault="004C3AE3" w:rsidP="00A14CF4">
      <w:pPr>
        <w:pStyle w:val="ListParagraph"/>
        <w:numPr>
          <w:ilvl w:val="1"/>
          <w:numId w:val="1"/>
        </w:numPr>
      </w:pPr>
      <w:r>
        <w:t>Mean pixel value is subtracted</w:t>
      </w:r>
      <w:r w:rsidR="001C2B55">
        <w:t xml:space="preserve"> from each pixel</w:t>
      </w:r>
    </w:p>
    <w:p w:rsidR="004C3AE3" w:rsidRDefault="004C3AE3" w:rsidP="00A14CF4">
      <w:pPr>
        <w:pStyle w:val="ListParagraph"/>
        <w:numPr>
          <w:ilvl w:val="1"/>
          <w:numId w:val="1"/>
        </w:numPr>
      </w:pPr>
      <w:r>
        <w:t xml:space="preserve">Standard colour augmentation (same as that used in </w:t>
      </w:r>
      <w:proofErr w:type="spellStart"/>
      <w:r>
        <w:t>AlexNet</w:t>
      </w:r>
      <w:proofErr w:type="spellEnd"/>
      <w:r>
        <w:t>) is used</w:t>
      </w:r>
    </w:p>
    <w:p w:rsidR="004C3AE3" w:rsidRDefault="004C3AE3" w:rsidP="00490759">
      <w:pPr>
        <w:pStyle w:val="ListParagraph"/>
        <w:ind w:left="1080"/>
      </w:pPr>
      <w:r>
        <w:t xml:space="preserve">Check </w:t>
      </w:r>
      <w:hyperlink r:id="rId10" w:anchor="color_augmentation" w:history="1">
        <w:proofErr w:type="spellStart"/>
        <w:r w:rsidR="00490759" w:rsidRPr="00490759">
          <w:rPr>
            <w:rStyle w:val="Hyperlink"/>
          </w:rPr>
          <w:t>AlexNet</w:t>
        </w:r>
        <w:proofErr w:type="spellEnd"/>
        <w:r w:rsidR="00490759" w:rsidRPr="00490759">
          <w:rPr>
            <w:rStyle w:val="Hyperlink"/>
          </w:rPr>
          <w:t xml:space="preserve"> </w:t>
        </w:r>
        <w:proofErr w:type="spellStart"/>
        <w:r w:rsidR="00490759" w:rsidRPr="00490759">
          <w:rPr>
            <w:rStyle w:val="Hyperlink"/>
          </w:rPr>
          <w:t>Color</w:t>
        </w:r>
        <w:proofErr w:type="spellEnd"/>
        <w:r w:rsidR="00490759" w:rsidRPr="00490759">
          <w:rPr>
            <w:rStyle w:val="Hyperlink"/>
          </w:rPr>
          <w:t xml:space="preserve"> Augmentation</w:t>
        </w:r>
      </w:hyperlink>
    </w:p>
    <w:p w:rsidR="004C3AE3" w:rsidRDefault="004C3AE3" w:rsidP="004C3AE3">
      <w:pPr>
        <w:pStyle w:val="ListParagraph"/>
        <w:ind w:left="1080"/>
      </w:pPr>
    </w:p>
    <w:p w:rsidR="004C3AE3" w:rsidRDefault="0038113C" w:rsidP="00A14CF4">
      <w:pPr>
        <w:pStyle w:val="ListParagraph"/>
        <w:numPr>
          <w:ilvl w:val="1"/>
          <w:numId w:val="1"/>
        </w:numPr>
      </w:pPr>
      <w:r>
        <w:t>Batch Normalization after each conv. layer but before applying activation function.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Uses He initialization</w:t>
      </w:r>
    </w:p>
    <w:p w:rsidR="0038113C" w:rsidRDefault="00F75A9D" w:rsidP="00A14CF4">
      <w:pPr>
        <w:pStyle w:val="ListParagraph"/>
        <w:numPr>
          <w:ilvl w:val="1"/>
          <w:numId w:val="1"/>
        </w:numPr>
      </w:pPr>
      <w:r>
        <w:t>SGD</w:t>
      </w:r>
      <w:r w:rsidR="009C5AC6">
        <w:t xml:space="preserve"> with batch size of 256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Initial learning rate: 0.1, which is divided by 10 when the errors plateau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Weight decay: 0.0001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Momentum: 0.9</w:t>
      </w:r>
    </w:p>
    <w:p w:rsidR="009C5AC6" w:rsidRDefault="009C5AC6" w:rsidP="00A14CF4">
      <w:pPr>
        <w:pStyle w:val="ListParagraph"/>
        <w:numPr>
          <w:ilvl w:val="1"/>
          <w:numId w:val="1"/>
        </w:numPr>
      </w:pPr>
      <w:r>
        <w:t>No use of dropout</w:t>
      </w:r>
    </w:p>
    <w:p w:rsidR="00A874EF" w:rsidRDefault="00A874EF" w:rsidP="00A874EF">
      <w:pPr>
        <w:pStyle w:val="ListParagraph"/>
        <w:ind w:left="1080"/>
      </w:pPr>
    </w:p>
    <w:p w:rsidR="00730B84" w:rsidRDefault="00730B84" w:rsidP="00730B84">
      <w:pPr>
        <w:pStyle w:val="ListParagraph"/>
        <w:numPr>
          <w:ilvl w:val="1"/>
          <w:numId w:val="1"/>
        </w:numPr>
      </w:pPr>
      <w:r>
        <w:t xml:space="preserve">Test images are scaled to various values ({224, 256, 384, 480, </w:t>
      </w:r>
      <w:proofErr w:type="gramStart"/>
      <w:r>
        <w:t>640</w:t>
      </w:r>
      <w:proofErr w:type="gramEnd"/>
      <w:r>
        <w:t>}).</w:t>
      </w:r>
    </w:p>
    <w:p w:rsidR="00A874EF" w:rsidRDefault="00A874EF" w:rsidP="00730B84">
      <w:pPr>
        <w:pStyle w:val="ListParagraph"/>
        <w:numPr>
          <w:ilvl w:val="1"/>
          <w:numId w:val="1"/>
        </w:numPr>
      </w:pPr>
      <w:r>
        <w:t xml:space="preserve">During testing: 10 crops </w:t>
      </w:r>
      <w:r w:rsidR="00730B84">
        <w:t xml:space="preserve">per image </w:t>
      </w:r>
      <w:r>
        <w:t xml:space="preserve">are used (same as that used in </w:t>
      </w:r>
      <w:proofErr w:type="spellStart"/>
      <w:r>
        <w:t>AlexNet</w:t>
      </w:r>
      <w:proofErr w:type="spellEnd"/>
      <w:r>
        <w:t>)</w:t>
      </w:r>
    </w:p>
    <w:p w:rsidR="004C3AE3" w:rsidRDefault="00A874EF" w:rsidP="009A69C9">
      <w:pPr>
        <w:pStyle w:val="ListParagraph"/>
        <w:numPr>
          <w:ilvl w:val="1"/>
          <w:numId w:val="1"/>
        </w:numPr>
      </w:pPr>
      <w:r>
        <w:t>The final error is calculated by averaging over 10-crops of each image for all sizes given above.</w:t>
      </w:r>
    </w:p>
    <w:p w:rsidR="00DF1260" w:rsidRDefault="00DF1260" w:rsidP="004C3AE3">
      <w:pPr>
        <w:pStyle w:val="ListParagraph"/>
        <w:ind w:left="1080"/>
      </w:pP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>In case of plain networks, it was observed that 34-layer network had higher validation error compared to the 18-layer n</w:t>
      </w:r>
      <w:r w:rsidR="002F5D5B">
        <w:t xml:space="preserve">etwork throughout the training </w:t>
      </w:r>
      <w:r>
        <w:t>stage.</w:t>
      </w:r>
    </w:p>
    <w:p w:rsidR="009A69C9" w:rsidRDefault="009A69C9" w:rsidP="009A69C9">
      <w:pPr>
        <w:pStyle w:val="ListParagraph"/>
        <w:ind w:left="360"/>
      </w:pPr>
      <w:r>
        <w:t>This hints at the degradation problem.</w:t>
      </w: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>In case of residual networks, 34-layer network has better accuracy compared to the 18-layer variant. This implies that the residual connections address the degradation problem.</w:t>
      </w:r>
    </w:p>
    <w:p w:rsidR="009A69C9" w:rsidRDefault="009A69C9" w:rsidP="000864E7">
      <w:pPr>
        <w:pStyle w:val="ListParagraph"/>
        <w:numPr>
          <w:ilvl w:val="0"/>
          <w:numId w:val="1"/>
        </w:numPr>
      </w:pPr>
      <w:r>
        <w:t xml:space="preserve">The 34-layer </w:t>
      </w:r>
      <w:proofErr w:type="spellStart"/>
      <w:r>
        <w:t>resnet</w:t>
      </w:r>
      <w:proofErr w:type="spellEnd"/>
      <w:r>
        <w:t xml:space="preserve"> reduces top-1 error by 3.5% compared to the 34-layer plain network.</w:t>
      </w:r>
    </w:p>
    <w:p w:rsidR="00215755" w:rsidRDefault="00215755" w:rsidP="00215755">
      <w:pPr>
        <w:pStyle w:val="ListParagraph"/>
        <w:ind w:left="360"/>
      </w:pPr>
    </w:p>
    <w:p w:rsidR="009A69C9" w:rsidRDefault="00215755" w:rsidP="005217B7">
      <w:pPr>
        <w:pStyle w:val="ListParagraph"/>
        <w:numPr>
          <w:ilvl w:val="0"/>
          <w:numId w:val="1"/>
        </w:numPr>
      </w:pPr>
      <w:r>
        <w:t xml:space="preserve">Authors tried identity residual connection as well </w:t>
      </w:r>
      <w:r w:rsidR="008553D0">
        <w:t xml:space="preserve">as </w:t>
      </w:r>
      <w:r>
        <w:t>projection residual connections. Projection residual connections improved network by a very small amount. So, projection residual connection is not really required for addressing degradation problem.</w:t>
      </w:r>
    </w:p>
    <w:p w:rsidR="009A69C9" w:rsidRDefault="009A69C9" w:rsidP="009A69C9">
      <w:pPr>
        <w:pStyle w:val="ListParagraph"/>
        <w:ind w:left="360"/>
      </w:pPr>
    </w:p>
    <w:p w:rsidR="0039723B" w:rsidRDefault="003154DD" w:rsidP="003154DD">
      <w:pPr>
        <w:pStyle w:val="ListParagraph"/>
        <w:numPr>
          <w:ilvl w:val="0"/>
          <w:numId w:val="1"/>
        </w:numPr>
      </w:pPr>
      <w:r>
        <w:t xml:space="preserve">To reduce the no. of computations in the network, </w:t>
      </w:r>
      <w:r w:rsidR="00DF1260">
        <w:t>authors proposed bottleneck design.</w:t>
      </w:r>
    </w:p>
    <w:p w:rsidR="00DF1260" w:rsidRDefault="00DF1260" w:rsidP="000864E7">
      <w:pPr>
        <w:pStyle w:val="ListParagraph"/>
        <w:numPr>
          <w:ilvl w:val="0"/>
          <w:numId w:val="1"/>
        </w:numPr>
      </w:pPr>
      <w:r>
        <w:t xml:space="preserve">Each residual </w:t>
      </w:r>
      <w:r w:rsidR="00187E05">
        <w:t>module</w:t>
      </w:r>
      <w:r>
        <w:t xml:space="preserve"> now contains 3 layers instead of 2</w:t>
      </w:r>
    </w:p>
    <w:p w:rsidR="00DF1260" w:rsidRDefault="00DF1260" w:rsidP="00DF1260">
      <w:pPr>
        <w:pStyle w:val="ListParagraph"/>
        <w:ind w:left="360"/>
      </w:pPr>
      <w:r>
        <w:t>The first layer is a 1*1 conv. layer to reduce dimensions. The second layer is a 3*3 conv. layer, same as before. The third layer is again a 1*1 conv. layer to restore dimensions.</w:t>
      </w:r>
    </w:p>
    <w:p w:rsidR="00F37802" w:rsidRDefault="00F37802" w:rsidP="00DF1260">
      <w:pPr>
        <w:pStyle w:val="ListParagraph"/>
        <w:ind w:left="360"/>
      </w:pPr>
    </w:p>
    <w:p w:rsidR="00F37802" w:rsidRDefault="00F37802" w:rsidP="00DF1260">
      <w:pPr>
        <w:pStyle w:val="ListParagraph"/>
        <w:ind w:left="360"/>
      </w:pPr>
      <w:r>
        <w:lastRenderedPageBreak/>
        <w:t xml:space="preserve">These 1*1 conv. layers allow the 3*3 conv. </w:t>
      </w:r>
      <w:proofErr w:type="gramStart"/>
      <w:r>
        <w:t>layer</w:t>
      </w:r>
      <w:proofErr w:type="gramEnd"/>
      <w:r>
        <w:t xml:space="preserve"> t</w:t>
      </w:r>
      <w:r w:rsidR="000A7D6B">
        <w:t>o have smaller input and output, and thereby reduce the no. of computations.</w:t>
      </w:r>
    </w:p>
    <w:p w:rsidR="00F37802" w:rsidRDefault="00FC0A27" w:rsidP="00DF1260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4237928" cy="2108673"/>
            <wp:effectExtent l="19050" t="19050" r="10222" b="2492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332" t="7245" r="1280" b="6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28" cy="21086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27" w:rsidRDefault="00FC0A27" w:rsidP="00DF1260">
      <w:pPr>
        <w:pStyle w:val="ListParagraph"/>
        <w:ind w:left="360"/>
      </w:pPr>
    </w:p>
    <w:p w:rsidR="00DF1260" w:rsidRDefault="00E3513C" w:rsidP="000864E7">
      <w:pPr>
        <w:pStyle w:val="ListParagraph"/>
        <w:numPr>
          <w:ilvl w:val="0"/>
          <w:numId w:val="1"/>
        </w:numPr>
      </w:pPr>
      <w:r>
        <w:t>Identity shortcut is important when you have bottleneck layers. If you use projection shortcut, complexity nearly doubles.</w:t>
      </w:r>
    </w:p>
    <w:p w:rsidR="006B5C73" w:rsidRDefault="006B5C73" w:rsidP="006B5C73">
      <w:pPr>
        <w:pStyle w:val="ListParagraph"/>
        <w:ind w:left="360"/>
      </w:pPr>
    </w:p>
    <w:p w:rsidR="00F15A2F" w:rsidRDefault="00D15D59" w:rsidP="00F15A2F">
      <w:pPr>
        <w:pStyle w:val="ListParagraph"/>
        <w:numPr>
          <w:ilvl w:val="0"/>
          <w:numId w:val="1"/>
        </w:numPr>
      </w:pPr>
      <w:r>
        <w:t xml:space="preserve">34-layer </w:t>
      </w:r>
      <w:proofErr w:type="spellStart"/>
      <w:r w:rsidR="00825F04">
        <w:t>resnet</w:t>
      </w:r>
      <w:proofErr w:type="spellEnd"/>
      <w:r w:rsidR="00825F04">
        <w:t xml:space="preserve"> </w:t>
      </w:r>
      <w:r>
        <w:t>model achieves competitive accuracy</w:t>
      </w:r>
    </w:p>
    <w:p w:rsidR="00F15A2F" w:rsidRDefault="00F15A2F" w:rsidP="00D15D59">
      <w:pPr>
        <w:pStyle w:val="ListParagraph"/>
        <w:numPr>
          <w:ilvl w:val="0"/>
          <w:numId w:val="1"/>
        </w:numPr>
      </w:pPr>
      <w:r>
        <w:t xml:space="preserve">50, 101, and 152-layer </w:t>
      </w:r>
      <w:proofErr w:type="spellStart"/>
      <w:r>
        <w:t>resnents</w:t>
      </w:r>
      <w:proofErr w:type="spellEnd"/>
      <w:r w:rsidR="00825F04">
        <w:t xml:space="preserve"> improve</w:t>
      </w:r>
      <w:r>
        <w:t xml:space="preserve"> accuracy by a significant </w:t>
      </w:r>
      <w:r w:rsidR="00825F04">
        <w:t>amount with complexity still less than VGG-16/19.</w:t>
      </w:r>
    </w:p>
    <w:p w:rsidR="00C75126" w:rsidRDefault="00D15D59" w:rsidP="00D15D59">
      <w:pPr>
        <w:pStyle w:val="ListParagraph"/>
        <w:numPr>
          <w:ilvl w:val="0"/>
          <w:numId w:val="1"/>
        </w:numPr>
      </w:pPr>
      <w:r>
        <w:t xml:space="preserve">A single 152-layer </w:t>
      </w:r>
      <w:proofErr w:type="spellStart"/>
      <w:r w:rsidR="00825F04">
        <w:t>resnet</w:t>
      </w:r>
      <w:proofErr w:type="spellEnd"/>
      <w:r w:rsidR="00825F04">
        <w:t xml:space="preserve"> </w:t>
      </w:r>
      <w:r>
        <w:t xml:space="preserve">model achieves </w:t>
      </w:r>
      <w:r w:rsidR="00825F04">
        <w:t>top-5 validation error of 4.49%</w:t>
      </w:r>
    </w:p>
    <w:p w:rsidR="00825F04" w:rsidRDefault="00825F04" w:rsidP="00D15D59">
      <w:pPr>
        <w:pStyle w:val="ListParagraph"/>
        <w:numPr>
          <w:ilvl w:val="0"/>
          <w:numId w:val="1"/>
        </w:numPr>
      </w:pPr>
      <w:r>
        <w:t xml:space="preserve">An ensemble of </w:t>
      </w:r>
      <w:proofErr w:type="spellStart"/>
      <w:r>
        <w:t>resnets</w:t>
      </w:r>
      <w:proofErr w:type="spellEnd"/>
      <w:r>
        <w:t xml:space="preserve"> achieves 3.57% top-5 error.</w:t>
      </w:r>
    </w:p>
    <w:p w:rsidR="00C75126" w:rsidRDefault="00825F04" w:rsidP="00A04371">
      <w:pPr>
        <w:pStyle w:val="ListParagraph"/>
        <w:numPr>
          <w:ilvl w:val="0"/>
          <w:numId w:val="1"/>
        </w:numPr>
      </w:pPr>
      <w:r>
        <w:t>The network has great generalization capabilities because of which it can be used for segmentation, classification, and detection.</w:t>
      </w:r>
    </w:p>
    <w:p w:rsidR="00A04371" w:rsidRDefault="00A04371" w:rsidP="00A04371">
      <w:pPr>
        <w:pStyle w:val="ListParagraph"/>
        <w:ind w:left="360"/>
      </w:pPr>
    </w:p>
    <w:p w:rsidR="00807D23" w:rsidRDefault="00807D23">
      <w:r>
        <w:rPr>
          <w:noProof/>
          <w:lang w:eastAsia="en-IN"/>
        </w:rPr>
        <w:drawing>
          <wp:inline distT="0" distB="0" distL="0" distR="0">
            <wp:extent cx="5568384" cy="2422855"/>
            <wp:effectExtent l="19050" t="19050" r="13266" b="155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28" t="3251" r="1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84" cy="2422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57E" w:rsidRDefault="00E6057E">
      <w:r>
        <w:rPr>
          <w:noProof/>
          <w:lang w:eastAsia="en-IN"/>
        </w:rPr>
        <w:lastRenderedPageBreak/>
        <w:drawing>
          <wp:inline distT="0" distB="0" distL="0" distR="0">
            <wp:extent cx="3466965" cy="2378908"/>
            <wp:effectExtent l="19050" t="19050" r="19185" b="21392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28" t="2320" r="1094" b="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66" cy="23813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57E">
        <w:t xml:space="preserve"> </w:t>
      </w:r>
      <w:r>
        <w:rPr>
          <w:noProof/>
          <w:lang w:eastAsia="en-IN"/>
        </w:rPr>
        <w:drawing>
          <wp:inline distT="0" distB="0" distL="0" distR="0">
            <wp:extent cx="3466219" cy="1660081"/>
            <wp:effectExtent l="19050" t="19050" r="19931" b="1631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881" t="4458" r="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552" cy="16611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CE7" w:rsidRDefault="00870CE7"/>
    <w:p w:rsidR="00870CE7" w:rsidRDefault="00870CE7"/>
    <w:p w:rsidR="00C75126" w:rsidRDefault="00230863" w:rsidP="000864E7">
      <w:pPr>
        <w:pStyle w:val="ListParagraph"/>
        <w:numPr>
          <w:ilvl w:val="0"/>
          <w:numId w:val="1"/>
        </w:numPr>
      </w:pPr>
      <w:r>
        <w:t xml:space="preserve">Check </w:t>
      </w:r>
      <w:hyperlink r:id="rId15" w:history="1">
        <w:r w:rsidRPr="0073354D">
          <w:rPr>
            <w:rStyle w:val="Hyperlink"/>
          </w:rPr>
          <w:t>https://towardsdatascience.com/an-overview-of-resnet-and-its-variants-5281e2f56035</w:t>
        </w:r>
      </w:hyperlink>
      <w:r w:rsidR="00FA6E52">
        <w:t xml:space="preserve"> if required.</w:t>
      </w:r>
    </w:p>
    <w:sectPr w:rsidR="00C75126" w:rsidSect="0041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D3954"/>
    <w:multiLevelType w:val="hybridMultilevel"/>
    <w:tmpl w:val="9AE2496A"/>
    <w:lvl w:ilvl="0" w:tplc="8446014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94AFB"/>
    <w:rsid w:val="0000270E"/>
    <w:rsid w:val="00040704"/>
    <w:rsid w:val="000407E1"/>
    <w:rsid w:val="000640BA"/>
    <w:rsid w:val="000864E7"/>
    <w:rsid w:val="000918EC"/>
    <w:rsid w:val="000A089C"/>
    <w:rsid w:val="000A7D6B"/>
    <w:rsid w:val="000B0B71"/>
    <w:rsid w:val="000C7F9C"/>
    <w:rsid w:val="000D327F"/>
    <w:rsid w:val="000E0389"/>
    <w:rsid w:val="000F36A6"/>
    <w:rsid w:val="00136AA6"/>
    <w:rsid w:val="0014263A"/>
    <w:rsid w:val="00187E05"/>
    <w:rsid w:val="0019530B"/>
    <w:rsid w:val="001B0A89"/>
    <w:rsid w:val="001C2B55"/>
    <w:rsid w:val="00215755"/>
    <w:rsid w:val="00230863"/>
    <w:rsid w:val="00232BBF"/>
    <w:rsid w:val="00244345"/>
    <w:rsid w:val="00252873"/>
    <w:rsid w:val="002707AB"/>
    <w:rsid w:val="002E7F66"/>
    <w:rsid w:val="002F24BE"/>
    <w:rsid w:val="002F5D5B"/>
    <w:rsid w:val="003154DD"/>
    <w:rsid w:val="00322785"/>
    <w:rsid w:val="0034560A"/>
    <w:rsid w:val="00356E0C"/>
    <w:rsid w:val="00363DFA"/>
    <w:rsid w:val="0038113C"/>
    <w:rsid w:val="0039723B"/>
    <w:rsid w:val="003B0990"/>
    <w:rsid w:val="003B17BC"/>
    <w:rsid w:val="003C288E"/>
    <w:rsid w:val="003C537B"/>
    <w:rsid w:val="003E14D6"/>
    <w:rsid w:val="003F470B"/>
    <w:rsid w:val="0041088E"/>
    <w:rsid w:val="00490759"/>
    <w:rsid w:val="004C3AE3"/>
    <w:rsid w:val="004C54C0"/>
    <w:rsid w:val="004D4756"/>
    <w:rsid w:val="00510B8E"/>
    <w:rsid w:val="00517431"/>
    <w:rsid w:val="005217B7"/>
    <w:rsid w:val="0052660E"/>
    <w:rsid w:val="00540E45"/>
    <w:rsid w:val="00551484"/>
    <w:rsid w:val="005721F2"/>
    <w:rsid w:val="00583F79"/>
    <w:rsid w:val="005A493B"/>
    <w:rsid w:val="005F620A"/>
    <w:rsid w:val="006464AD"/>
    <w:rsid w:val="0067254C"/>
    <w:rsid w:val="00683391"/>
    <w:rsid w:val="006933BD"/>
    <w:rsid w:val="006A7CEB"/>
    <w:rsid w:val="006B5C73"/>
    <w:rsid w:val="006C6235"/>
    <w:rsid w:val="006C744D"/>
    <w:rsid w:val="006D2270"/>
    <w:rsid w:val="00730B84"/>
    <w:rsid w:val="007424A2"/>
    <w:rsid w:val="007A1547"/>
    <w:rsid w:val="007B2285"/>
    <w:rsid w:val="007E2049"/>
    <w:rsid w:val="007F1BB2"/>
    <w:rsid w:val="00807D23"/>
    <w:rsid w:val="00825F04"/>
    <w:rsid w:val="00831A1D"/>
    <w:rsid w:val="008553D0"/>
    <w:rsid w:val="008555CF"/>
    <w:rsid w:val="00870CE7"/>
    <w:rsid w:val="0087464F"/>
    <w:rsid w:val="0088645D"/>
    <w:rsid w:val="00894AFB"/>
    <w:rsid w:val="0089663D"/>
    <w:rsid w:val="008A4EAC"/>
    <w:rsid w:val="008A6ED4"/>
    <w:rsid w:val="008D7EAC"/>
    <w:rsid w:val="009119A9"/>
    <w:rsid w:val="00912C74"/>
    <w:rsid w:val="009159F0"/>
    <w:rsid w:val="0093440D"/>
    <w:rsid w:val="009428A3"/>
    <w:rsid w:val="009446CA"/>
    <w:rsid w:val="00944F0C"/>
    <w:rsid w:val="009505F1"/>
    <w:rsid w:val="0098469B"/>
    <w:rsid w:val="009A0937"/>
    <w:rsid w:val="009A69C9"/>
    <w:rsid w:val="009C5AC6"/>
    <w:rsid w:val="009E4739"/>
    <w:rsid w:val="00A04371"/>
    <w:rsid w:val="00A14CF4"/>
    <w:rsid w:val="00A44869"/>
    <w:rsid w:val="00A44D7F"/>
    <w:rsid w:val="00A55B89"/>
    <w:rsid w:val="00A604B8"/>
    <w:rsid w:val="00A874EF"/>
    <w:rsid w:val="00AB165D"/>
    <w:rsid w:val="00AC2F1B"/>
    <w:rsid w:val="00AE413A"/>
    <w:rsid w:val="00B059A0"/>
    <w:rsid w:val="00B06846"/>
    <w:rsid w:val="00B22D29"/>
    <w:rsid w:val="00B33817"/>
    <w:rsid w:val="00B479A9"/>
    <w:rsid w:val="00B62660"/>
    <w:rsid w:val="00B92191"/>
    <w:rsid w:val="00BA49EA"/>
    <w:rsid w:val="00BC4994"/>
    <w:rsid w:val="00BE0E0B"/>
    <w:rsid w:val="00C73D7D"/>
    <w:rsid w:val="00C74006"/>
    <w:rsid w:val="00C75126"/>
    <w:rsid w:val="00C7755C"/>
    <w:rsid w:val="00C9580C"/>
    <w:rsid w:val="00CC1CE6"/>
    <w:rsid w:val="00CE1AFE"/>
    <w:rsid w:val="00CE3C1C"/>
    <w:rsid w:val="00CF0DCB"/>
    <w:rsid w:val="00D10D1A"/>
    <w:rsid w:val="00D11FA8"/>
    <w:rsid w:val="00D15D59"/>
    <w:rsid w:val="00D30E4F"/>
    <w:rsid w:val="00D32F5B"/>
    <w:rsid w:val="00D57F46"/>
    <w:rsid w:val="00D77881"/>
    <w:rsid w:val="00DB4932"/>
    <w:rsid w:val="00DC36F2"/>
    <w:rsid w:val="00DE4E7C"/>
    <w:rsid w:val="00DF1260"/>
    <w:rsid w:val="00DF1842"/>
    <w:rsid w:val="00E1277F"/>
    <w:rsid w:val="00E3513C"/>
    <w:rsid w:val="00E37803"/>
    <w:rsid w:val="00E435EA"/>
    <w:rsid w:val="00E60170"/>
    <w:rsid w:val="00E6057E"/>
    <w:rsid w:val="00E83448"/>
    <w:rsid w:val="00EE253C"/>
    <w:rsid w:val="00F15A2F"/>
    <w:rsid w:val="00F207C1"/>
    <w:rsid w:val="00F37802"/>
    <w:rsid w:val="00F75A9D"/>
    <w:rsid w:val="00F852B4"/>
    <w:rsid w:val="00FA28EB"/>
    <w:rsid w:val="00FA6E52"/>
    <w:rsid w:val="00FC0A27"/>
    <w:rsid w:val="00FE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F5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49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07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07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12.03385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an-overview-of-resnet-and-its-variants-5281e2f56035" TargetMode="External"/><Relationship Id="rId10" Type="http://schemas.openxmlformats.org/officeDocument/2006/relationships/hyperlink" Target="../2.%20ALEXNET/Summary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2133A-956B-4E06-96D9-C320F425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376</cp:revision>
  <dcterms:created xsi:type="dcterms:W3CDTF">2021-06-06T12:51:00Z</dcterms:created>
  <dcterms:modified xsi:type="dcterms:W3CDTF">2021-07-20T05:19:00Z</dcterms:modified>
</cp:coreProperties>
</file>