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Each folder numbered 1 to 18 represent 18 users data. They contains 3 files t1.csv, t2 and t3.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T1 represents data of all python activity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T2 represents data of python followed by c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T3 represents data of creative writing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