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555555"/>
          <w:sz w:val="22"/>
          <w:szCs w:val="22"/>
        </w:rPr>
        <w:t xml:space="preserve">BUSINESS REQUIREMENTS DOCUMENT</w:t>
      </w:r>
    </w:p>
    <w:p>
      <w:pPr>
        <w:spacing w:after="160" w:before="0"/>
        <w:jc w:val="center"/>
      </w:pPr>
      <w:r>
        <w:rPr>
          <w:rFonts w:ascii="Arial" w:cs="Arial" w:eastAsia="Arial" w:hAnsi="Arial"/>
          <w:b/>
          <w:bCs/>
          <w:color w:val="C75B1A"/>
          <w:sz w:val="80"/>
          <w:szCs w:val="80"/>
        </w:rPr>
        <w:t xml:space="preserve">Khaata</w:t>
      </w:r>
    </w:p>
    <w:p>
      <w:pPr>
        <w:spacing w:after="80" w:before="0"/>
        <w:jc w:val="center"/>
      </w:pPr>
      <w:r>
        <w:rPr>
          <w:rFonts w:ascii="Arial" w:cs="Arial" w:eastAsia="Arial" w:hAnsi="Arial"/>
          <w:i/>
          <w:iCs/>
          <w:color w:val="2D6A4F"/>
          <w:sz w:val="32"/>
          <w:szCs w:val="32"/>
        </w:rPr>
        <w:t xml:space="preserve">India's Expense Splitting &amp; Group Finance App</w:t>
      </w:r>
    </w:p>
    <w:p>
      <w:pPr>
        <w:spacing w:after="240" w:before="0"/>
      </w:pPr>
      <w:r>
        <w:t xml:space="preserve"/>
      </w:r>
    </w:p>
    <w:p>
      <w:pPr>
        <w:pBdr>
          <w:bottom w:val="single" w:color="C75B1A" w:sz="12" w:space="1"/>
        </w:pBdr>
        <w:spacing w:after="0" w:before="0"/>
      </w:pPr>
      <w:r>
        <w:t xml:space="preserve"/>
      </w:r>
    </w:p>
    <w:p>
      <w:pPr>
        <w:spacing w:after="160" w:before="0"/>
      </w:pPr>
      <w:r>
        <w:t xml:space="preserve"/>
      </w:r>
    </w:p>
    <w:p>
      <w:pPr>
        <w:spacing w:after="80" w:before="0"/>
        <w:jc w:val="center"/>
      </w:pPr>
      <w:r>
        <w:rPr>
          <w:rFonts w:ascii="Arial" w:cs="Arial" w:eastAsia="Arial" w:hAnsi="Arial"/>
          <w:color w:val="555555"/>
          <w:sz w:val="20"/>
          <w:szCs w:val="20"/>
        </w:rPr>
        <w:t xml:space="preserve">Version 1.0  ·  Confidential</w:t>
      </w:r>
    </w:p>
    <w:p>
      <w:pPr>
        <w:spacing w:after="720" w:before="0"/>
      </w:pPr>
      <w:r>
        <w:t xml:space="preserve"/>
      </w:r>
    </w:p>
    <w:p>
      <w:r>
        <w:br w:type="page"/>
      </w:r>
    </w:p>
    <w:p>
      <w:pPr>
        <w:pStyle w:val="Heading1"/>
        <w:spacing w:after="120" w:before="360"/>
      </w:pPr>
      <w:r>
        <w:rPr>
          <w:rFonts w:ascii="Arial" w:cs="Arial" w:eastAsia="Arial" w:hAnsi="Arial"/>
          <w:b/>
          <w:bCs/>
          <w:color w:val="C75B1A"/>
          <w:sz w:val="36"/>
          <w:szCs w:val="36"/>
        </w:rPr>
        <w:t xml:space="preserve">1. Executive Summary</w:t>
      </w:r>
    </w:p>
    <w:p>
      <w:pPr>
        <w:pBdr>
          <w:bottom w:val="single" w:color="C75B1A" w:sz="12"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A" w:sz="6"/>
              <w:left w:val="single" w:color="C75B1A" w:sz="12"/>
              <w:bottom w:val="none" w:color="FFFFFF" w:sz="0"/>
              <w:right w:val="none" w:color="FFFFFF" w:sz="0"/>
            </w:tcBorders>
            <w:shd w:fill="FDF3EC" w:val="clear"/>
            <w:tcMar>
              <w:top w:type="dxa" w:w="120"/>
              <w:left w:type="dxa" w:w="200"/>
              <w:bottom w:type="dxa" w:w="120"/>
              <w:right w:type="dxa" w:w="120"/>
            </w:tcMar>
          </w:tcPr>
          <w:p>
            <w:pPr>
              <w:spacing w:after="0" w:before="0"/>
            </w:pPr>
            <w:r>
              <w:rPr>
                <w:rFonts w:ascii="Arial" w:cs="Arial" w:eastAsia="Arial" w:hAnsi="Arial"/>
                <w:i/>
                <w:iCs/>
                <w:color w:val="1A1A2E"/>
                <w:sz w:val="22"/>
                <w:szCs w:val="22"/>
              </w:rPr>
              <w:t xml:space="preserve">Khaata is an India-first expense splitting and group finance application designed to replace Splitwise for Indian users. Built on UPI-native payment infrastructure, an AI-assisted insights layer, and a genuinely free tier, Khaata targets the 60M+ urban Indians who actively split bills but are underserved by global incumbents.</w:t>
            </w:r>
          </w:p>
        </w:tc>
      </w:tr>
    </w:tbl>
    <w:p>
      <w:pPr>
        <w:spacing w:after="120" w:before="0"/>
      </w:pPr>
      <w:r>
        <w:t xml:space="preserve"/>
      </w:r>
    </w:p>
    <w:p>
      <w:pPr>
        <w:spacing w:after="160" w:before="0"/>
      </w:pPr>
      <w:r>
        <w:rPr>
          <w:rFonts w:ascii="Arial" w:cs="Arial" w:eastAsia="Arial" w:hAnsi="Arial"/>
          <w:color w:val="1A1A2E"/>
          <w:sz w:val="22"/>
          <w:szCs w:val="22"/>
        </w:rPr>
        <w:t xml:space="preserve">The India personal finance app market stands at $42.5M in 2024 and is growing. More importantly, 530M+ UPI users and 250M+ urban Indians on money apps represent an enormous addressable base that global incumbents like Splitwise have structurally failed to serve. Splitkaro is the closest India-focused competitor but ships without AI, a polished design, or a viable monetisation path.</w:t>
      </w:r>
    </w:p>
    <w:p>
      <w:pPr>
        <w:spacing w:after="160" w:before="0"/>
      </w:pPr>
      <w:r>
        <w:rPr>
          <w:rFonts w:ascii="Arial" w:cs="Arial" w:eastAsia="Arial" w:hAnsi="Arial"/>
          <w:color w:val="1A1A2E"/>
          <w:sz w:val="22"/>
          <w:szCs w:val="22"/>
        </w:rPr>
        <w:t xml:space="preserve">Khaata's strategic bet: combine a true free tier (no daily expense limits, no ads, ever), UPI-native settlement, and AI spending insights into a single product — then expand the wedge from group splitting into family finance and small-business ledgering.</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Strategic Objectives</w:t>
      </w:r>
    </w:p>
    <w:p>
      <w:pPr>
        <w:pStyle w:val="ListParagraph"/>
        <w:numPr>
          <w:ilvl w:val="0"/>
          <w:numId w:val="2"/>
        </w:numPr>
        <w:spacing w:after="60" w:before="40"/>
        <w:ind w:left="540" w:hanging="260"/>
      </w:pPr>
      <w:r>
        <w:rPr>
          <w:rFonts w:ascii="Arial" w:cs="Arial" w:eastAsia="Arial" w:hAnsi="Arial"/>
          <w:color w:val="1A1A2E"/>
          <w:sz w:val="22"/>
          <w:szCs w:val="22"/>
        </w:rPr>
        <w:t xml:space="preserve">Capture the anti-Splitwise sentiment in India with a product objectively better than Splitwise Pro on its free tier</w:t>
      </w:r>
    </w:p>
    <w:p>
      <w:pPr>
        <w:pStyle w:val="ListParagraph"/>
        <w:numPr>
          <w:ilvl w:val="0"/>
          <w:numId w:val="2"/>
        </w:numPr>
        <w:spacing w:after="60" w:before="40"/>
        <w:ind w:left="540" w:hanging="260"/>
      </w:pPr>
      <w:r>
        <w:rPr>
          <w:rFonts w:ascii="Arial" w:cs="Arial" w:eastAsia="Arial" w:hAnsi="Arial"/>
          <w:color w:val="1A1A2E"/>
          <w:sz w:val="22"/>
          <w:szCs w:val="22"/>
        </w:rPr>
        <w:t xml:space="preserve">Achieve 100K MAU at launch milestone, 1M MAU at Seed close, and 5M MAU at Series A</w:t>
      </w:r>
    </w:p>
    <w:p>
      <w:pPr>
        <w:pStyle w:val="ListParagraph"/>
        <w:numPr>
          <w:ilvl w:val="0"/>
          <w:numId w:val="2"/>
        </w:numPr>
        <w:spacing w:after="60" w:before="40"/>
        <w:ind w:left="540" w:hanging="260"/>
      </w:pPr>
      <w:r>
        <w:rPr>
          <w:rFonts w:ascii="Arial" w:cs="Arial" w:eastAsia="Arial" w:hAnsi="Arial"/>
          <w:color w:val="1A1A2E"/>
          <w:sz w:val="22"/>
          <w:szCs w:val="22"/>
        </w:rPr>
        <w:t xml:space="preserve">Reach ₹40L ARR in Year 1, ₹4 Cr ARR in Year 2, and ₹20 Cr ARR in Year 3</w:t>
      </w:r>
    </w:p>
    <w:p>
      <w:pPr>
        <w:pStyle w:val="ListParagraph"/>
        <w:numPr>
          <w:ilvl w:val="0"/>
          <w:numId w:val="2"/>
        </w:numPr>
        <w:spacing w:after="60" w:before="40"/>
        <w:ind w:left="540" w:hanging="260"/>
      </w:pPr>
      <w:r>
        <w:rPr>
          <w:rFonts w:ascii="Arial" w:cs="Arial" w:eastAsia="Arial" w:hAnsi="Arial"/>
          <w:color w:val="1A1A2E"/>
          <w:sz w:val="22"/>
          <w:szCs w:val="22"/>
        </w:rPr>
        <w:t xml:space="preserve">Become the default money-tracking layer for Indian groups before expanding into family and B2B verticals</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Document Scope</w:t>
      </w:r>
    </w:p>
    <w:p>
      <w:pPr>
        <w:spacing w:after="160" w:before="0"/>
      </w:pPr>
      <w:r>
        <w:rPr>
          <w:rFonts w:ascii="Arial" w:cs="Arial" w:eastAsia="Arial" w:hAnsi="Arial"/>
          <w:color w:val="1A1A2E"/>
          <w:sz w:val="22"/>
          <w:szCs w:val="22"/>
        </w:rPr>
        <w:t xml:space="preserve">This Business Requirements Document covers the full product scope of Khaata across four release phases: MVP (core splitting), Pro (power features), Family, and Business. It draws from competitive analysis, market sizing, user persona research, UX planning, pricing strategy, go-to-market planning, and technical architecture decisions.</w:t>
      </w:r>
    </w:p>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2. Business Context &amp; Problem Statement</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2.1 The Problem</w:t>
      </w:r>
    </w:p>
    <w:p>
      <w:pPr>
        <w:spacing w:after="160" w:before="0"/>
      </w:pPr>
      <w:r>
        <w:rPr>
          <w:rFonts w:ascii="Arial" w:cs="Arial" w:eastAsia="Arial" w:hAnsi="Arial"/>
          <w:color w:val="1A1A2E"/>
          <w:sz w:val="22"/>
          <w:szCs w:val="22"/>
        </w:rPr>
        <w:t xml:space="preserve">Splitting bills among Indian friends, families, and flatmates is a daily friction point — yet the tools available are either globally-designed with poor India fit, or locally-built with weak execution.</w:t>
      </w:r>
    </w:p>
    <w:p>
      <w:pPr>
        <w:spacing w:after="60" w:before="0"/>
      </w:pPr>
      <w:r>
        <w:t xml:space="preserve"/>
      </w:r>
    </w:p>
    <w:p>
      <w:pPr>
        <w:pStyle w:val="Heading3"/>
        <w:spacing w:after="80" w:before="200"/>
      </w:pPr>
      <w:r>
        <w:rPr>
          <w:rFonts w:ascii="Arial" w:cs="Arial" w:eastAsia="Arial" w:hAnsi="Arial"/>
          <w:b/>
          <w:bCs/>
          <w:color w:val="1A1A2E"/>
          <w:sz w:val="22"/>
          <w:szCs w:val="22"/>
        </w:rPr>
        <w:t xml:space="preserve">What Indian users face today</w:t>
      </w:r>
    </w:p>
    <w:p>
      <w:pPr>
        <w:pStyle w:val="ListParagraph"/>
        <w:numPr>
          <w:ilvl w:val="0"/>
          <w:numId w:val="2"/>
        </w:numPr>
        <w:spacing w:after="60" w:before="40"/>
        <w:ind w:left="540" w:hanging="260"/>
      </w:pPr>
      <w:r>
        <w:rPr>
          <w:rFonts w:ascii="Arial" w:cs="Arial" w:eastAsia="Arial" w:hAnsi="Arial"/>
          <w:b/>
          <w:bCs/>
          <w:color w:val="1A1A2E"/>
          <w:sz w:val="22"/>
          <w:szCs w:val="22"/>
        </w:rPr>
        <w:t xml:space="preserve">Splitwise's paywall abuse: </w:t>
      </w:r>
      <w:r>
        <w:rPr>
          <w:rFonts w:ascii="Arial" w:cs="Arial" w:eastAsia="Arial" w:hAnsi="Arial"/>
          <w:color w:val="1A1A2E"/>
          <w:sz w:val="22"/>
          <w:szCs w:val="22"/>
        </w:rPr>
        <w:t xml:space="preserve">A 3–5 expense/day cap on the free tier, ads, and paywalled currency conversion have made Splitwise hostile to Indian users. The app hasn't shipped a meaningful feature in 3+ years.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No UPI integration: </w:t>
      </w:r>
      <w:r>
        <w:rPr>
          <w:rFonts w:ascii="Arial" w:cs="Arial" w:eastAsia="Arial" w:hAnsi="Arial"/>
          <w:color w:val="1A1A2E"/>
          <w:sz w:val="22"/>
          <w:szCs w:val="22"/>
        </w:rPr>
        <w:t xml:space="preserve">Splitwise requires users to leave the app and manually pay on GPay/PhonePe, then return to mark settled. This breaks the flow entirely.</w:t>
      </w:r>
    </w:p>
    <w:p>
      <w:pPr>
        <w:pStyle w:val="ListParagraph"/>
        <w:numPr>
          <w:ilvl w:val="0"/>
          <w:numId w:val="2"/>
        </w:numPr>
        <w:spacing w:after="60" w:before="40"/>
        <w:ind w:left="540" w:hanging="260"/>
      </w:pPr>
      <w:r>
        <w:rPr>
          <w:rFonts w:ascii="Arial" w:cs="Arial" w:eastAsia="Arial" w:hAnsi="Arial"/>
          <w:b/>
          <w:bCs/>
          <w:color w:val="1A1A2E"/>
          <w:sz w:val="22"/>
          <w:szCs w:val="22"/>
        </w:rPr>
        <w:t xml:space="preserve">No India-built alternative at scale: </w:t>
      </w:r>
      <w:r>
        <w:rPr>
          <w:rFonts w:ascii="Arial" w:cs="Arial" w:eastAsia="Arial" w:hAnsi="Arial"/>
          <w:color w:val="1A1A2E"/>
          <w:sz w:val="22"/>
          <w:szCs w:val="22"/>
        </w:rPr>
        <w:t xml:space="preserve">Splitkaro has the right instincts (UPI, item splits, SMS fetch) but its UI is cluttered, it has no AI, no web parity, and no clear monetisation story.</w:t>
      </w:r>
    </w:p>
    <w:p>
      <w:pPr>
        <w:pStyle w:val="ListParagraph"/>
        <w:numPr>
          <w:ilvl w:val="0"/>
          <w:numId w:val="2"/>
        </w:numPr>
        <w:spacing w:after="60" w:before="40"/>
        <w:ind w:left="540" w:hanging="260"/>
      </w:pPr>
      <w:r>
        <w:rPr>
          <w:rFonts w:ascii="Arial" w:cs="Arial" w:eastAsia="Arial" w:hAnsi="Arial"/>
          <w:b/>
          <w:bCs/>
          <w:color w:val="1A1A2E"/>
          <w:sz w:val="22"/>
          <w:szCs w:val="22"/>
        </w:rPr>
        <w:t xml:space="preserve">Family finance is a blank canvas: </w:t>
      </w:r>
      <w:r>
        <w:rPr>
          <w:rFonts w:ascii="Arial" w:cs="Arial" w:eastAsia="Arial" w:hAnsi="Arial"/>
          <w:color w:val="1A1A2E"/>
          <w:sz w:val="22"/>
          <w:szCs w:val="22"/>
        </w:rPr>
        <w:t xml:space="preserve">No app serves the joint-family or household finance use case well. Parents track on Excel or notebooks. No app has built a truly family-friendly UX for India.</w:t>
      </w:r>
    </w:p>
    <w:p>
      <w:pPr>
        <w:pStyle w:val="ListParagraph"/>
        <w:numPr>
          <w:ilvl w:val="0"/>
          <w:numId w:val="2"/>
        </w:numPr>
        <w:spacing w:after="60" w:before="40"/>
        <w:ind w:left="540" w:hanging="260"/>
      </w:pPr>
      <w:r>
        <w:rPr>
          <w:rFonts w:ascii="Arial" w:cs="Arial" w:eastAsia="Arial" w:hAnsi="Arial"/>
          <w:b/>
          <w:bCs/>
          <w:color w:val="1A1A2E"/>
          <w:sz w:val="22"/>
          <w:szCs w:val="22"/>
        </w:rPr>
        <w:t xml:space="preserve">Social friction is the real product: </w:t>
      </w:r>
      <w:r>
        <w:rPr>
          <w:rFonts w:ascii="Arial" w:cs="Arial" w:eastAsia="Arial" w:hAnsi="Arial"/>
          <w:color w:val="1A1A2E"/>
          <w:sz w:val="22"/>
          <w:szCs w:val="22"/>
        </w:rPr>
        <w:t xml:space="preserve">Asking friends for money is awkward in Indian social contexts. Users under-track expenses to avoid the ask. The product must handle the nudge, not the user.</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2.2 The Opportunity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Market</w:t>
            </w:r>
          </w:p>
        </w:tc>
        <w:tc>
          <w:tcPr>
            <w:tcW w:type="dxa" w:w="2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Size</w:t>
            </w:r>
          </w:p>
        </w:tc>
        <w:tc>
          <w:tcPr>
            <w:tcW w:type="dxa" w:w="48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Relevance</w:t>
            </w:r>
          </w:p>
        </w:tc>
      </w:tr>
      <w:tr>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TAM — Global Splitting</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~$2.5B (2024)</w:t>
            </w:r>
          </w:p>
        </w:tc>
        <w:tc>
          <w:tcPr>
            <w:tcW w:type="dxa" w:w="4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splitting + tracking globally; growing to ~$8B by 2030</w:t>
            </w:r>
          </w:p>
        </w:tc>
      </w:tr>
      <w:tr>
        <w:tc>
          <w:tcPr>
            <w:tcW w:type="dxa" w:w="2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SAM — India PFM</w:t>
            </w:r>
          </w:p>
        </w:tc>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$42.5M (2024)</w:t>
            </w:r>
          </w:p>
        </w:tc>
        <w:tc>
          <w:tcPr>
            <w:tcW w:type="dxa" w:w="48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Paid personal finance software; underestimates real usage significantly</w:t>
            </w:r>
          </w:p>
        </w:tc>
      </w:tr>
      <w:tr>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SAM (adjusted)</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₹2,400 Cr (~$290M)</w:t>
            </w:r>
          </w:p>
        </w:tc>
        <w:tc>
          <w:tcPr>
            <w:tcW w:type="dxa" w:w="4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60M urban Indians splitting ≥1x/week × ₹400 ARPU</w:t>
            </w:r>
          </w:p>
        </w:tc>
      </w:tr>
      <w:tr>
        <w:tc>
          <w:tcPr>
            <w:tcW w:type="dxa" w:w="2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SOM — 3-Year Target</w:t>
            </w:r>
          </w:p>
        </w:tc>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5M MAU</w:t>
            </w:r>
          </w:p>
        </w:tc>
        <w:tc>
          <w:tcPr>
            <w:tcW w:type="dxa" w:w="48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 (~5-8M Indian users) + Splitkaro (~1-2M) combined = &lt;2% SAM</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2.3 Why Now</w:t>
      </w:r>
    </w:p>
    <w:p>
      <w:pPr>
        <w:pStyle w:val="ListParagraph"/>
        <w:numPr>
          <w:ilvl w:val="0"/>
          <w:numId w:val="2"/>
        </w:numPr>
        <w:spacing w:after="60" w:before="40"/>
        <w:ind w:left="540" w:hanging="260"/>
      </w:pPr>
      <w:r>
        <w:rPr>
          <w:rFonts w:ascii="Arial" w:cs="Arial" w:eastAsia="Arial" w:hAnsi="Arial"/>
          <w:color w:val="1A1A2E"/>
          <w:sz w:val="22"/>
          <w:szCs w:val="22"/>
        </w:rPr>
        <w:t xml:space="preserve">Splitwise added its expense cap in 2024 — the Reddit backlash is fresh and active</w:t>
      </w:r>
    </w:p>
    <w:p>
      <w:pPr>
        <w:pStyle w:val="ListParagraph"/>
        <w:numPr>
          <w:ilvl w:val="0"/>
          <w:numId w:val="2"/>
        </w:numPr>
        <w:spacing w:after="60" w:before="40"/>
        <w:ind w:left="540" w:hanging="260"/>
      </w:pPr>
      <w:r>
        <w:rPr>
          <w:rFonts w:ascii="Arial" w:cs="Arial" w:eastAsia="Arial" w:hAnsi="Arial"/>
          <w:color w:val="1A1A2E"/>
          <w:sz w:val="22"/>
          <w:szCs w:val="22"/>
        </w:rPr>
        <w:t xml:space="preserve">BHIM 3.0 launched in March 2025 with expense management; the category is being validated at scale</w:t>
      </w:r>
    </w:p>
    <w:p>
      <w:pPr>
        <w:pStyle w:val="ListParagraph"/>
        <w:numPr>
          <w:ilvl w:val="0"/>
          <w:numId w:val="2"/>
        </w:numPr>
        <w:spacing w:after="60" w:before="40"/>
        <w:ind w:left="540" w:hanging="260"/>
      </w:pPr>
      <w:r>
        <w:rPr>
          <w:rFonts w:ascii="Arial" w:cs="Arial" w:eastAsia="Arial" w:hAnsi="Arial"/>
          <w:color w:val="1A1A2E"/>
          <w:sz w:val="22"/>
          <w:szCs w:val="22"/>
        </w:rPr>
        <w:t xml:space="preserve">UPI crossed 530M active users; a UPI-native experience is now table stakes, not a differentiator</w:t>
      </w:r>
    </w:p>
    <w:p>
      <w:pPr>
        <w:pStyle w:val="ListParagraph"/>
        <w:numPr>
          <w:ilvl w:val="0"/>
          <w:numId w:val="2"/>
        </w:numPr>
        <w:spacing w:after="60" w:before="40"/>
        <w:ind w:left="540" w:hanging="260"/>
      </w:pPr>
      <w:r>
        <w:rPr>
          <w:rFonts w:ascii="Arial" w:cs="Arial" w:eastAsia="Arial" w:hAnsi="Arial"/>
          <w:color w:val="1A1A2E"/>
          <w:sz w:val="22"/>
          <w:szCs w:val="22"/>
        </w:rPr>
        <w:t xml:space="preserve">AI cost has dropped to ₹0.50–2 per insight, making AI features economically viable at scale</w:t>
      </w:r>
    </w:p>
    <w:p>
      <w:pPr>
        <w:pStyle w:val="ListParagraph"/>
        <w:numPr>
          <w:ilvl w:val="0"/>
          <w:numId w:val="2"/>
        </w:numPr>
        <w:spacing w:after="60" w:before="40"/>
        <w:ind w:left="540" w:hanging="260"/>
      </w:pPr>
      <w:r>
        <w:rPr>
          <w:rFonts w:ascii="Arial" w:cs="Arial" w:eastAsia="Arial" w:hAnsi="Arial"/>
          <w:color w:val="1A1A2E"/>
          <w:sz w:val="22"/>
          <w:szCs w:val="22"/>
        </w:rPr>
        <w:t xml:space="preserve">The window before Splitkaro raises funding and closes the gap: 12–18 months</w:t>
      </w:r>
    </w:p>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3. Product Vision &amp; Strategy</w:t>
      </w:r>
    </w:p>
    <w:p>
      <w:pPr>
        <w:pBdr>
          <w:bottom w:val="single" w:color="C75B1A" w:sz="12"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A" w:sz="6"/>
              <w:left w:val="single" w:color="C75B1A" w:sz="12"/>
              <w:bottom w:val="none" w:color="FFFFFF" w:sz="0"/>
              <w:right w:val="none" w:color="FFFFFF" w:sz="0"/>
            </w:tcBorders>
            <w:shd w:fill="FDF3EC" w:val="clear"/>
            <w:tcMar>
              <w:top w:type="dxa" w:w="120"/>
              <w:left w:type="dxa" w:w="200"/>
              <w:bottom w:type="dxa" w:w="120"/>
              <w:right w:type="dxa" w:w="120"/>
            </w:tcMar>
          </w:tcPr>
          <w:p>
            <w:pPr>
              <w:spacing w:after="0" w:before="0"/>
            </w:pPr>
            <w:r>
              <w:rPr>
                <w:rFonts w:ascii="Arial" w:cs="Arial" w:eastAsia="Arial" w:hAnsi="Arial"/>
                <w:i/>
                <w:iCs/>
                <w:color w:val="1A1A2E"/>
                <w:sz w:val="22"/>
                <w:szCs w:val="22"/>
              </w:rPr>
              <w:t xml:space="preserve">"Make Khaata the default money-tracking layer for Indian groups, then expand into the personal and family finance OS no one else has built for India."</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3.1 Four Strategic Bets</w:t>
      </w:r>
    </w:p>
    <w:p>
      <w:pPr>
        <w:spacing w:after="60" w:before="0"/>
      </w:pPr>
      <w:r>
        <w:t xml:space="preserve"/>
      </w:r>
    </w:p>
    <w:p>
      <w:pPr>
        <w:pStyle w:val="Heading3"/>
        <w:spacing w:after="80" w:before="200"/>
      </w:pPr>
      <w:r>
        <w:rPr>
          <w:rFonts w:ascii="Arial" w:cs="Arial" w:eastAsia="Arial" w:hAnsi="Arial"/>
          <w:b/>
          <w:bCs/>
          <w:color w:val="1A1A2E"/>
          <w:sz w:val="22"/>
          <w:szCs w:val="22"/>
        </w:rPr>
        <w:t xml:space="preserve">Bet 1 — India-First, Not India-Also</w:t>
      </w:r>
    </w:p>
    <w:p>
      <w:pPr>
        <w:spacing w:after="160" w:before="0"/>
      </w:pPr>
      <w:r>
        <w:rPr>
          <w:rFonts w:ascii="Arial" w:cs="Arial" w:eastAsia="Arial" w:hAnsi="Arial"/>
          <w:color w:val="1A1A2E"/>
          <w:sz w:val="22"/>
          <w:szCs w:val="22"/>
        </w:rPr>
        <w:t xml:space="preserve">Splitwise treats India as a feature checkbox. Khaata is built for India from day zero: UPI-native, WhatsApp-native, INR-default, Indian date and number formatting, and Hindi localisation by Phase 3. Global users are a future expansion, not a Day 1 consideration.</w:t>
      </w:r>
    </w:p>
    <w:p>
      <w:pPr>
        <w:pStyle w:val="Heading3"/>
        <w:spacing w:after="80" w:before="200"/>
      </w:pPr>
      <w:r>
        <w:rPr>
          <w:rFonts w:ascii="Arial" w:cs="Arial" w:eastAsia="Arial" w:hAnsi="Arial"/>
          <w:b/>
          <w:bCs/>
          <w:color w:val="1A1A2E"/>
          <w:sz w:val="22"/>
          <w:szCs w:val="22"/>
        </w:rPr>
        <w:t xml:space="preserve">Bet 2 — Free Tier Breaks the Paywall Meta</w:t>
      </w:r>
    </w:p>
    <w:p>
      <w:pPr>
        <w:spacing w:after="160" w:before="0"/>
      </w:pPr>
      <w:r>
        <w:rPr>
          <w:rFonts w:ascii="Arial" w:cs="Arial" w:eastAsia="Arial" w:hAnsi="Arial"/>
          <w:color w:val="1A1A2E"/>
          <w:sz w:val="22"/>
          <w:szCs w:val="22"/>
        </w:rPr>
        <w:t xml:space="preserve">Splitwise charges $40–60/year for features that should be free. Khaata's free tier includes unlimited expenses, unlimited groups, UPI deep-links, multi-currency entry, and basic AI insights — all ad-free, forever. Pro adds power-user features only. This is a brand commitment, not a GTM tactic.</w:t>
      </w:r>
    </w:p>
    <w:p>
      <w:pPr>
        <w:pStyle w:val="Heading3"/>
        <w:spacing w:after="80" w:before="200"/>
      </w:pPr>
      <w:r>
        <w:rPr>
          <w:rFonts w:ascii="Arial" w:cs="Arial" w:eastAsia="Arial" w:hAnsi="Arial"/>
          <w:b/>
          <w:bCs/>
          <w:color w:val="1A1A2E"/>
          <w:sz w:val="22"/>
          <w:szCs w:val="22"/>
        </w:rPr>
        <w:t xml:space="preserve">Bet 3 — AI Is a Default, Not a Feature</w:t>
      </w:r>
    </w:p>
    <w:p>
      <w:pPr>
        <w:spacing w:after="160" w:before="0"/>
      </w:pPr>
      <w:r>
        <w:rPr>
          <w:rFonts w:ascii="Arial" w:cs="Arial" w:eastAsia="Arial" w:hAnsi="Arial"/>
          <w:color w:val="1A1A2E"/>
          <w:sz w:val="22"/>
          <w:szCs w:val="22"/>
        </w:rPr>
        <w:t xml:space="preserve">Spending pattern detection, anomaly alerts, smart categorisation, and natural-language expense entry are baked into the core experience. AI is powered via Claude/GPT-4 API for V1, migrating to a fine-tuned smaller model (Llama 3.1 8B) once AI call volume justifies it.</w:t>
      </w:r>
    </w:p>
    <w:p>
      <w:pPr>
        <w:pStyle w:val="Heading3"/>
        <w:spacing w:after="80" w:before="200"/>
      </w:pPr>
      <w:r>
        <w:rPr>
          <w:rFonts w:ascii="Arial" w:cs="Arial" w:eastAsia="Arial" w:hAnsi="Arial"/>
          <w:b/>
          <w:bCs/>
          <w:color w:val="1A1A2E"/>
          <w:sz w:val="22"/>
          <w:szCs w:val="22"/>
        </w:rPr>
        <w:t xml:space="preserve">Bet 4 — Verticalise After the Wedge Holds</w:t>
      </w:r>
    </w:p>
    <w:p>
      <w:pPr>
        <w:spacing w:after="160" w:before="0"/>
      </w:pPr>
      <w:r>
        <w:rPr>
          <w:rFonts w:ascii="Arial" w:cs="Arial" w:eastAsia="Arial" w:hAnsi="Arial"/>
          <w:color w:val="1A1A2E"/>
          <w:sz w:val="22"/>
          <w:szCs w:val="22"/>
        </w:rPr>
        <w:t xml:space="preserve">Year 1: groups + personal splitting. Year 2: family plans. Year 3: PG/hostel/small-business B2B. Each vertical unlocks new ARPU and different acquisition channels.</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3.2 What Khaata Is NOT</w:t>
      </w:r>
    </w:p>
    <w:p>
      <w:pPr>
        <w:pStyle w:val="ListParagraph"/>
        <w:numPr>
          <w:ilvl w:val="0"/>
          <w:numId w:val="2"/>
        </w:numPr>
        <w:spacing w:after="60" w:before="40"/>
        <w:ind w:left="540" w:hanging="260"/>
      </w:pPr>
      <w:r>
        <w:rPr>
          <w:rFonts w:ascii="Arial" w:cs="Arial" w:eastAsia="Arial" w:hAnsi="Arial"/>
          <w:color w:val="1A1A2E"/>
          <w:sz w:val="22"/>
          <w:szCs w:val="22"/>
        </w:rPr>
        <w:t xml:space="preserve">Not a payment processor — do not compete with Razorpay</w:t>
      </w:r>
    </w:p>
    <w:p>
      <w:pPr>
        <w:pStyle w:val="ListParagraph"/>
        <w:numPr>
          <w:ilvl w:val="0"/>
          <w:numId w:val="2"/>
        </w:numPr>
        <w:spacing w:after="60" w:before="40"/>
        <w:ind w:left="540" w:hanging="260"/>
      </w:pPr>
      <w:r>
        <w:rPr>
          <w:rFonts w:ascii="Arial" w:cs="Arial" w:eastAsia="Arial" w:hAnsi="Arial"/>
          <w:color w:val="1A1A2E"/>
          <w:sz w:val="22"/>
          <w:szCs w:val="22"/>
        </w:rPr>
        <w:t xml:space="preserve">Not a budgeting app — do not compete with Walnut or Monefy directly</w:t>
      </w:r>
    </w:p>
    <w:p>
      <w:pPr>
        <w:pStyle w:val="ListParagraph"/>
        <w:numPr>
          <w:ilvl w:val="0"/>
          <w:numId w:val="2"/>
        </w:numPr>
        <w:spacing w:after="60" w:before="40"/>
        <w:ind w:left="540" w:hanging="260"/>
      </w:pPr>
      <w:r>
        <w:rPr>
          <w:rFonts w:ascii="Arial" w:cs="Arial" w:eastAsia="Arial" w:hAnsi="Arial"/>
          <w:color w:val="1A1A2E"/>
          <w:sz w:val="22"/>
          <w:szCs w:val="22"/>
        </w:rPr>
        <w:t xml:space="preserve">Not a wealth platform — do not compete with Groww or Zerodha</w:t>
      </w:r>
    </w:p>
    <w:p>
      <w:pPr>
        <w:pStyle w:val="ListParagraph"/>
        <w:numPr>
          <w:ilvl w:val="0"/>
          <w:numId w:val="2"/>
        </w:numPr>
        <w:spacing w:after="60" w:before="40"/>
        <w:ind w:left="540" w:hanging="260"/>
      </w:pPr>
      <w:r>
        <w:rPr>
          <w:rFonts w:ascii="Arial" w:cs="Arial" w:eastAsia="Arial" w:hAnsi="Arial"/>
          <w:color w:val="1A1A2E"/>
          <w:sz w:val="22"/>
          <w:szCs w:val="22"/>
        </w:rPr>
        <w:t xml:space="preserve">Not a credit product — regulatory complexity makes this a distraction</w:t>
      </w:r>
    </w:p>
    <w:p>
      <w:pPr>
        <w:pStyle w:val="ListParagraph"/>
        <w:numPr>
          <w:ilvl w:val="0"/>
          <w:numId w:val="2"/>
        </w:numPr>
        <w:spacing w:after="60" w:before="40"/>
        <w:ind w:left="540" w:hanging="260"/>
      </w:pPr>
      <w:r>
        <w:rPr>
          <w:rFonts w:ascii="Arial" w:cs="Arial" w:eastAsia="Arial" w:hAnsi="Arial"/>
          <w:color w:val="1A1A2E"/>
          <w:sz w:val="22"/>
          <w:szCs w:val="22"/>
        </w:rPr>
        <w:t xml:space="preserve">Not an investment product, insurance platform, or crypto app — all out of scope</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3.3 Product Roadmap Phases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2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c>
          <w:tcPr>
            <w:tcW w:type="dxa" w:w="33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Unlock</w:t>
            </w:r>
          </w:p>
        </w:tc>
      </w:tr>
      <w:tr>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1</w:t>
            </w:r>
          </w:p>
        </w:tc>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MVP</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consumers</w:t>
            </w:r>
          </w:p>
        </w:tc>
        <w:tc>
          <w:tcPr>
            <w:tcW w:type="dxa" w:w="3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splitting loop, UPI deep-link, offline-first</w:t>
            </w:r>
          </w:p>
        </w:tc>
      </w:tr>
      <w:tr>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c>
          <w:tcPr>
            <w:tcW w:type="dxa" w:w="2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w:t>
            </w:r>
          </w:p>
        </w:tc>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Power users</w:t>
            </w:r>
          </w:p>
        </w:tc>
        <w:tc>
          <w:tcPr>
            <w:tcW w:type="dxa" w:w="3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 OCR, AI insights V1, recurring expenses, ₹299/yr</w:t>
            </w:r>
          </w:p>
        </w:tc>
      </w:tr>
      <w:tr>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Family + Polish</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Households</w:t>
            </w:r>
          </w:p>
        </w:tc>
        <w:tc>
          <w:tcPr>
            <w:tcW w:type="dxa" w:w="3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Family plan, Hindi, couple mode, AI insights V2, ₹599/yr</w:t>
            </w:r>
          </w:p>
        </w:tc>
      </w:tr>
      <w:tr>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c>
          <w:tcPr>
            <w:tcW w:type="dxa" w:w="2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Business + Scale</w:t>
            </w:r>
          </w:p>
        </w:tc>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PGs, hostels, SMBs</w:t>
            </w:r>
          </w:p>
        </w:tc>
        <w:tc>
          <w:tcPr>
            <w:tcW w:type="dxa" w:w="3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Multi-tenant B2B, UPI collect, GST exports, ₹999/mo</w:t>
            </w:r>
          </w:p>
        </w:tc>
      </w:tr>
      <w:tr>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5</w:t>
            </w:r>
          </w:p>
        </w:tc>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Platform</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Developers, diaspora</w:t>
            </w:r>
          </w:p>
        </w:tc>
        <w:tc>
          <w:tcPr>
            <w:tcW w:type="dxa" w:w="3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Public API, Account Aggregator, international expansion</w:t>
            </w:r>
          </w:p>
        </w:tc>
      </w:tr>
    </w:tbl>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4. Competitive Landscape</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4.1 Competitor Tiers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3560"/>
      </w:tblGrid>
      <w:tr>
        <w:trPr>
          <w:tblHeader/>
        </w:trPr>
        <w:tc>
          <w:tcPr>
            <w:tcW w:type="dxa" w:w="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Competitor</w:t>
            </w:r>
          </w:p>
        </w:tc>
        <w:tc>
          <w:tcPr>
            <w:tcW w:type="dxa" w:w="3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Strengths</w:t>
            </w:r>
          </w:p>
        </w:tc>
        <w:tc>
          <w:tcPr>
            <w:tcW w:type="dxa" w:w="35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Weaknesses</w:t>
            </w:r>
          </w:p>
        </w:tc>
      </w:tr>
      <w:tr>
        <w:tc>
          <w:tcPr>
            <w:tcW w:type="dxa" w:w="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 — Incumbent</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w:t>
            </w:r>
          </w:p>
        </w:tc>
        <w:tc>
          <w:tcPr>
            <w:tcW w:type="dxa" w:w="3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Brand recall; verb-status globally; 50M+ users</w:t>
            </w:r>
          </w:p>
        </w:tc>
        <w:tc>
          <w:tcPr>
            <w:tcW w:type="dxa" w:w="35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US-centric; no UPI; 3–5 expense/day cap; paywalled basics; stagnant product</w:t>
            </w:r>
          </w:p>
        </w:tc>
      </w:tr>
      <w:tr>
        <w:tc>
          <w:tcPr>
            <w:tcW w:type="dxa" w:w="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 — Direct India Threat</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Splitkaro</w:t>
            </w:r>
          </w:p>
        </w:tc>
        <w:tc>
          <w:tcPr>
            <w:tcW w:type="dxa" w:w="3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deep-links; item splits; SMS bill fetch; free</w:t>
            </w:r>
          </w:p>
        </w:tc>
        <w:tc>
          <w:tcPr>
            <w:tcW w:type="dxa" w:w="35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Cluttered UI; no AI; no offline-first; no web parity; weak monetisation</w:t>
            </w:r>
          </w:p>
        </w:tc>
      </w:tr>
      <w:tr>
        <w:tc>
          <w:tcPr>
            <w:tcW w:type="dxa" w:w="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 — Global Alts</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tricount, Splid, Settle Up, Splitser</w:t>
            </w:r>
          </w:p>
        </w:tc>
        <w:tc>
          <w:tcPr>
            <w:tcW w:type="dxa" w:w="3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Polished UX; offline; multi-currency; free</w:t>
            </w:r>
          </w:p>
        </w:tc>
        <w:tc>
          <w:tcPr>
            <w:tcW w:type="dxa" w:w="35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UPI integration; Europe/US-first; weak for ongoing Indian groups</w:t>
            </w:r>
          </w:p>
        </w:tc>
      </w:tr>
      <w:tr>
        <w:tc>
          <w:tcPr>
            <w:tcW w:type="dxa" w:w="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 — Adjacent</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GPay (splits), BHIM 3.0</w:t>
            </w:r>
          </w:p>
        </w:tc>
        <w:tc>
          <w:tcPr>
            <w:tcW w:type="dxa" w:w="3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UPI-native; government distribution; zero cost</w:t>
            </w:r>
          </w:p>
        </w:tc>
        <w:tc>
          <w:tcPr>
            <w:tcW w:type="dxa" w:w="35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Only equal splits; no group history; no analytics; BHIM 3.0 is a risk</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4.2 Why Users Leave Splitwise</w:t>
      </w:r>
    </w:p>
    <w:p>
      <w:pPr>
        <w:pStyle w:val="ListParagraph"/>
        <w:numPr>
          <w:ilvl w:val="0"/>
          <w:numId w:val="2"/>
        </w:numPr>
        <w:spacing w:after="60" w:before="40"/>
        <w:ind w:left="540" w:hanging="260"/>
      </w:pPr>
      <w:r>
        <w:rPr>
          <w:rFonts w:ascii="Arial" w:cs="Arial" w:eastAsia="Arial" w:hAnsi="Arial"/>
          <w:color w:val="1A1A2E"/>
          <w:sz w:val="22"/>
          <w:szCs w:val="22"/>
        </w:rPr>
        <w:t xml:space="preserve">3–5 expense/day cap added in 2024 — single biggest trigger for "switching apps" Reddit posts</w:t>
      </w:r>
    </w:p>
    <w:p>
      <w:pPr>
        <w:pStyle w:val="ListParagraph"/>
        <w:numPr>
          <w:ilvl w:val="0"/>
          <w:numId w:val="2"/>
        </w:numPr>
        <w:spacing w:after="60" w:before="40"/>
        <w:ind w:left="540" w:hanging="260"/>
      </w:pPr>
      <w:r>
        <w:rPr>
          <w:rFonts w:ascii="Arial" w:cs="Arial" w:eastAsia="Arial" w:hAnsi="Arial"/>
          <w:color w:val="1A1A2E"/>
          <w:sz w:val="22"/>
          <w:szCs w:val="22"/>
        </w:rPr>
        <w:t xml:space="preserve">Ads on the free tier feel insulting after years of use</w:t>
      </w:r>
    </w:p>
    <w:p>
      <w:pPr>
        <w:pStyle w:val="ListParagraph"/>
        <w:numPr>
          <w:ilvl w:val="0"/>
          <w:numId w:val="2"/>
        </w:numPr>
        <w:spacing w:after="60" w:before="40"/>
        <w:ind w:left="540" w:hanging="260"/>
      </w:pPr>
      <w:r>
        <w:rPr>
          <w:rFonts w:ascii="Arial" w:cs="Arial" w:eastAsia="Arial" w:hAnsi="Arial"/>
          <w:color w:val="1A1A2E"/>
          <w:sz w:val="22"/>
          <w:szCs w:val="22"/>
        </w:rPr>
        <w:t xml:space="preserve">Pro paywall too aggressive for too little value (currency conversion, charts all locked)</w:t>
      </w:r>
    </w:p>
    <w:p>
      <w:pPr>
        <w:pStyle w:val="ListParagraph"/>
        <w:numPr>
          <w:ilvl w:val="0"/>
          <w:numId w:val="2"/>
        </w:numPr>
        <w:spacing w:after="60" w:before="40"/>
        <w:ind w:left="540" w:hanging="260"/>
      </w:pPr>
      <w:r>
        <w:rPr>
          <w:rFonts w:ascii="Arial" w:cs="Arial" w:eastAsia="Arial" w:hAnsi="Arial"/>
          <w:color w:val="1A1A2E"/>
          <w:sz w:val="22"/>
          <w:szCs w:val="22"/>
        </w:rPr>
        <w:t xml:space="preserve">No native money movement — every settlement requires leaving the app</w:t>
      </w:r>
    </w:p>
    <w:p>
      <w:pPr>
        <w:pStyle w:val="ListParagraph"/>
        <w:numPr>
          <w:ilvl w:val="0"/>
          <w:numId w:val="2"/>
        </w:numPr>
        <w:spacing w:after="60" w:before="40"/>
        <w:ind w:left="540" w:hanging="260"/>
      </w:pPr>
      <w:r>
        <w:rPr>
          <w:rFonts w:ascii="Arial" w:cs="Arial" w:eastAsia="Arial" w:hAnsi="Arial"/>
          <w:color w:val="1A1A2E"/>
          <w:sz w:val="22"/>
          <w:szCs w:val="22"/>
        </w:rPr>
        <w:t xml:space="preserve">Product stagnation — "they haven't built anything in years"</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4.3 Khaata's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A" w:sz="6"/>
              <w:left w:val="single" w:color="C75B1A" w:sz="12"/>
              <w:bottom w:val="none" w:color="FFFFFF" w:sz="0"/>
              <w:right w:val="none" w:color="FFFFFF" w:sz="0"/>
            </w:tcBorders>
            <w:shd w:fill="FDF3EC" w:val="clear"/>
            <w:tcMar>
              <w:top w:type="dxa" w:w="120"/>
              <w:left w:type="dxa" w:w="200"/>
              <w:bottom w:type="dxa" w:w="120"/>
              <w:right w:type="dxa" w:w="120"/>
            </w:tcMar>
          </w:tcPr>
          <w:p>
            <w:pPr>
              <w:spacing w:after="0" w:before="0"/>
            </w:pPr>
            <w:r>
              <w:rPr>
                <w:rFonts w:ascii="Arial" w:cs="Arial" w:eastAsia="Arial" w:hAnsi="Arial"/>
                <w:i/>
                <w:iCs/>
                <w:color w:val="1A1A2E"/>
                <w:sz w:val="22"/>
                <w:szCs w:val="22"/>
              </w:rPr>
              <w:t xml:space="preserve">Position against Splitwise globally. Out-execute Splitkaro in India. If BHIM 3.0 eats the bottom of the market, the wedge moves faster to Pro / Family / Business.</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4.4 Gap Map — What No Competitor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Gap</w:t>
            </w:r>
          </w:p>
        </w:tc>
        <w:tc>
          <w:tcPr>
            <w:tcW w:type="dxa" w:w="1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Khaata Phase</w:t>
            </w:r>
          </w:p>
        </w:tc>
        <w:tc>
          <w:tcPr>
            <w:tcW w:type="dxa" w:w="40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Native UPI deep-linking for all settlement flows</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1</w:t>
            </w:r>
          </w:p>
        </w:tc>
        <w:tc>
          <w:tcPr>
            <w:tcW w:type="dxa" w:w="40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Critical — table stakes for India</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True item-level OCR with per-item person assignment</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c>
          <w:tcPr>
            <w:tcW w:type="dxa" w:w="40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Beats Splitwise Pro head-on</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AI spending insights + anomaly detection</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c>
          <w:tcPr>
            <w:tcW w:type="dxa" w:w="40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competitor has this</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Family finance UX (India-first)</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c>
          <w:tcPr>
            <w:tcW w:type="dxa" w:w="40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Massive gap; zero good options</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Personal + group integrated tracking</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c>
          <w:tcPr>
            <w:tcW w:type="dxa" w:w="40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integrated solution exists</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PG/hostel multi-tenant ledger</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c>
          <w:tcPr>
            <w:tcW w:type="dxa" w:w="40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Splitkaro covers weakly; B2B ARR unlock</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bot for expense entry</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c>
          <w:tcPr>
            <w:tcW w:type="dxa" w:w="40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is India's operating system for groups</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Cross-group debt netting (clean UX)</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1</w:t>
            </w:r>
          </w:p>
        </w:tc>
        <w:tc>
          <w:tcPr>
            <w:tcW w:type="dxa" w:w="40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Splitwise's version is buried and clunky</w:t>
            </w:r>
          </w:p>
        </w:tc>
      </w:tr>
    </w:tbl>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5. User Personas</w:t>
      </w:r>
    </w:p>
    <w:p>
      <w:pPr>
        <w:pBdr>
          <w:bottom w:val="single" w:color="C75B1A" w:sz="12" w:space="1"/>
        </w:pBdr>
        <w:spacing w:after="0" w:before="0"/>
      </w:pPr>
      <w:r>
        <w:t xml:space="preserve"/>
      </w:r>
    </w:p>
    <w:p>
      <w:pPr>
        <w:spacing w:after="80" w:before="0"/>
      </w:pPr>
      <w:r>
        <w:t xml:space="preserve"/>
      </w:r>
    </w:p>
    <w:p>
      <w:pPr>
        <w:spacing w:after="160" w:before="0"/>
      </w:pPr>
      <w:r>
        <w:rPr>
          <w:rFonts w:ascii="Arial" w:cs="Arial" w:eastAsia="Arial" w:hAnsi="Arial"/>
          <w:color w:val="1A1A2E"/>
          <w:sz w:val="22"/>
          <w:szCs w:val="22"/>
        </w:rPr>
        <w:t xml:space="preserve">Every product decision references at least one of these five personas. If a feature does not serve any of them, it is deferred.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75B1A" w:val="clear"/>
            <w:tcMar>
              <w:top w:type="dxa" w:w="100"/>
              <w:left w:type="dxa" w:w="200"/>
              <w:bottom w:type="dxa" w:w="100"/>
              <w:right w:type="dxa" w:w="200"/>
            </w:tcMar>
          </w:tcPr>
          <w:p>
            <w:pPr>
              <w:spacing w:after="0" w:before="0"/>
              <w:jc w:val="center"/>
            </w:pPr>
            <w:r>
              <w:rPr>
                <w:rFonts w:ascii="Arial" w:cs="Arial" w:eastAsia="Arial" w:hAnsi="Arial"/>
                <w:b/>
                <w:bCs/>
                <w:color w:val="FFFFFF"/>
                <w:sz w:val="28"/>
                <w:szCs w:val="28"/>
              </w:rPr>
              <w:t xml:space="preserve">Persona 1  —  "Trip Tarun"  (Primary · Phase 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Who</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24-year-old software engineer in Bangalore; 4–6 trips per year with college friends</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Job-to-be-done</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Track who paid for what during a multi-day trip and settle up cleanly at the end</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pain</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 rate-limits him on Day 1 of a trip when 8 expenses pile up. Friends drop out of expense tracking mid-trip.</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wins by</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Offline-first entry; fast 3-tap expense add; group invite via WhatsApp link; end-of-trip 'settle all' UPI flow</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Success metric</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80% of trip expenses entered same-day; full settlement within 24 hours of trip end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75B1A" w:val="clear"/>
            <w:tcMar>
              <w:top w:type="dxa" w:w="100"/>
              <w:left w:type="dxa" w:w="200"/>
              <w:bottom w:type="dxa" w:w="100"/>
              <w:right w:type="dxa" w:w="200"/>
            </w:tcMar>
          </w:tcPr>
          <w:p>
            <w:pPr>
              <w:spacing w:after="0" w:before="0"/>
              <w:jc w:val="center"/>
            </w:pPr>
            <w:r>
              <w:rPr>
                <w:rFonts w:ascii="Arial" w:cs="Arial" w:eastAsia="Arial" w:hAnsi="Arial"/>
                <w:b/>
                <w:bCs/>
                <w:color w:val="FFFFFF"/>
                <w:sz w:val="28"/>
                <w:szCs w:val="28"/>
              </w:rPr>
              <w:t xml:space="preserve">Persona 2  —  "Roomie Riya"  (Primary · Phase 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Who</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27-year-old marketing manager in Pune; lives with 2 flatmates in a 3BHK</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Job-to-be-done</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Track ongoing rent, utilities, and groceries across 3 people and settle monthly</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pain</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Recurring expenses are manual. Someone always forgets the electricity bill. Cross-month balances confuse everyone.</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wins by</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Recurring expense templates; monthly auto-summaries; clear 'you owe / you're owed' dashboard; calendar reminders</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Success metric</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Monthly settlement happens on time without manual chasing for 80% of flatmate groups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pPr>
              <w:spacing w:after="0" w:before="0"/>
              <w:jc w:val="center"/>
            </w:pPr>
            <w:r>
              <w:rPr>
                <w:rFonts w:ascii="Arial" w:cs="Arial" w:eastAsia="Arial" w:hAnsi="Arial"/>
                <w:b/>
                <w:bCs/>
                <w:color w:val="FFFFFF"/>
                <w:sz w:val="28"/>
                <w:szCs w:val="28"/>
              </w:rPr>
              <w:t xml:space="preserve">Persona 3  —  "Family Ma"  (Secondary · Phase 3)</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Who</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52-year-old mother managing household finances; one child in college, one working</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Job-to-be-done</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Track combined household expenses and what each family member owes for their share of bills</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pain</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Uses Excel or a notebook. Distrusts apps. Doesn't want to be seen 'asking the kids for money.'</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wins by</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WhatsApp-style simple UX; Hindi support; family group with admin role; automated reminders so Ma never has to ask</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Success metric</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Family Ma uses Khaata weekly without assistance from her children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pPr>
              <w:spacing w:after="0" w:before="0"/>
              <w:jc w:val="center"/>
            </w:pPr>
            <w:r>
              <w:rPr>
                <w:rFonts w:ascii="Arial" w:cs="Arial" w:eastAsia="Arial" w:hAnsi="Arial"/>
                <w:b/>
                <w:bCs/>
                <w:color w:val="FFFFFF"/>
                <w:sz w:val="28"/>
                <w:szCs w:val="28"/>
              </w:rPr>
              <w:t xml:space="preserve">Persona 4  —  "Couple Karan"  (Tertiary · Phase 3)</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Who</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30-year-old, married 2 years, dual-income household</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Job-to-be-done</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Track joint expenses without it feeling transactional or adversarial</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pain</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Splitwise's 'you owe ₹2,300' is emotionally wrong between spouses. Wants visibility, not debt enforcement.</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wins by</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Couple mode showing shared spending without forced settlement; monthly summary instead of running balance</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Success metric</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Couples retain beyond 6 months (vs Splitwise's high couple churn)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pPr>
              <w:spacing w:after="0" w:before="0"/>
              <w:jc w:val="center"/>
            </w:pPr>
            <w:r>
              <w:rPr>
                <w:rFonts w:ascii="Arial" w:cs="Arial" w:eastAsia="Arial" w:hAnsi="Arial"/>
                <w:b/>
                <w:bCs/>
                <w:color w:val="FFFFFF"/>
                <w:sz w:val="28"/>
                <w:szCs w:val="28"/>
              </w:rPr>
              <w:t xml:space="preserve">Persona 5  —  "Hostel Hari"  (B2B · Phase 4)</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71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Who</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38-year-old PG owner in Whitefield, Bangalore; 24 tenants</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Job-to-be-done</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Manage rent, utility, and food charges for tenants; track who has paid and who is late</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pain</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Excel + WhatsApp + CRED Collect = chaos. No automation. Late payments are lost to memory.</w:t>
            </w:r>
          </w:p>
        </w:tc>
      </w:tr>
      <w:tr>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wins by</w:t>
            </w:r>
          </w:p>
        </w:tc>
        <w:tc>
          <w:tcPr>
            <w:tcW w:type="dxa" w:w="7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Multi-tenant ledger; auto-generated monthly bills; UPI collect requests; owner dashboard</w:t>
            </w:r>
          </w:p>
        </w:tc>
      </w:tr>
      <w:tr>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Success metric</w:t>
            </w:r>
          </w:p>
        </w:tc>
        <w:tc>
          <w:tcPr>
            <w:tcW w:type="dxa" w:w="7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PG owner fully replaces Excel. ₹999/month feels like an obvious no-brainer.</w:t>
            </w:r>
          </w:p>
        </w:tc>
      </w:tr>
    </w:tbl>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6. Feature Requirements</w:t>
      </w:r>
    </w:p>
    <w:p>
      <w:pPr>
        <w:pBdr>
          <w:bottom w:val="single" w:color="C75B1A" w:sz="12"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A" w:sz="6"/>
              <w:left w:val="single" w:color="C75B1A" w:sz="12"/>
              <w:bottom w:val="none" w:color="FFFFFF" w:sz="0"/>
              <w:right w:val="none" w:color="FFFFFF" w:sz="0"/>
            </w:tcBorders>
            <w:shd w:fill="FDF3EC" w:val="clear"/>
            <w:tcMar>
              <w:top w:type="dxa" w:w="120"/>
              <w:left w:type="dxa" w:w="200"/>
              <w:bottom w:type="dxa" w:w="120"/>
              <w:right w:type="dxa" w:w="120"/>
            </w:tcMar>
          </w:tcPr>
          <w:p>
            <w:pPr>
              <w:spacing w:after="0" w:before="0"/>
            </w:pPr>
            <w:r>
              <w:rPr>
                <w:rFonts w:ascii="Arial" w:cs="Arial" w:eastAsia="Arial" w:hAnsi="Arial"/>
                <w:i/>
                <w:iCs/>
                <w:color w:val="1A1A2E"/>
                <w:sz w:val="22"/>
                <w:szCs w:val="22"/>
              </w:rPr>
              <w:t xml:space="preserve">Features are organised by Phase. Phase 1 (MVP) targets Trip Tarun and Roomie Riya. Phases 2–5 expand the product surface. Items marked [Later] are explicitly deferred.</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6.1 Phase 1 — MVP (Free Tier)</w:t>
      </w:r>
    </w:p>
    <w:p>
      <w:pPr>
        <w:spacing w:after="80" w:before="0"/>
      </w:pPr>
      <w:r>
        <w:t xml:space="preserve"/>
      </w:r>
    </w:p>
    <w:p>
      <w:pPr>
        <w:pStyle w:val="Heading3"/>
        <w:spacing w:after="80" w:before="200"/>
      </w:pPr>
      <w:r>
        <w:rPr>
          <w:rFonts w:ascii="Arial" w:cs="Arial" w:eastAsia="Arial" w:hAnsi="Arial"/>
          <w:b/>
          <w:bCs/>
          <w:color w:val="1A1A2E"/>
          <w:sz w:val="22"/>
          <w:szCs w:val="22"/>
        </w:rPr>
        <w:t xml:space="preserve">Core Expense Tracking</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Add Expense: </w:t>
      </w:r>
      <w:r>
        <w:rPr>
          <w:rFonts w:ascii="Arial" w:cs="Arial" w:eastAsia="Arial" w:hAnsi="Arial"/>
          <w:color w:val="1A1A2E"/>
          <w:sz w:val="22"/>
          <w:szCs w:val="22"/>
        </w:rPr>
        <w:t xml:space="preserve">Description, amount, payer, date, currency, category, and notes on a single screen</w:t>
      </w:r>
    </w:p>
    <w:p>
      <w:pPr>
        <w:pStyle w:val="ListParagraph"/>
        <w:numPr>
          <w:ilvl w:val="0"/>
          <w:numId w:val="2"/>
        </w:numPr>
        <w:spacing w:after="60" w:before="40"/>
        <w:ind w:left="540" w:hanging="260"/>
      </w:pPr>
      <w:r>
        <w:rPr>
          <w:rFonts w:ascii="Arial" w:cs="Arial" w:eastAsia="Arial" w:hAnsi="Arial"/>
          <w:b/>
          <w:bCs/>
          <w:color w:val="1A1A2E"/>
          <w:sz w:val="22"/>
          <w:szCs w:val="22"/>
        </w:rPr>
        <w:t xml:space="preserve">Split Methods: </w:t>
      </w:r>
      <w:r>
        <w:rPr>
          <w:rFonts w:ascii="Arial" w:cs="Arial" w:eastAsia="Arial" w:hAnsi="Arial"/>
          <w:color w:val="1A1A2E"/>
          <w:sz w:val="22"/>
          <w:szCs w:val="22"/>
        </w:rPr>
        <w:t xml:space="preserve">Equal split; exact amounts; percentage split; shares-based split; adjustment split (+/−, show adjustment inline while editing); itemised split via manual line items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Multiple Payers: </w:t>
      </w:r>
      <w:r>
        <w:rPr>
          <w:rFonts w:ascii="Arial" w:cs="Arial" w:eastAsia="Arial" w:hAnsi="Arial"/>
          <w:color w:val="1A1A2E"/>
          <w:sz w:val="22"/>
          <w:szCs w:val="22"/>
        </w:rPr>
        <w:t xml:space="preserve">A single expense may have multiple payers (e.g., Person A paid ₹500 and Person B paid ₹300)</w:t>
      </w:r>
    </w:p>
    <w:p>
      <w:pPr>
        <w:pStyle w:val="ListParagraph"/>
        <w:numPr>
          <w:ilvl w:val="0"/>
          <w:numId w:val="2"/>
        </w:numPr>
        <w:spacing w:after="60" w:before="40"/>
        <w:ind w:left="540" w:hanging="260"/>
      </w:pPr>
      <w:r>
        <w:rPr>
          <w:rFonts w:ascii="Arial" w:cs="Arial" w:eastAsia="Arial" w:hAnsi="Arial"/>
          <w:b/>
          <w:bCs/>
          <w:color w:val="1A1A2E"/>
          <w:sz w:val="22"/>
          <w:szCs w:val="22"/>
        </w:rPr>
        <w:t xml:space="preserve">Offline Entry: </w:t>
      </w:r>
      <w:r>
        <w:rPr>
          <w:rFonts w:ascii="Arial" w:cs="Arial" w:eastAsia="Arial" w:hAnsi="Arial"/>
          <w:color w:val="1A1A2E"/>
          <w:sz w:val="22"/>
          <w:szCs w:val="22"/>
        </w:rPr>
        <w:t xml:space="preserve">Expenses can be added while offline and sync automatically when back online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Edit &amp; Delete Expenses: </w:t>
      </w:r>
      <w:r>
        <w:rPr>
          <w:rFonts w:ascii="Arial" w:cs="Arial" w:eastAsia="Arial" w:hAnsi="Arial"/>
          <w:color w:val="1A1A2E"/>
          <w:sz w:val="22"/>
          <w:szCs w:val="22"/>
        </w:rPr>
        <w:t xml:space="preserve">Silent edit and delete — no audit trail visible to other group members by default (approval flow to be evaluated in a later phase)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Comments &amp; Notes: </w:t>
      </w:r>
      <w:r>
        <w:rPr>
          <w:rFonts w:ascii="Arial" w:cs="Arial" w:eastAsia="Arial" w:hAnsi="Arial"/>
          <w:color w:val="1A1A2E"/>
          <w:sz w:val="22"/>
          <w:szCs w:val="22"/>
        </w:rPr>
        <w:t xml:space="preserve">Threaded comments on individual expenses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Receipt Photo Attachment: </w:t>
      </w:r>
      <w:r>
        <w:rPr>
          <w:rFonts w:ascii="Arial" w:cs="Arial" w:eastAsia="Arial" w:hAnsi="Arial"/>
          <w:color w:val="1A1A2E"/>
          <w:sz w:val="22"/>
          <w:szCs w:val="22"/>
        </w:rPr>
        <w:t xml:space="preserve">Attach a receipt image to an expense (storage only; not parsed on free tier — OCR deferred to Phase 2)</w:t>
      </w:r>
    </w:p>
    <w:p>
      <w:pPr>
        <w:pStyle w:val="ListParagraph"/>
        <w:numPr>
          <w:ilvl w:val="0"/>
          <w:numId w:val="2"/>
        </w:numPr>
        <w:spacing w:after="60" w:before="40"/>
        <w:ind w:left="540" w:hanging="260"/>
      </w:pPr>
      <w:r>
        <w:rPr>
          <w:rFonts w:ascii="Arial" w:cs="Arial" w:eastAsia="Arial" w:hAnsi="Arial"/>
          <w:b/>
          <w:bCs/>
          <w:color w:val="1A1A2E"/>
          <w:sz w:val="22"/>
          <w:szCs w:val="22"/>
        </w:rPr>
        <w:t xml:space="preserve">Expense Search: </w:t>
      </w:r>
      <w:r>
        <w:rPr>
          <w:rFonts w:ascii="Arial" w:cs="Arial" w:eastAsia="Arial" w:hAnsi="Arial"/>
          <w:color w:val="1A1A2E"/>
          <w:sz w:val="22"/>
          <w:szCs w:val="22"/>
        </w:rPr>
        <w:t xml:space="preserve">Full-text search across all expenses using description, category, and participant name</w:t>
      </w:r>
    </w:p>
    <w:p>
      <w:pPr>
        <w:spacing w:after="80" w:before="0"/>
      </w:pPr>
      <w:r>
        <w:t xml:space="preserve"/>
      </w:r>
    </w:p>
    <w:p>
      <w:pPr>
        <w:pStyle w:val="Heading3"/>
        <w:spacing w:after="80" w:before="200"/>
      </w:pPr>
      <w:r>
        <w:rPr>
          <w:rFonts w:ascii="Arial" w:cs="Arial" w:eastAsia="Arial" w:hAnsi="Arial"/>
          <w:b/>
          <w:bCs/>
          <w:color w:val="1A1A2E"/>
          <w:sz w:val="22"/>
          <w:szCs w:val="22"/>
        </w:rPr>
        <w:t xml:space="preserve">Groups &amp; Friends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Unlimited Groups: </w:t>
      </w:r>
      <w:r>
        <w:rPr>
          <w:rFonts w:ascii="Arial" w:cs="Arial" w:eastAsia="Arial" w:hAnsi="Arial"/>
          <w:color w:val="1A1A2E"/>
          <w:sz w:val="22"/>
          <w:szCs w:val="22"/>
        </w:rPr>
        <w:t xml:space="preserve">No cap on group creation; group types: Trip, Home, Couple, Other</w:t>
      </w:r>
    </w:p>
    <w:p>
      <w:pPr>
        <w:pStyle w:val="ListParagraph"/>
        <w:numPr>
          <w:ilvl w:val="0"/>
          <w:numId w:val="2"/>
        </w:numPr>
        <w:spacing w:after="60" w:before="40"/>
        <w:ind w:left="540" w:hanging="260"/>
      </w:pPr>
      <w:r>
        <w:rPr>
          <w:rFonts w:ascii="Arial" w:cs="Arial" w:eastAsia="Arial" w:hAnsi="Arial"/>
          <w:b/>
          <w:bCs/>
          <w:color w:val="1A1A2E"/>
          <w:sz w:val="22"/>
          <w:szCs w:val="22"/>
        </w:rPr>
        <w:t xml:space="preserve">Group Presets: </w:t>
      </w:r>
      <w:r>
        <w:rPr>
          <w:rFonts w:ascii="Arial" w:cs="Arial" w:eastAsia="Arial" w:hAnsi="Arial"/>
          <w:color w:val="1A1A2E"/>
          <w:sz w:val="22"/>
          <w:szCs w:val="22"/>
        </w:rPr>
        <w:t xml:space="preserve">Each group type carries category presets and default split suggestions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Non-Group Expenses: </w:t>
      </w:r>
      <w:r>
        <w:rPr>
          <w:rFonts w:ascii="Arial" w:cs="Arial" w:eastAsia="Arial" w:hAnsi="Arial"/>
          <w:color w:val="1A1A2E"/>
          <w:sz w:val="22"/>
          <w:szCs w:val="22"/>
        </w:rPr>
        <w:t xml:space="preserve">1-on-1 ledger for individual friends outside any group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Member Invitation: </w:t>
      </w:r>
      <w:r>
        <w:rPr>
          <w:rFonts w:ascii="Arial" w:cs="Arial" w:eastAsia="Arial" w:hAnsi="Arial"/>
          <w:color w:val="1A1A2E"/>
          <w:sz w:val="22"/>
          <w:szCs w:val="22"/>
        </w:rPr>
        <w:t xml:space="preserve">Add members via email, phone number, or shareable invite link</w:t>
      </w:r>
    </w:p>
    <w:p>
      <w:pPr>
        <w:pStyle w:val="ListParagraph"/>
        <w:numPr>
          <w:ilvl w:val="0"/>
          <w:numId w:val="2"/>
        </w:numPr>
        <w:spacing w:after="60" w:before="40"/>
        <w:ind w:left="540" w:hanging="260"/>
      </w:pPr>
      <w:r>
        <w:rPr>
          <w:rFonts w:ascii="Arial" w:cs="Arial" w:eastAsia="Arial" w:hAnsi="Arial"/>
          <w:b/>
          <w:bCs/>
          <w:color w:val="1A1A2E"/>
          <w:sz w:val="22"/>
          <w:szCs w:val="22"/>
        </w:rPr>
        <w:t xml:space="preserve">Ghost Members: </w:t>
      </w:r>
      <w:r>
        <w:rPr>
          <w:rFonts w:ascii="Arial" w:cs="Arial" w:eastAsia="Arial" w:hAnsi="Arial"/>
          <w:color w:val="1A1A2E"/>
          <w:sz w:val="22"/>
          <w:szCs w:val="22"/>
        </w:rPr>
        <w:t xml:space="preserve">Add expenses for people who have not yet joined the app; ghost members can view their balance via invite link without signing up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Group Settings: </w:t>
      </w:r>
      <w:r>
        <w:rPr>
          <w:rFonts w:ascii="Arial" w:cs="Arial" w:eastAsia="Arial" w:hAnsi="Arial"/>
          <w:color w:val="1A1A2E"/>
          <w:sz w:val="22"/>
          <w:szCs w:val="22"/>
        </w:rPr>
        <w:t xml:space="preserve">Default split method; default currency; simplify-debts toggle per group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Group Lifecycle: </w:t>
      </w:r>
      <w:r>
        <w:rPr>
          <w:rFonts w:ascii="Arial" w:cs="Arial" w:eastAsia="Arial" w:hAnsi="Arial"/>
          <w:color w:val="1A1A2E"/>
          <w:sz w:val="22"/>
          <w:szCs w:val="22"/>
        </w:rPr>
        <w:t xml:space="preserve">Leave group; delete group (with confirmation); archive group for completed trips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Friends List: </w:t>
      </w:r>
      <w:r>
        <w:rPr>
          <w:rFonts w:ascii="Arial" w:cs="Arial" w:eastAsia="Arial" w:hAnsi="Arial"/>
          <w:color w:val="1A1A2E"/>
          <w:sz w:val="22"/>
          <w:szCs w:val="22"/>
        </w:rPr>
        <w:t xml:space="preserve">Consolidated balance per person aggregated across all shared groups</w:t>
      </w:r>
    </w:p>
    <w:p>
      <w:pPr>
        <w:spacing w:after="80" w:before="0"/>
      </w:pPr>
      <w:r>
        <w:t xml:space="preserve"/>
      </w:r>
    </w:p>
    <w:p>
      <w:pPr>
        <w:pStyle w:val="Heading3"/>
        <w:spacing w:after="80" w:before="200"/>
      </w:pPr>
      <w:r>
        <w:rPr>
          <w:rFonts w:ascii="Arial" w:cs="Arial" w:eastAsia="Arial" w:hAnsi="Arial"/>
          <w:b/>
          <w:bCs/>
          <w:color w:val="1A1A2E"/>
          <w:sz w:val="22"/>
          <w:szCs w:val="22"/>
        </w:rPr>
        <w:t xml:space="preserve">Balances &amp; Settlement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Simplify Debts Algorithm: </w:t>
      </w:r>
      <w:r>
        <w:rPr>
          <w:rFonts w:ascii="Arial" w:cs="Arial" w:eastAsia="Arial" w:hAnsi="Arial"/>
          <w:color w:val="1A1A2E"/>
          <w:sz w:val="22"/>
          <w:szCs w:val="22"/>
        </w:rPr>
        <w:t xml:space="preserve">Network-flow algorithm reduces total number of settlement payments required to clear a group; user can re-run excluding specific people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Running Balances: </w:t>
      </w:r>
      <w:r>
        <w:rPr>
          <w:rFonts w:ascii="Arial" w:cs="Arial" w:eastAsia="Arial" w:hAnsi="Arial"/>
          <w:color w:val="1A1A2E"/>
          <w:sz w:val="22"/>
          <w:szCs w:val="22"/>
        </w:rPr>
        <w:t xml:space="preserve">Balance views per group, per friend, and globally ('you owe / you are owed')</w:t>
      </w:r>
    </w:p>
    <w:p>
      <w:pPr>
        <w:pStyle w:val="ListParagraph"/>
        <w:numPr>
          <w:ilvl w:val="0"/>
          <w:numId w:val="2"/>
        </w:numPr>
        <w:spacing w:after="60" w:before="40"/>
        <w:ind w:left="540" w:hanging="260"/>
      </w:pPr>
      <w:r>
        <w:rPr>
          <w:rFonts w:ascii="Arial" w:cs="Arial" w:eastAsia="Arial" w:hAnsi="Arial"/>
          <w:b/>
          <w:bCs/>
          <w:color w:val="1A1A2E"/>
          <w:sz w:val="22"/>
          <w:szCs w:val="22"/>
        </w:rPr>
        <w:t xml:space="preserve">Settle Up Flow: </w:t>
      </w:r>
      <w:r>
        <w:rPr>
          <w:rFonts w:ascii="Arial" w:cs="Arial" w:eastAsia="Arial" w:hAnsi="Arial"/>
          <w:color w:val="1A1A2E"/>
          <w:sz w:val="22"/>
          <w:szCs w:val="22"/>
        </w:rPr>
        <w:t xml:space="preserve">Record cash payment; record online payment; UPI deep-link settlement to GPay, PhonePe, Paytm, and BHIM</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Debt Consolidation: </w:t>
      </w:r>
      <w:r>
        <w:rPr>
          <w:rFonts w:ascii="Arial" w:cs="Arial" w:eastAsia="Arial" w:hAnsi="Arial"/>
          <w:color w:val="1A1A2E"/>
          <w:sz w:val="22"/>
          <w:szCs w:val="22"/>
        </w:rPr>
        <w:t xml:space="preserve">Pull all shared-group balances with a single person into one non-group bill (web-only; accessible under settings)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Payment Reminders: </w:t>
      </w:r>
      <w:r>
        <w:rPr>
          <w:rFonts w:ascii="Arial" w:cs="Arial" w:eastAsia="Arial" w:hAnsi="Arial"/>
          <w:color w:val="1A1A2E"/>
          <w:sz w:val="22"/>
          <w:szCs w:val="22"/>
        </w:rPr>
        <w:t xml:space="preserve">Automated email nudges to people who owe money; WhatsApp integration for poke-to-settle-up (Phase 1 via share intent, bot in Phase 4)</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Poke for Settle-Up: </w:t>
      </w:r>
      <w:r>
        <w:rPr>
          <w:rFonts w:ascii="Arial" w:cs="Arial" w:eastAsia="Arial" w:hAnsi="Arial"/>
          <w:color w:val="1A1A2E"/>
          <w:sz w:val="22"/>
          <w:szCs w:val="22"/>
        </w:rPr>
        <w:t xml:space="preserve">Single-tap prompt that sends an automated, impersonal nudge to a contact — user never has to manually ask</w:t>
      </w:r>
    </w:p>
    <w:p>
      <w:pPr>
        <w:pStyle w:val="ListParagraph"/>
        <w:numPr>
          <w:ilvl w:val="0"/>
          <w:numId w:val="2"/>
        </w:numPr>
        <w:spacing w:after="60" w:before="40"/>
        <w:ind w:left="540" w:hanging="260"/>
      </w:pPr>
      <w:r>
        <w:rPr>
          <w:rFonts w:ascii="Arial" w:cs="Arial" w:eastAsia="Arial" w:hAnsi="Arial"/>
          <w:b/>
          <w:bCs/>
          <w:color w:val="1A1A2E"/>
          <w:sz w:val="22"/>
          <w:szCs w:val="22"/>
        </w:rPr>
        <w:t xml:space="preserve">Multi-Currency Entry: </w:t>
      </w:r>
      <w:r>
        <w:rPr>
          <w:rFonts w:ascii="Arial" w:cs="Arial" w:eastAsia="Arial" w:hAnsi="Arial"/>
          <w:color w:val="1A1A2E"/>
          <w:sz w:val="22"/>
          <w:szCs w:val="22"/>
        </w:rPr>
        <w:t xml:space="preserve">Enter expenses in any currency; free tier shows raw amounts in entry currency without live conversion (live FX conversion is a Pro feature)</w:t>
      </w:r>
    </w:p>
    <w:p>
      <w:pPr>
        <w:spacing w:after="80" w:before="0"/>
      </w:pPr>
      <w:r>
        <w:t xml:space="preserve"/>
      </w:r>
    </w:p>
    <w:p>
      <w:pPr>
        <w:pStyle w:val="Heading3"/>
        <w:spacing w:after="80" w:before="200"/>
      </w:pPr>
      <w:r>
        <w:rPr>
          <w:rFonts w:ascii="Arial" w:cs="Arial" w:eastAsia="Arial" w:hAnsi="Arial"/>
          <w:b/>
          <w:bCs/>
          <w:color w:val="1A1A2E"/>
          <w:sz w:val="22"/>
          <w:szCs w:val="22"/>
        </w:rPr>
        <w:t xml:space="preserve">Categorisation</w:t>
      </w:r>
    </w:p>
    <w:p>
      <w:pPr>
        <w:pStyle w:val="ListParagraph"/>
        <w:numPr>
          <w:ilvl w:val="0"/>
          <w:numId w:val="2"/>
        </w:numPr>
        <w:spacing w:after="60" w:before="40"/>
        <w:ind w:left="540" w:hanging="260"/>
      </w:pPr>
      <w:r>
        <w:rPr>
          <w:rFonts w:ascii="Arial" w:cs="Arial" w:eastAsia="Arial" w:hAnsi="Arial"/>
          <w:color w:val="1A1A2E"/>
          <w:sz w:val="22"/>
          <w:szCs w:val="22"/>
        </w:rPr>
        <w:t xml:space="preserve">30+ built-in categories covering Food, Home, Transportation, Entertainment, Utilities, and Life</w:t>
      </w:r>
    </w:p>
    <w:p>
      <w:pPr>
        <w:pStyle w:val="ListParagraph"/>
        <w:numPr>
          <w:ilvl w:val="0"/>
          <w:numId w:val="2"/>
        </w:numPr>
        <w:spacing w:after="60" w:before="40"/>
        <w:ind w:left="540" w:hanging="260"/>
      </w:pPr>
      <w:r>
        <w:rPr>
          <w:rFonts w:ascii="Arial" w:cs="Arial" w:eastAsia="Arial" w:hAnsi="Arial"/>
          <w:color w:val="1A1A2E"/>
          <w:sz w:val="22"/>
          <w:szCs w:val="22"/>
        </w:rPr>
        <w:t xml:space="preserve">Subcategories under each primary category</w:t>
      </w:r>
    </w:p>
    <w:p>
      <w:pPr>
        <w:pStyle w:val="ListParagraph"/>
        <w:numPr>
          <w:ilvl w:val="0"/>
          <w:numId w:val="2"/>
        </w:numPr>
        <w:spacing w:after="60" w:before="40"/>
        <w:ind w:left="540" w:hanging="260"/>
      </w:pPr>
      <w:r>
        <w:rPr>
          <w:rFonts w:ascii="Arial" w:cs="Arial" w:eastAsia="Arial" w:hAnsi="Arial"/>
          <w:color w:val="1A1A2E"/>
          <w:sz w:val="22"/>
          <w:szCs w:val="22"/>
        </w:rPr>
        <w:t xml:space="preserve">Custom categories are a Pro feature (deferred to Phase 2)</w:t>
      </w:r>
    </w:p>
    <w:p>
      <w:pPr>
        <w:spacing w:after="80" w:before="0"/>
      </w:pPr>
      <w:r>
        <w:t xml:space="preserve"/>
      </w:r>
    </w:p>
    <w:p>
      <w:pPr>
        <w:pStyle w:val="Heading3"/>
        <w:spacing w:after="80" w:before="200"/>
      </w:pPr>
      <w:r>
        <w:rPr>
          <w:rFonts w:ascii="Arial" w:cs="Arial" w:eastAsia="Arial" w:hAnsi="Arial"/>
          <w:b/>
          <w:bCs/>
          <w:color w:val="1A1A2E"/>
          <w:sz w:val="22"/>
          <w:szCs w:val="22"/>
        </w:rPr>
        <w:t xml:space="preserve">Notifications &amp; Communications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Push Notifications: </w:t>
      </w:r>
      <w:r>
        <w:rPr>
          <w:rFonts w:ascii="Arial" w:cs="Arial" w:eastAsia="Arial" w:hAnsi="Arial"/>
          <w:color w:val="1A1A2E"/>
          <w:sz w:val="22"/>
          <w:szCs w:val="22"/>
        </w:rPr>
        <w:t xml:space="preserve">New expense added; comment on an expense; payment recorded; balance change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Email Notifications: </w:t>
      </w:r>
      <w:r>
        <w:rPr>
          <w:rFonts w:ascii="Arial" w:cs="Arial" w:eastAsia="Arial" w:hAnsi="Arial"/>
          <w:color w:val="1A1A2E"/>
          <w:sz w:val="22"/>
          <w:szCs w:val="22"/>
        </w:rPr>
        <w:t xml:space="preserve">Same triggers as push; daily or weekly summary email (user-configurable)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In-App Activity Feed: </w:t>
      </w:r>
      <w:r>
        <w:rPr>
          <w:rFonts w:ascii="Arial" w:cs="Arial" w:eastAsia="Arial" w:hAnsi="Arial"/>
          <w:color w:val="1A1A2E"/>
          <w:sz w:val="22"/>
          <w:szCs w:val="22"/>
        </w:rPr>
        <w:t xml:space="preserve">Per-group feed and global feed of all activity</w:t>
      </w:r>
    </w:p>
    <w:p>
      <w:pPr>
        <w:spacing w:after="80" w:before="0"/>
      </w:pPr>
      <w:r>
        <w:t xml:space="preserve"/>
      </w:r>
    </w:p>
    <w:p>
      <w:pPr>
        <w:pStyle w:val="Heading3"/>
        <w:spacing w:after="80" w:before="200"/>
      </w:pPr>
      <w:r>
        <w:rPr>
          <w:rFonts w:ascii="Arial" w:cs="Arial" w:eastAsia="Arial" w:hAnsi="Arial"/>
          <w:b/>
          <w:bCs/>
          <w:color w:val="1A1A2E"/>
          <w:sz w:val="22"/>
          <w:szCs w:val="22"/>
        </w:rPr>
        <w:t xml:space="preserve">Platform &amp; Sync</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Platforms: </w:t>
      </w:r>
      <w:r>
        <w:rPr>
          <w:rFonts w:ascii="Arial" w:cs="Arial" w:eastAsia="Arial" w:hAnsi="Arial"/>
          <w:color w:val="1A1A2E"/>
          <w:sz w:val="22"/>
          <w:szCs w:val="22"/>
        </w:rPr>
        <w:t xml:space="preserve">iOS, Android (React Native + Expo), and Web (responsive, plus desktop web app)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Cloud Sync: </w:t>
      </w:r>
      <w:r>
        <w:rPr>
          <w:rFonts w:ascii="Arial" w:cs="Arial" w:eastAsia="Arial" w:hAnsi="Arial"/>
          <w:color w:val="1A1A2E"/>
          <w:sz w:val="22"/>
          <w:szCs w:val="22"/>
        </w:rPr>
        <w:t xml:space="preserve">Real-time sync across all devices; offline changes merge on reconnect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Authentication: </w:t>
      </w:r>
      <w:r>
        <w:rPr>
          <w:rFonts w:ascii="Arial" w:cs="Arial" w:eastAsia="Arial" w:hAnsi="Arial"/>
          <w:color w:val="1A1A2E"/>
          <w:sz w:val="22"/>
          <w:szCs w:val="22"/>
        </w:rPr>
        <w:t xml:space="preserve">Sign in with Google, Apple, or email; phone OTP via MSG91</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Dark Mode: </w:t>
      </w:r>
      <w:r>
        <w:rPr>
          <w:rFonts w:ascii="Arial" w:cs="Arial" w:eastAsia="Arial" w:hAnsi="Arial"/>
          <w:color w:val="1A1A2E"/>
          <w:sz w:val="22"/>
          <w:szCs w:val="22"/>
        </w:rPr>
        <w:t xml:space="preserve">System-default dark mode using true OLED-black background (not generic dark grey)</w:t>
      </w:r>
    </w:p>
    <w:p>
      <w:pPr>
        <w:pStyle w:val="ListParagraph"/>
        <w:numPr>
          <w:ilvl w:val="0"/>
          <w:numId w:val="2"/>
        </w:numPr>
        <w:spacing w:after="60" w:before="40"/>
        <w:ind w:left="540" w:hanging="260"/>
      </w:pPr>
      <w:r>
        <w:rPr>
          <w:rFonts w:ascii="Arial" w:cs="Arial" w:eastAsia="Arial" w:hAnsi="Arial"/>
          <w:b/>
          <w:bCs/>
          <w:color w:val="1A1A2E"/>
          <w:sz w:val="22"/>
          <w:szCs w:val="22"/>
        </w:rPr>
        <w:t xml:space="preserve">Export: </w:t>
      </w:r>
      <w:r>
        <w:rPr>
          <w:rFonts w:ascii="Arial" w:cs="Arial" w:eastAsia="Arial" w:hAnsi="Arial"/>
          <w:color w:val="1A1A2E"/>
          <w:sz w:val="22"/>
          <w:szCs w:val="22"/>
        </w:rPr>
        <w:t xml:space="preserve">CSV export (free); spreadsheet export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Print-Friendly Totals: </w:t>
      </w:r>
      <w:r>
        <w:rPr>
          <w:rFonts w:ascii="Arial" w:cs="Arial" w:eastAsia="Arial" w:hAnsi="Arial"/>
          <w:color w:val="1A1A2E"/>
          <w:sz w:val="22"/>
          <w:szCs w:val="22"/>
        </w:rPr>
        <w:t xml:space="preserve">Web-only print view for group summaries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Splitwise Importer: </w:t>
      </w:r>
      <w:r>
        <w:rPr>
          <w:rFonts w:ascii="Arial" w:cs="Arial" w:eastAsia="Arial" w:hAnsi="Arial"/>
          <w:color w:val="1A1A2E"/>
          <w:sz w:val="22"/>
          <w:szCs w:val="22"/>
        </w:rPr>
        <w:t xml:space="preserve">One-tap CSV import from Splitwise — ships in Phase 1, Day 1</w:t>
      </w:r>
    </w:p>
    <w:p>
      <w:pPr>
        <w:spacing w:after="80" w:before="0"/>
      </w:pPr>
      <w:r>
        <w:t xml:space="preserve"/>
      </w:r>
    </w:p>
    <w:p>
      <w:pPr>
        <w:pStyle w:val="Heading3"/>
        <w:spacing w:after="80" w:before="200"/>
      </w:pPr>
      <w:r>
        <w:rPr>
          <w:rFonts w:ascii="Arial" w:cs="Arial" w:eastAsia="Arial" w:hAnsi="Arial"/>
          <w:b/>
          <w:bCs/>
          <w:color w:val="1A1A2E"/>
          <w:sz w:val="22"/>
          <w:szCs w:val="22"/>
        </w:rPr>
        <w:t xml:space="preserve">India-Specific Integrations (Phase 1)</w:t>
      </w:r>
    </w:p>
    <w:p>
      <w:pPr>
        <w:pStyle w:val="ListParagraph"/>
        <w:numPr>
          <w:ilvl w:val="0"/>
          <w:numId w:val="2"/>
        </w:numPr>
        <w:spacing w:after="60" w:before="40"/>
        <w:ind w:left="540" w:hanging="260"/>
      </w:pPr>
      <w:r>
        <w:rPr>
          <w:rFonts w:ascii="Arial" w:cs="Arial" w:eastAsia="Arial" w:hAnsi="Arial"/>
          <w:b/>
          <w:bCs/>
          <w:color w:val="1A1A2E"/>
          <w:sz w:val="22"/>
          <w:szCs w:val="22"/>
        </w:rPr>
        <w:t xml:space="preserve">UPI Deep Links: </w:t>
      </w:r>
      <w:r>
        <w:rPr>
          <w:rFonts w:ascii="Arial" w:cs="Arial" w:eastAsia="Arial" w:hAnsi="Arial"/>
          <w:color w:val="1A1A2E"/>
          <w:sz w:val="22"/>
          <w:szCs w:val="22"/>
        </w:rPr>
        <w:t xml:space="preserve">GPay, PhonePe, Paytm, BHIM deep-link settlement from within the settle-up flow</w:t>
      </w:r>
    </w:p>
    <w:p>
      <w:pPr>
        <w:pStyle w:val="ListParagraph"/>
        <w:numPr>
          <w:ilvl w:val="0"/>
          <w:numId w:val="2"/>
        </w:numPr>
        <w:spacing w:after="60" w:before="40"/>
        <w:ind w:left="540" w:hanging="260"/>
      </w:pPr>
      <w:r>
        <w:rPr>
          <w:rFonts w:ascii="Arial" w:cs="Arial" w:eastAsia="Arial" w:hAnsi="Arial"/>
          <w:b/>
          <w:bCs/>
          <w:color w:val="1A1A2E"/>
          <w:sz w:val="22"/>
          <w:szCs w:val="22"/>
        </w:rPr>
        <w:t xml:space="preserve">INR Default: </w:t>
      </w:r>
      <w:r>
        <w:rPr>
          <w:rFonts w:ascii="Arial" w:cs="Arial" w:eastAsia="Arial" w:hAnsi="Arial"/>
          <w:color w:val="1A1A2E"/>
          <w:sz w:val="22"/>
          <w:szCs w:val="22"/>
        </w:rPr>
        <w:t xml:space="preserve">Indian Rupee as default currency; Indian number formatting (1,23,456) throughout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WhatsApp Share Intent: </w:t>
      </w:r>
      <w:r>
        <w:rPr>
          <w:rFonts w:ascii="Arial" w:cs="Arial" w:eastAsia="Arial" w:hAnsi="Arial"/>
          <w:color w:val="1A1A2E"/>
          <w:sz w:val="22"/>
          <w:szCs w:val="22"/>
        </w:rPr>
        <w:t xml:space="preserve">Group invite link shareable directly to WhatsApp in one tap</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6.2 Phase 2 — Pro Features (₹299/year)</w:t>
      </w:r>
    </w:p>
    <w:p>
      <w:pPr>
        <w:spacing w:after="60" w:before="0"/>
      </w:pPr>
      <w:r>
        <w:t xml:space="preserve"/>
      </w:r>
    </w:p>
    <w:p>
      <w:pPr>
        <w:pStyle w:val="ListParagraph"/>
        <w:numPr>
          <w:ilvl w:val="0"/>
          <w:numId w:val="2"/>
        </w:numPr>
        <w:spacing w:after="60" w:before="40"/>
        <w:ind w:left="540" w:hanging="260"/>
      </w:pPr>
      <w:r>
        <w:rPr>
          <w:rFonts w:ascii="Arial" w:cs="Arial" w:eastAsia="Arial" w:hAnsi="Arial"/>
          <w:b/>
          <w:bCs/>
          <w:color w:val="1A1A2E"/>
          <w:sz w:val="22"/>
          <w:szCs w:val="22"/>
        </w:rPr>
        <w:t xml:space="preserve">Receipt OCR with Item-Level Assignment: </w:t>
      </w:r>
      <w:r>
        <w:rPr>
          <w:rFonts w:ascii="Arial" w:cs="Arial" w:eastAsia="Arial" w:hAnsi="Arial"/>
          <w:color w:val="1A1A2E"/>
          <w:sz w:val="22"/>
          <w:szCs w:val="22"/>
        </w:rPr>
        <w:t xml:space="preserve">Photograph a receipt; app detects individual line items; each item assigned to one or more people — beats Splitwise Pro which only captures the total</w:t>
      </w:r>
    </w:p>
    <w:p>
      <w:pPr>
        <w:pStyle w:val="ListParagraph"/>
        <w:numPr>
          <w:ilvl w:val="0"/>
          <w:numId w:val="2"/>
        </w:numPr>
        <w:spacing w:after="60" w:before="40"/>
        <w:ind w:left="540" w:hanging="260"/>
      </w:pPr>
      <w:r>
        <w:rPr>
          <w:rFonts w:ascii="Arial" w:cs="Arial" w:eastAsia="Arial" w:hAnsi="Arial"/>
          <w:b/>
          <w:bCs/>
          <w:color w:val="1A1A2E"/>
          <w:sz w:val="22"/>
          <w:szCs w:val="22"/>
        </w:rPr>
        <w:t xml:space="preserve">Live Currency Conversion: </w:t>
      </w:r>
      <w:r>
        <w:rPr>
          <w:rFonts w:ascii="Arial" w:cs="Arial" w:eastAsia="Arial" w:hAnsi="Arial"/>
          <w:color w:val="1A1A2E"/>
          <w:sz w:val="22"/>
          <w:szCs w:val="22"/>
        </w:rPr>
        <w:t xml:space="preserve">FX rates fetched daily; convert all multi-currency expenses to a single base currency automatically</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AI Insights V1: </w:t>
      </w:r>
      <w:r>
        <w:rPr>
          <w:rFonts w:ascii="Arial" w:cs="Arial" w:eastAsia="Arial" w:hAnsi="Arial"/>
          <w:color w:val="1A1A2E"/>
          <w:sz w:val="22"/>
          <w:szCs w:val="22"/>
        </w:rPr>
        <w:t xml:space="preserve">Monthly spending breakdown by category; anomaly detection ('you spent 40% more on food this month'); smart auto-categorisation of new expenses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Recurring Expenses: </w:t>
      </w:r>
      <w:r>
        <w:rPr>
          <w:rFonts w:ascii="Arial" w:cs="Arial" w:eastAsia="Arial" w:hAnsi="Arial"/>
          <w:color w:val="1A1A2E"/>
          <w:sz w:val="22"/>
          <w:szCs w:val="22"/>
        </w:rPr>
        <w:t xml:space="preserve">Templates for regular expenses (rent, utilities, subscriptions); auto-add on a schedule with configurable reminders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Custom Categories: </w:t>
      </w:r>
      <w:r>
        <w:rPr>
          <w:rFonts w:ascii="Arial" w:cs="Arial" w:eastAsia="Arial" w:hAnsi="Arial"/>
          <w:color w:val="1A1A2E"/>
          <w:sz w:val="22"/>
          <w:szCs w:val="22"/>
        </w:rPr>
        <w:t xml:space="preserve">User-defined expense categories beyond the built-in 30+</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Advanced Spending Charts: </w:t>
      </w:r>
      <w:r>
        <w:rPr>
          <w:rFonts w:ascii="Arial" w:cs="Arial" w:eastAsia="Arial" w:hAnsi="Arial"/>
          <w:color w:val="1A1A2E"/>
          <w:sz w:val="22"/>
          <w:szCs w:val="22"/>
        </w:rPr>
        <w:t xml:space="preserve">Category trends over time; MoM comparisons; group spending vs personal spending in the same view</w:t>
      </w:r>
    </w:p>
    <w:p>
      <w:pPr>
        <w:pStyle w:val="ListParagraph"/>
        <w:numPr>
          <w:ilvl w:val="0"/>
          <w:numId w:val="2"/>
        </w:numPr>
        <w:spacing w:after="60" w:before="40"/>
        <w:ind w:left="540" w:hanging="260"/>
      </w:pPr>
      <w:r>
        <w:rPr>
          <w:rFonts w:ascii="Arial" w:cs="Arial" w:eastAsia="Arial" w:hAnsi="Arial"/>
          <w:b/>
          <w:bCs/>
          <w:color w:val="1A1A2E"/>
          <w:sz w:val="22"/>
          <w:szCs w:val="22"/>
        </w:rPr>
        <w:t xml:space="preserve">Web App Full Parity: </w:t>
      </w:r>
      <w:r>
        <w:rPr>
          <w:rFonts w:ascii="Arial" w:cs="Arial" w:eastAsia="Arial" w:hAnsi="Arial"/>
          <w:color w:val="1A1A2E"/>
          <w:sz w:val="22"/>
          <w:szCs w:val="22"/>
        </w:rPr>
        <w:t xml:space="preserve">All mobile features available on the responsive and desktop web app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Public REST API (Read-Only): </w:t>
      </w:r>
      <w:r>
        <w:rPr>
          <w:rFonts w:ascii="Arial" w:cs="Arial" w:eastAsia="Arial" w:hAnsi="Arial"/>
          <w:color w:val="1A1A2E"/>
          <w:sz w:val="22"/>
          <w:szCs w:val="22"/>
        </w:rPr>
        <w:t xml:space="preserve">OAuth-based API for developers to read their expense and balance data</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Priority Support: </w:t>
      </w:r>
      <w:r>
        <w:rPr>
          <w:rFonts w:ascii="Arial" w:cs="Arial" w:eastAsia="Arial" w:hAnsi="Arial"/>
          <w:color w:val="1A1A2E"/>
          <w:sz w:val="22"/>
          <w:szCs w:val="22"/>
        </w:rPr>
        <w:t xml:space="preserve">Crisp in-app support with guaranteed &lt;4-hour response during business hours</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6.3 Phase 3 — Family Plan (₹599/year, up to 6 members)</w:t>
      </w:r>
    </w:p>
    <w:p>
      <w:pPr>
        <w:spacing w:after="60" w:before="0"/>
      </w:pPr>
      <w:r>
        <w:t xml:space="preserve"/>
      </w:r>
    </w:p>
    <w:p>
      <w:pPr>
        <w:pStyle w:val="ListParagraph"/>
        <w:numPr>
          <w:ilvl w:val="0"/>
          <w:numId w:val="2"/>
        </w:numPr>
        <w:spacing w:after="60" w:before="40"/>
        <w:ind w:left="540" w:hanging="260"/>
      </w:pPr>
      <w:r>
        <w:rPr>
          <w:rFonts w:ascii="Arial" w:cs="Arial" w:eastAsia="Arial" w:hAnsi="Arial"/>
          <w:b/>
          <w:bCs/>
          <w:color w:val="1A1A2E"/>
          <w:sz w:val="22"/>
          <w:szCs w:val="22"/>
        </w:rPr>
        <w:t xml:space="preserve">Family Group Type: </w:t>
      </w:r>
      <w:r>
        <w:rPr>
          <w:rFonts w:ascii="Arial" w:cs="Arial" w:eastAsia="Arial" w:hAnsi="Arial"/>
          <w:color w:val="1A1A2E"/>
          <w:sz w:val="22"/>
          <w:szCs w:val="22"/>
        </w:rPr>
        <w:t xml:space="preserve">Dedicated family group with admin role; admin sets family budget; no 'debt enforcement' UI — shows shared spending instead</w:t>
      </w:r>
    </w:p>
    <w:p>
      <w:pPr>
        <w:pStyle w:val="ListParagraph"/>
        <w:numPr>
          <w:ilvl w:val="0"/>
          <w:numId w:val="2"/>
        </w:numPr>
        <w:spacing w:after="60" w:before="40"/>
        <w:ind w:left="540" w:hanging="260"/>
      </w:pPr>
      <w:r>
        <w:rPr>
          <w:rFonts w:ascii="Arial" w:cs="Arial" w:eastAsia="Arial" w:hAnsi="Arial"/>
          <w:b/>
          <w:bCs/>
          <w:color w:val="1A1A2E"/>
          <w:sz w:val="22"/>
          <w:szCs w:val="22"/>
        </w:rPr>
        <w:t xml:space="preserve">Couple Mode: </w:t>
      </w:r>
      <w:r>
        <w:rPr>
          <w:rFonts w:ascii="Arial" w:cs="Arial" w:eastAsia="Arial" w:hAnsi="Arial"/>
          <w:color w:val="1A1A2E"/>
          <w:sz w:val="22"/>
          <w:szCs w:val="22"/>
        </w:rPr>
        <w:t xml:space="preserve">Shared spending view with no running balance nudge; monthly summary instead of transactional settlement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Pocket Money Tracking: </w:t>
      </w:r>
      <w:r>
        <w:rPr>
          <w:rFonts w:ascii="Arial" w:cs="Arial" w:eastAsia="Arial" w:hAnsi="Arial"/>
          <w:color w:val="1A1A2E"/>
          <w:sz w:val="22"/>
          <w:szCs w:val="22"/>
        </w:rPr>
        <w:t xml:space="preserve">Parent allocates budget per child; child tracks spending against it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Joint Goal Tracking: </w:t>
      </w:r>
      <w:r>
        <w:rPr>
          <w:rFonts w:ascii="Arial" w:cs="Arial" w:eastAsia="Arial" w:hAnsi="Arial"/>
          <w:color w:val="1A1A2E"/>
          <w:sz w:val="22"/>
          <w:szCs w:val="22"/>
        </w:rPr>
        <w:t xml:space="preserve">Shared savings goals visible to all family members (holiday fund, home down payment, etc.)</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AI Insights V2: </w:t>
      </w:r>
      <w:r>
        <w:rPr>
          <w:rFonts w:ascii="Arial" w:cs="Arial" w:eastAsia="Arial" w:hAnsi="Arial"/>
          <w:color w:val="1A1A2E"/>
          <w:sz w:val="22"/>
          <w:szCs w:val="22"/>
        </w:rPr>
        <w:t xml:space="preserve">Predictive alerts ('at current rate, you will overspend on food this month'); YoY spending comparisons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Hindi Localisation: </w:t>
      </w:r>
      <w:r>
        <w:rPr>
          <w:rFonts w:ascii="Arial" w:cs="Arial" w:eastAsia="Arial" w:hAnsi="Arial"/>
          <w:color w:val="1A1A2E"/>
          <w:sz w:val="22"/>
          <w:szCs w:val="22"/>
        </w:rPr>
        <w:t xml:space="preserve">Full UI in Hindi; content and notifications in Hindi</w:t>
      </w:r>
    </w:p>
    <w:p>
      <w:pPr>
        <w:pStyle w:val="ListParagraph"/>
        <w:numPr>
          <w:ilvl w:val="0"/>
          <w:numId w:val="2"/>
        </w:numPr>
        <w:spacing w:after="60" w:before="40"/>
        <w:ind w:left="540" w:hanging="260"/>
      </w:pPr>
      <w:r>
        <w:rPr>
          <w:rFonts w:ascii="Arial" w:cs="Arial" w:eastAsia="Arial" w:hAnsi="Arial"/>
          <w:b/>
          <w:bCs/>
          <w:color w:val="1A1A2E"/>
          <w:sz w:val="22"/>
          <w:szCs w:val="22"/>
        </w:rPr>
        <w:t xml:space="preserve">WhatsApp Invite &amp; Reminder: </w:t>
      </w:r>
      <w:r>
        <w:rPr>
          <w:rFonts w:ascii="Arial" w:cs="Arial" w:eastAsia="Arial" w:hAnsi="Arial"/>
          <w:color w:val="1A1A2E"/>
          <w:sz w:val="22"/>
          <w:szCs w:val="22"/>
        </w:rPr>
        <w:t xml:space="preserve">Group invites and payment reminders sent via WhatsApp share intent (Phase 3) with WhatsApp Business API bot in Phase 4</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6.4 Phase 4 — Khaata for Business (₹999/month per organisation)</w:t>
      </w:r>
    </w:p>
    <w:p>
      <w:pPr>
        <w:spacing w:after="60" w:before="0"/>
      </w:pPr>
      <w:r>
        <w:t xml:space="preserve"/>
      </w:r>
    </w:p>
    <w:p>
      <w:pPr>
        <w:pStyle w:val="ListParagraph"/>
        <w:numPr>
          <w:ilvl w:val="0"/>
          <w:numId w:val="2"/>
        </w:numPr>
        <w:spacing w:after="60" w:before="40"/>
        <w:ind w:left="540" w:hanging="260"/>
      </w:pPr>
      <w:r>
        <w:rPr>
          <w:rFonts w:ascii="Arial" w:cs="Arial" w:eastAsia="Arial" w:hAnsi="Arial"/>
          <w:b/>
          <w:bCs/>
          <w:color w:val="1A1A2E"/>
          <w:sz w:val="22"/>
          <w:szCs w:val="22"/>
        </w:rPr>
        <w:t xml:space="preserve">Multi-Tenant Ledger: </w:t>
      </w:r>
      <w:r>
        <w:rPr>
          <w:rFonts w:ascii="Arial" w:cs="Arial" w:eastAsia="Arial" w:hAnsi="Arial"/>
          <w:color w:val="1A1A2E"/>
          <w:sz w:val="22"/>
          <w:szCs w:val="22"/>
        </w:rPr>
        <w:t xml:space="preserve">Owner view of all tenants/members with individual balances; sub-accounts per tenant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Auto-Generated Monthly Bills: </w:t>
      </w:r>
      <w:r>
        <w:rPr>
          <w:rFonts w:ascii="Arial" w:cs="Arial" w:eastAsia="Arial" w:hAnsi="Arial"/>
          <w:color w:val="1A1A2E"/>
          <w:sz w:val="22"/>
          <w:szCs w:val="22"/>
        </w:rPr>
        <w:t xml:space="preserve">Rent + utility + food charges compiled automatically each month; one-tap distribution to all tenants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UPI Collect Requests: </w:t>
      </w:r>
      <w:r>
        <w:rPr>
          <w:rFonts w:ascii="Arial" w:cs="Arial" w:eastAsia="Arial" w:hAnsi="Arial"/>
          <w:color w:val="1A1A2E"/>
          <w:sz w:val="22"/>
          <w:szCs w:val="22"/>
        </w:rPr>
        <w:t xml:space="preserve">Request payment from tenants via UPI collect (Razorpay/Cashfree integration); status tracked in-app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Multi-Admin / RBAC: </w:t>
      </w:r>
      <w:r>
        <w:rPr>
          <w:rFonts w:ascii="Arial" w:cs="Arial" w:eastAsia="Arial" w:hAnsi="Arial"/>
          <w:color w:val="1A1A2E"/>
          <w:sz w:val="22"/>
          <w:szCs w:val="22"/>
        </w:rPr>
        <w:t xml:space="preserve">Multiple admin users with role-based permissions; audit trail visible to admins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Bulk Member Import: </w:t>
      </w:r>
      <w:r>
        <w:rPr>
          <w:rFonts w:ascii="Arial" w:cs="Arial" w:eastAsia="Arial" w:hAnsi="Arial"/>
          <w:color w:val="1A1A2E"/>
          <w:sz w:val="22"/>
          <w:szCs w:val="22"/>
        </w:rPr>
        <w:t xml:space="preserve">CSV import of tenant/member list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GST-Ready Exports: </w:t>
      </w:r>
      <w:r>
        <w:rPr>
          <w:rFonts w:ascii="Arial" w:cs="Arial" w:eastAsia="Arial" w:hAnsi="Arial"/>
          <w:color w:val="1A1A2E"/>
          <w:sz w:val="22"/>
          <w:szCs w:val="22"/>
        </w:rPr>
        <w:t xml:space="preserve">Export formats compatible with GST filing; invoice generation</w:t>
      </w:r>
    </w:p>
    <w:p>
      <w:pPr>
        <w:pStyle w:val="ListParagraph"/>
        <w:numPr>
          <w:ilvl w:val="0"/>
          <w:numId w:val="2"/>
        </w:numPr>
        <w:spacing w:after="60" w:before="40"/>
        <w:ind w:left="540" w:hanging="260"/>
      </w:pPr>
      <w:r>
        <w:rPr>
          <w:rFonts w:ascii="Arial" w:cs="Arial" w:eastAsia="Arial" w:hAnsi="Arial"/>
          <w:b/>
          <w:bCs/>
          <w:color w:val="1A1A2E"/>
          <w:sz w:val="22"/>
          <w:szCs w:val="22"/>
        </w:rPr>
        <w:t xml:space="preserve">WhatsApp Bot (Gupshup): </w:t>
      </w:r>
      <w:r>
        <w:rPr>
          <w:rFonts w:ascii="Arial" w:cs="Arial" w:eastAsia="Arial" w:hAnsi="Arial"/>
          <w:color w:val="1A1A2E"/>
          <w:sz w:val="22"/>
          <w:szCs w:val="22"/>
        </w:rPr>
        <w:t xml:space="preserve">Tenants can add expenses and query balances via WhatsApp message without opening the app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Vernacular Localisation: </w:t>
      </w:r>
      <w:r>
        <w:rPr>
          <w:rFonts w:ascii="Arial" w:cs="Arial" w:eastAsia="Arial" w:hAnsi="Arial"/>
          <w:color w:val="1A1A2E"/>
          <w:sz w:val="22"/>
          <w:szCs w:val="22"/>
        </w:rPr>
        <w:t xml:space="preserve">Tamil, Telugu, Marathi, Bengali in addition to Hindi</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6.5 Phase 5 — Platform</w:t>
      </w:r>
    </w:p>
    <w:p>
      <w:pPr>
        <w:spacing w:after="60" w:before="0"/>
      </w:pPr>
      <w:r>
        <w:t xml:space="preserve"/>
      </w:r>
    </w:p>
    <w:p>
      <w:pPr>
        <w:pStyle w:val="ListParagraph"/>
        <w:numPr>
          <w:ilvl w:val="0"/>
          <w:numId w:val="2"/>
        </w:numPr>
        <w:spacing w:after="60" w:before="40"/>
        <w:ind w:left="540" w:hanging="260"/>
      </w:pPr>
      <w:r>
        <w:rPr>
          <w:rFonts w:ascii="Arial" w:cs="Arial" w:eastAsia="Arial" w:hAnsi="Arial"/>
          <w:b/>
          <w:bCs/>
          <w:color w:val="1A1A2E"/>
          <w:sz w:val="22"/>
          <w:szCs w:val="22"/>
        </w:rPr>
        <w:t xml:space="preserve">Public Khaata API: </w:t>
      </w:r>
      <w:r>
        <w:rPr>
          <w:rFonts w:ascii="Arial" w:cs="Arial" w:eastAsia="Arial" w:hAnsi="Arial"/>
          <w:color w:val="1A1A2E"/>
          <w:sz w:val="22"/>
          <w:szCs w:val="22"/>
        </w:rPr>
        <w:t xml:space="preserve">Full read/write REST API with OAuth; documentation and developer portal</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Account Aggregator Integration: </w:t>
      </w:r>
      <w:r>
        <w:rPr>
          <w:rFonts w:ascii="Arial" w:cs="Arial" w:eastAsia="Arial" w:hAnsi="Arial"/>
          <w:color w:val="1A1A2E"/>
          <w:sz w:val="22"/>
          <w:szCs w:val="22"/>
        </w:rPr>
        <w:t xml:space="preserve">AA framework for auto-categorisation from linked bank accounts (India's open banking equivalent)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International Expansion: </w:t>
      </w:r>
      <w:r>
        <w:rPr>
          <w:rFonts w:ascii="Arial" w:cs="Arial" w:eastAsia="Arial" w:hAnsi="Arial"/>
          <w:color w:val="1A1A2E"/>
          <w:sz w:val="22"/>
          <w:szCs w:val="22"/>
        </w:rPr>
        <w:t xml:space="preserve">Currency and UX localisation for Indian diaspora in the US, UAE, UK, and Singapore</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6.6 Power User &amp; Utility Features</w:t>
      </w:r>
    </w:p>
    <w:p>
      <w:pPr>
        <w:spacing w:after="60" w:before="0"/>
      </w:pPr>
      <w:r>
        <w:t xml:space="preserve"/>
      </w:r>
    </w:p>
    <w:p>
      <w:pPr>
        <w:pStyle w:val="ListParagraph"/>
        <w:numPr>
          <w:ilvl w:val="0"/>
          <w:numId w:val="2"/>
        </w:numPr>
        <w:spacing w:after="60" w:before="40"/>
        <w:ind w:left="540" w:hanging="260"/>
      </w:pPr>
      <w:r>
        <w:rPr>
          <w:rFonts w:ascii="Arial" w:cs="Arial" w:eastAsia="Arial" w:hAnsi="Arial"/>
          <w:b/>
          <w:bCs/>
          <w:color w:val="1A1A2E"/>
          <w:sz w:val="22"/>
          <w:szCs w:val="22"/>
        </w:rPr>
        <w:t xml:space="preserve">IOU Mode: </w:t>
      </w:r>
      <w:r>
        <w:rPr>
          <w:rFonts w:ascii="Arial" w:cs="Arial" w:eastAsia="Arial" w:hAnsi="Arial"/>
          <w:color w:val="1A1A2E"/>
          <w:sz w:val="22"/>
          <w:szCs w:val="22"/>
        </w:rPr>
        <w:t xml:space="preserve">Informal loan tracking between two people without a group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Repayment Tracking: </w:t>
      </w:r>
      <w:r>
        <w:rPr>
          <w:rFonts w:ascii="Arial" w:cs="Arial" w:eastAsia="Arial" w:hAnsi="Arial"/>
          <w:color w:val="1A1A2E"/>
          <w:sz w:val="22"/>
          <w:szCs w:val="22"/>
        </w:rPr>
        <w:t xml:space="preserve">Track repayments as separate entries from expenses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Bill Splitting Calculator: </w:t>
      </w:r>
      <w:r>
        <w:rPr>
          <w:rFonts w:ascii="Arial" w:cs="Arial" w:eastAsia="Arial" w:hAnsi="Arial"/>
          <w:color w:val="1A1A2E"/>
          <w:sz w:val="22"/>
          <w:szCs w:val="22"/>
        </w:rPr>
        <w:t xml:space="preserve">Web tool accessible without account login</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Date Filters: </w:t>
      </w:r>
      <w:r>
        <w:rPr>
          <w:rFonts w:ascii="Arial" w:cs="Arial" w:eastAsia="Arial" w:hAnsi="Arial"/>
          <w:color w:val="1A1A2E"/>
          <w:sz w:val="22"/>
          <w:szCs w:val="22"/>
        </w:rPr>
        <w:t xml:space="preserve">Filter expense history by date range across all views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Archive Groups: </w:t>
      </w:r>
      <w:r>
        <w:rPr>
          <w:rFonts w:ascii="Arial" w:cs="Arial" w:eastAsia="Arial" w:hAnsi="Arial"/>
          <w:color w:val="1A1A2E"/>
          <w:sz w:val="22"/>
          <w:szCs w:val="22"/>
        </w:rPr>
        <w:t xml:space="preserve">Push completed trips to archive; browsable but inactive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Group-Level No-Simplification Mode: </w:t>
      </w:r>
      <w:r>
        <w:rPr>
          <w:rFonts w:ascii="Arial" w:cs="Arial" w:eastAsia="Arial" w:hAnsi="Arial"/>
          <w:color w:val="1A1A2E"/>
          <w:sz w:val="22"/>
          <w:szCs w:val="22"/>
        </w:rPr>
        <w:t xml:space="preserve">Couples who want raw 'who paid what' visibility can disable simplify-debts for their group</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Personal Expense Tracking: </w:t>
      </w:r>
      <w:r>
        <w:rPr>
          <w:rFonts w:ascii="Arial" w:cs="Arial" w:eastAsia="Arial" w:hAnsi="Arial"/>
          <w:color w:val="1A1A2E"/>
          <w:sz w:val="22"/>
          <w:szCs w:val="22"/>
        </w:rPr>
        <w:t xml:space="preserve">Track personal expenses alongside group expenses; personal spending graph and stats (deferred to Phase 3)</w:t>
      </w:r>
    </w:p>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7. User Experience &amp; Design Requirements</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7.1 Design Principles (Priority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Principle</w:t>
            </w:r>
          </w:p>
        </w:tc>
        <w:tc>
          <w:tcPr>
            <w:tcW w:type="dxa" w:w="68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This Means in Practice</w:t>
            </w:r>
          </w:p>
        </w:tc>
      </w:tr>
      <w:tr>
        <w:tc>
          <w:tcPr>
            <w:tcW w:type="dxa" w:w="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Speed over polish</w:t>
            </w:r>
          </w:p>
        </w:tc>
        <w:tc>
          <w:tcPr>
            <w:tcW w:type="dxa" w:w="6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Adding an expense must take ≤3 taps. A user who hesitates is a user who churns.</w:t>
            </w:r>
          </w:p>
        </w:tc>
      </w:tr>
      <w:tr>
        <w:tc>
          <w:tcPr>
            <w:tcW w:type="dxa" w:w="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w:t>
            </w:r>
          </w:p>
        </w:tc>
        <w:tc>
          <w:tcPr>
            <w:tcW w:type="dxa" w:w="2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Trust over delight</w:t>
            </w:r>
          </w:p>
        </w:tc>
        <w:tc>
          <w:tcPr>
            <w:tcW w:type="dxa" w:w="68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Money app. Every screen must feel safe, predictable, and reversible. No surprise charges or buried CTAs.</w:t>
            </w:r>
          </w:p>
        </w:tc>
      </w:tr>
      <w:tr>
        <w:tc>
          <w:tcPr>
            <w:tcW w:type="dxa" w:w="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w:t>
            </w:r>
          </w:p>
        </w:tc>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familiarity</w:t>
            </w:r>
          </w:p>
        </w:tc>
        <w:tc>
          <w:tcPr>
            <w:tcW w:type="dxa" w:w="6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Tab structure, icons, and gestures should echo WhatsApp to reduce the learning curve to near zero.</w:t>
            </w:r>
          </w:p>
        </w:tc>
      </w:tr>
      <w:tr>
        <w:tc>
          <w:tcPr>
            <w:tcW w:type="dxa" w:w="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w:t>
            </w:r>
          </w:p>
        </w:tc>
        <w:tc>
          <w:tcPr>
            <w:tcW w:type="dxa" w:w="2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Indian by default</w:t>
            </w:r>
          </w:p>
        </w:tc>
        <w:tc>
          <w:tcPr>
            <w:tcW w:type="dxa" w:w="68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everywhere; INR default; Indian number formatting (1,23,456); local date format (DD/MM/YYYY).</w:t>
            </w:r>
          </w:p>
        </w:tc>
      </w:tr>
      <w:tr>
        <w:tc>
          <w:tcPr>
            <w:tcW w:type="dxa" w:w="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w:t>
            </w:r>
          </w:p>
        </w:tc>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is a feature</w:t>
            </w:r>
          </w:p>
        </w:tc>
        <w:tc>
          <w:tcPr>
            <w:tcW w:type="dxa" w:w="6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expense, view balance, and initiate settle-up must all function offline, syncing later.</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7.2 Visual Design Direction</w:t>
      </w:r>
    </w:p>
    <w:p>
      <w:pPr>
        <w:pStyle w:val="ListParagraph"/>
        <w:numPr>
          <w:ilvl w:val="0"/>
          <w:numId w:val="2"/>
        </w:numPr>
        <w:spacing w:after="60" w:before="40"/>
        <w:ind w:left="540" w:hanging="260"/>
      </w:pPr>
      <w:r>
        <w:rPr>
          <w:rFonts w:ascii="Arial" w:cs="Arial" w:eastAsia="Arial" w:hAnsi="Arial"/>
          <w:b/>
          <w:bCs/>
          <w:color w:val="1A1A2E"/>
          <w:sz w:val="22"/>
          <w:szCs w:val="22"/>
        </w:rPr>
        <w:t xml:space="preserve">Color palette: </w:t>
      </w:r>
      <w:r>
        <w:rPr>
          <w:rFonts w:ascii="Arial" w:cs="Arial" w:eastAsia="Arial" w:hAnsi="Arial"/>
          <w:color w:val="1A1A2E"/>
          <w:sz w:val="22"/>
          <w:szCs w:val="22"/>
        </w:rPr>
        <w:t xml:space="preserve">Warm and distinctly Indian — saffron, cream, and forest green over generic fintech blue. Inspired by CRED's design language without copying it.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Typography: </w:t>
      </w:r>
      <w:r>
        <w:rPr>
          <w:rFonts w:ascii="Arial" w:cs="Arial" w:eastAsia="Arial" w:hAnsi="Arial"/>
          <w:color w:val="1A1A2E"/>
          <w:sz w:val="22"/>
          <w:szCs w:val="22"/>
        </w:rPr>
        <w:t xml:space="preserve">Inter for English; Noto Sans Devanagari for Hindi. Default mobile font size 16pt for readability across age groups.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Dark mode: </w:t>
      </w:r>
      <w:r>
        <w:rPr>
          <w:rFonts w:ascii="Arial" w:cs="Arial" w:eastAsia="Arial" w:hAnsi="Arial"/>
          <w:color w:val="1A1A2E"/>
          <w:sz w:val="22"/>
          <w:szCs w:val="22"/>
        </w:rPr>
        <w:t xml:space="preserve">True OLED-black dark mode, not generic dark grey. System-default toggle.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Iconography: </w:t>
      </w:r>
      <w:r>
        <w:rPr>
          <w:rFonts w:ascii="Arial" w:cs="Arial" w:eastAsia="Arial" w:hAnsi="Arial"/>
          <w:color w:val="1A1A2E"/>
          <w:sz w:val="22"/>
          <w:szCs w:val="22"/>
        </w:rPr>
        <w:t xml:space="preserve">Custom icon set — not stock Lucide/Heroicons. Icons are a brand recognition surface.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Design tooling: </w:t>
      </w:r>
      <w:r>
        <w:rPr>
          <w:rFonts w:ascii="Arial" w:cs="Arial" w:eastAsia="Arial" w:hAnsi="Arial"/>
          <w:color w:val="1A1A2E"/>
          <w:sz w:val="22"/>
          <w:szCs w:val="22"/>
        </w:rPr>
        <w:t xml:space="preserve">Figma; component library established from Week 2; no hand-coded screens without component library sign-off.</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7.3 Critical User Flows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Flow</w:t>
            </w:r>
          </w:p>
        </w:tc>
        <w:tc>
          <w:tcPr>
            <w:tcW w:type="dxa" w:w="1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Time</w:t>
            </w:r>
          </w:p>
        </w:tc>
        <w:tc>
          <w:tcPr>
            <w:tcW w:type="dxa" w:w="53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Steps</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first expense</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30 seconds</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Open app → FAB → numeric keypad (not text) → auto-suggested participants → single-tap confirm</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 up</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15 seconds</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Tap 'Settle up with [name]' → auto-filled amount → UPI app picker → returns to Khaata, marked settled</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 to group</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10 seconds</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Create group → share via WhatsApp → invitee taps link → ghost member created → no signup required to view</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 import</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2 minutes</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Settings → Import → Upload CSV → preview → confirm → all groups and expenses recreated</w:t>
            </w:r>
          </w:p>
        </w:tc>
      </w:tr>
    </w:tbl>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8. Technical Architecture</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8.1 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3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Choice</w:t>
            </w:r>
          </w:p>
        </w:tc>
        <w:tc>
          <w:tcPr>
            <w:tcW w:type="dxa" w:w="47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Mobile</w:t>
            </w:r>
          </w:p>
        </w:tc>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React Native + Expo</w:t>
            </w:r>
          </w:p>
        </w:tc>
        <w:tc>
          <w:tcPr>
            <w:tcW w:type="dxa" w:w="47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Single codebase for iOS + Android; large JS hire pool in India; OTA updates</w:t>
            </w:r>
          </w:p>
        </w:tc>
      </w:tr>
      <w:tr>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Backend</w:t>
            </w:r>
          </w:p>
        </w:tc>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Java Spring Boot</w:t>
            </w:r>
          </w:p>
        </w:tc>
        <w:tc>
          <w:tcPr>
            <w:tcW w:type="dxa" w:w="47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Strong DI, structured, testable; robust ecosystem for fintech workloads</w:t>
            </w:r>
          </w:p>
        </w:tc>
      </w:tr>
      <w:tr>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Database</w:t>
            </w:r>
          </w:p>
        </w:tc>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PostgreSQL 16 (AWS RDS or Neon)</w:t>
            </w:r>
          </w:p>
        </w:tc>
        <w:tc>
          <w:tcPr>
            <w:tcW w:type="dxa" w:w="47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ACID compliance; JSONB flexibility; full-text search via tsvector</w:t>
            </w:r>
          </w:p>
        </w:tc>
      </w:tr>
      <w:tr>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Cache / Queue</w:t>
            </w:r>
          </w:p>
        </w:tc>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Redis + BullMQ</w:t>
            </w:r>
          </w:p>
        </w:tc>
        <w:tc>
          <w:tcPr>
            <w:tcW w:type="dxa" w:w="47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Sessions, rate limiting, async jobs (OCR, FX fetch, reminders)</w:t>
            </w:r>
          </w:p>
        </w:tc>
      </w:tr>
      <w:tr>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Object Storage</w:t>
            </w:r>
          </w:p>
        </w:tc>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AWS S3 (Mumbai) or Cloudflare R2</w:t>
            </w:r>
          </w:p>
        </w:tc>
        <w:tc>
          <w:tcPr>
            <w:tcW w:type="dxa" w:w="47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 storage; required for DPDP data residency in India</w:t>
            </w:r>
          </w:p>
        </w:tc>
      </w:tr>
      <w:tr>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w:t>
            </w:r>
          </w:p>
        </w:tc>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JWT + refresh (HttpOnly); OTP via MSG91</w:t>
            </w:r>
          </w:p>
        </w:tc>
        <w:tc>
          <w:tcPr>
            <w:tcW w:type="dxa" w:w="47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Standard, cheap, India-localised OTP delivery</w:t>
            </w:r>
          </w:p>
        </w:tc>
      </w:tr>
      <w:tr>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Realtime (Chat)</w:t>
            </w:r>
          </w:p>
        </w:tc>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Socket.IO on dedicated process</w:t>
            </w:r>
          </w:p>
        </w:tc>
        <w:tc>
          <w:tcPr>
            <w:tcW w:type="dxa" w:w="47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Postgres LISTEN/NOTIFY for fanout (V1); Redis pub/sub at scale</w:t>
            </w:r>
          </w:p>
        </w:tc>
      </w:tr>
      <w:tr>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w:t>
            </w:r>
          </w:p>
        </w:tc>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Postgres tsvector + trigram → Meilisearch</w:t>
            </w:r>
          </w:p>
        </w:tc>
        <w:tc>
          <w:tcPr>
            <w:tcW w:type="dxa" w:w="47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premature optimisation; migrate to Meilisearch at 1M+ expenses</w:t>
            </w:r>
          </w:p>
        </w:tc>
      </w:tr>
      <w:tr>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Hosting</w:t>
            </w:r>
          </w:p>
        </w:tc>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AWS ap-south-1 (Mumbai)</w:t>
            </w:r>
          </w:p>
        </w:tc>
        <w:tc>
          <w:tcPr>
            <w:tcW w:type="dxa" w:w="47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for DPDP data residency; ECS Fargate or Railway/Render for V1</w:t>
            </w:r>
          </w:p>
        </w:tc>
      </w:tr>
      <w:tr>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CI/CD</w:t>
            </w:r>
          </w:p>
        </w:tc>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GitHub Actions → ECR → ECS</w:t>
            </w:r>
          </w:p>
        </w:tc>
        <w:tc>
          <w:tcPr>
            <w:tcW w:type="dxa" w:w="47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Standard, reliable, no surprises</w:t>
            </w:r>
          </w:p>
        </w:tc>
      </w:tr>
      <w:tr>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Observability</w:t>
            </w:r>
          </w:p>
        </w:tc>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Sentry + PostHog + Grafana Cloud</w:t>
            </w:r>
          </w:p>
        </w:tc>
        <w:tc>
          <w:tcPr>
            <w:tcW w:type="dxa" w:w="47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Error tracking, product analytics, and infra monitoring</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8.2 Buy / Build / Partner Decisions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1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w:t>
            </w:r>
          </w:p>
        </w:tc>
        <w:tc>
          <w:tcPr>
            <w:tcW w:type="dxa" w:w="53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Vendor / Notes</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 (email + Google + Apple)</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Supabase Auth or Clerk — solved problem, no dev cycles wasted</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Phone OTP</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MSG91 — already in stack; cheap; India-localised</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 settlement</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Build</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URL construction only; no SDK needed</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collect requests (Pro)</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Partner</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Razorpay or Cashfree — regulatory complexity already solved by partner</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OCR / receipt scanning</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 → Build later</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Google Cloud Vision OCR or Mindee API for Phase 2; proprietary model only after PMF</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AI insights</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Partner (API)</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Anthropic / OpenAI API for V1 (~₹0.50–2 per insight); migrate to fine-tuned Llama 3.1 8B at scale</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Push notifications</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OneSignal or FCM direct — free at current scale</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Email</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Resend or Postmark — reliable and cheap</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Analytics</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PostHog — already in stack; self-hostable later</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In-app chat</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Build</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Socket.IO + Postgres LISTEN/NOTIFY — chat is a moat worth owning</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bot</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Partner</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Gupshup or Twilio — WhatsApp Business API is gated; partners have approval</w:t>
            </w:r>
          </w:p>
        </w:tc>
      </w:tr>
      <w:tr>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Subscription billing</w:t>
            </w:r>
          </w:p>
        </w:tc>
        <w:tc>
          <w:tcPr>
            <w:tcW w:type="dxa" w:w="1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RevenueCat (mobile); Stripe + Razorpay (web) — App Store rules force this</w:t>
            </w:r>
          </w:p>
        </w:tc>
      </w:tr>
      <w:tr>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Customer support</w:t>
            </w:r>
          </w:p>
        </w:tc>
        <w:tc>
          <w:tcPr>
            <w:tcW w:type="dxa" w:w="1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Buy</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Crisp — cheap for early stage; upgrade to Intercom post-Series A</w:t>
            </w:r>
          </w:p>
        </w:tc>
      </w:tr>
    </w:tbl>
    <w:p>
      <w:pPr>
        <w:spacing w:after="80" w:before="0"/>
      </w:pPr>
      <w:r>
        <w:t xml:space="preserve"/>
      </w:r>
    </w:p>
    <w:p>
      <w:pPr>
        <w:pStyle w:val="Heading2"/>
        <w:spacing w:after="100" w:before="280"/>
      </w:pPr>
      <w:r>
        <w:rPr>
          <w:rFonts w:ascii="Arial" w:cs="Arial" w:eastAsia="Arial" w:hAnsi="Arial"/>
          <w:b/>
          <w:bCs/>
          <w:color w:val="2D6A4F"/>
          <w:sz w:val="26"/>
          <w:szCs w:val="26"/>
        </w:rPr>
        <w:t xml:space="preserve">8.3 Data &amp; Compliance</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DPDP Compliance: </w:t>
      </w:r>
      <w:r>
        <w:rPr>
          <w:rFonts w:ascii="Arial" w:cs="Arial" w:eastAsia="Arial" w:hAnsi="Arial"/>
          <w:color w:val="1A1A2E"/>
          <w:sz w:val="22"/>
          <w:szCs w:val="22"/>
        </w:rPr>
        <w:t xml:space="preserve">All user data stored in AWS ap-south-1 (Mumbai); data residency is a hard requirement under India's Digital Personal Data Protection Act</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Data Minimisation: </w:t>
      </w:r>
      <w:r>
        <w:rPr>
          <w:rFonts w:ascii="Arial" w:cs="Arial" w:eastAsia="Arial" w:hAnsi="Arial"/>
          <w:color w:val="1A1A2E"/>
          <w:sz w:val="22"/>
          <w:szCs w:val="22"/>
        </w:rPr>
        <w:t xml:space="preserve">Collect only what is needed for the product to function; no behavioural tracking for advertising</w:t>
      </w:r>
    </w:p>
    <w:p>
      <w:pPr>
        <w:pStyle w:val="ListParagraph"/>
        <w:numPr>
          <w:ilvl w:val="0"/>
          <w:numId w:val="2"/>
        </w:numPr>
        <w:spacing w:after="60" w:before="40"/>
        <w:ind w:left="540" w:hanging="260"/>
      </w:pPr>
      <w:r>
        <w:rPr>
          <w:rFonts w:ascii="Arial" w:cs="Arial" w:eastAsia="Arial" w:hAnsi="Arial"/>
          <w:b/>
          <w:bCs/>
          <w:color w:val="1A1A2E"/>
          <w:sz w:val="22"/>
          <w:szCs w:val="22"/>
        </w:rPr>
        <w:t xml:space="preserve">Encryption: </w:t>
      </w:r>
      <w:r>
        <w:rPr>
          <w:rFonts w:ascii="Arial" w:cs="Arial" w:eastAsia="Arial" w:hAnsi="Arial"/>
          <w:color w:val="1A1A2E"/>
          <w:sz w:val="22"/>
          <w:szCs w:val="22"/>
        </w:rPr>
        <w:t xml:space="preserve">All data encrypted at rest (AES-256) and in transit (TLS 1.3)</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Deletion: </w:t>
      </w:r>
      <w:r>
        <w:rPr>
          <w:rFonts w:ascii="Arial" w:cs="Arial" w:eastAsia="Arial" w:hAnsi="Arial"/>
          <w:color w:val="1A1A2E"/>
          <w:sz w:val="22"/>
          <w:szCs w:val="22"/>
        </w:rPr>
        <w:t xml:space="preserve">Users can request account and data deletion; fulfilled within 30 days</w:t>
      </w:r>
    </w:p>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9. Pricing &amp; Business Model</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9.1 Pricing Tiers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6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Price</w:t>
            </w:r>
          </w:p>
        </w:tc>
        <w:tc>
          <w:tcPr>
            <w:tcW w:type="dxa" w:w="24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c>
          <w:tcPr>
            <w:tcW w:type="dxa" w:w="35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Features</w:t>
            </w:r>
          </w:p>
        </w:tc>
      </w:tr>
      <w:tr>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Free (forever)</w:t>
            </w:r>
          </w:p>
        </w:tc>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w:t>
            </w:r>
          </w:p>
        </w:tc>
        <w:tc>
          <w:tcPr>
            <w:tcW w:type="dxa" w:w="2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Casual users, students, all groups</w:t>
            </w:r>
          </w:p>
        </w:tc>
        <w:tc>
          <w:tcPr>
            <w:tcW w:type="dxa" w:w="35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Unlimited expenses; unlimited groups; UPI deep-links; multi-currency; basic AI insights; no ads; CSV export</w:t>
            </w:r>
          </w:p>
        </w:tc>
      </w:tr>
      <w:tr>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Pro</w:t>
            </w:r>
          </w:p>
        </w:tc>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₹299/year (~$3.50)</w:t>
            </w:r>
          </w:p>
        </w:tc>
        <w:tc>
          <w:tcPr>
            <w:tcW w:type="dxa" w:w="24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Power users, frequent travellers</w:t>
            </w:r>
          </w:p>
        </w:tc>
        <w:tc>
          <w:tcPr>
            <w:tcW w:type="dxa" w:w="35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 OCR; AI insights V1; recurring expenses; custom categories; live FX; priority support; web parity</w:t>
            </w:r>
          </w:p>
        </w:tc>
      </w:tr>
      <w:tr>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Family</w:t>
            </w:r>
          </w:p>
        </w:tc>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₹599/year (≤6 members)</w:t>
            </w:r>
          </w:p>
        </w:tc>
        <w:tc>
          <w:tcPr>
            <w:tcW w:type="dxa" w:w="2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Households, joint families</w:t>
            </w:r>
          </w:p>
        </w:tc>
        <w:tc>
          <w:tcPr>
            <w:tcW w:type="dxa" w:w="35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of Pro + family group; couple mode; pocket money; joint goals; AI insights V2; Hindi</w:t>
            </w:r>
          </w:p>
        </w:tc>
      </w:tr>
      <w:tr>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for Business</w:t>
            </w:r>
          </w:p>
        </w:tc>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₹999/month per org</w:t>
            </w:r>
          </w:p>
        </w:tc>
        <w:tc>
          <w:tcPr>
            <w:tcW w:type="dxa" w:w="24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PGs, hostels, small businesses</w:t>
            </w:r>
          </w:p>
        </w:tc>
        <w:tc>
          <w:tcPr>
            <w:tcW w:type="dxa" w:w="35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of Family + multi-tenant ledger; UPI collect; multi-admin; GST exports; WhatsApp bot; API access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A" w:sz="6"/>
              <w:left w:val="single" w:color="C75B1A" w:sz="12"/>
              <w:bottom w:val="none" w:color="FFFFFF" w:sz="0"/>
              <w:right w:val="none" w:color="FFFFFF" w:sz="0"/>
            </w:tcBorders>
            <w:shd w:fill="FDF3EC" w:val="clear"/>
            <w:tcMar>
              <w:top w:type="dxa" w:w="120"/>
              <w:left w:type="dxa" w:w="200"/>
              <w:bottom w:type="dxa" w:w="120"/>
              <w:right w:type="dxa" w:w="120"/>
            </w:tcMar>
          </w:tcPr>
          <w:p>
            <w:pPr>
              <w:spacing w:after="0" w:before="0"/>
            </w:pPr>
            <w:r>
              <w:rPr>
                <w:rFonts w:ascii="Arial" w:cs="Arial" w:eastAsia="Arial" w:hAnsi="Arial"/>
                <w:i/>
                <w:iCs/>
                <w:color w:val="1A1A2E"/>
                <w:sz w:val="22"/>
                <w:szCs w:val="22"/>
              </w:rPr>
              <w:t xml:space="preserve">Brand commitments on the Free tier: No ads anywhere, ever. No daily expense limits. No features withheld at launch. These are direct responses to Splitwise's dark patterns and are part of Khaata's brand identity, not just product decisions.</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9.2 Revenue Projections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200"/>
        <w:gridCol w:w="1960"/>
      </w:tblGrid>
      <w:tr>
        <w:trPr>
          <w:tblHeader/>
        </w:trPr>
        <w:tc>
          <w:tcPr>
            <w:tcW w:type="dxa" w:w="1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Year</w:t>
            </w:r>
          </w:p>
        </w:tc>
        <w:tc>
          <w:tcPr>
            <w:tcW w:type="dxa" w:w="1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Free MAU</w:t>
            </w:r>
          </w:p>
        </w:tc>
        <w:tc>
          <w:tcPr>
            <w:tcW w:type="dxa" w:w="2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B2C ARR</w:t>
            </w:r>
          </w:p>
        </w:tc>
        <w:tc>
          <w:tcPr>
            <w:tcW w:type="dxa" w:w="2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B2B ARR</w:t>
            </w:r>
          </w:p>
        </w:tc>
        <w:tc>
          <w:tcPr>
            <w:tcW w:type="dxa" w:w="19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Total ARR</w:t>
            </w:r>
          </w:p>
        </w:tc>
      </w:tr>
      <w:tr>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Year 1</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100K</w:t>
            </w:r>
          </w:p>
        </w:tc>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₹30L</w:t>
            </w:r>
          </w:p>
        </w:tc>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₹10L</w:t>
            </w:r>
          </w:p>
        </w:tc>
        <w:tc>
          <w:tcPr>
            <w:tcW w:type="dxa" w:w="19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₹40L</w:t>
            </w:r>
          </w:p>
        </w:tc>
      </w:tr>
      <w:tr>
        <w:tc>
          <w:tcPr>
            <w:tcW w:type="dxa" w:w="1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Year 2</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1M</w:t>
            </w:r>
          </w:p>
        </w:tc>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Cr</w:t>
            </w:r>
          </w:p>
        </w:tc>
        <w:tc>
          <w:tcPr>
            <w:tcW w:type="dxa" w:w="2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 Cr</w:t>
            </w:r>
          </w:p>
        </w:tc>
        <w:tc>
          <w:tcPr>
            <w:tcW w:type="dxa" w:w="19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 Cr</w:t>
            </w:r>
          </w:p>
        </w:tc>
      </w:tr>
      <w:tr>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Year 3</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5M</w:t>
            </w:r>
          </w:p>
        </w:tc>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₹15 Cr</w:t>
            </w:r>
          </w:p>
        </w:tc>
        <w:tc>
          <w:tcPr>
            <w:tcW w:type="dxa" w:w="2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 Cr</w:t>
            </w:r>
          </w:p>
        </w:tc>
        <w:tc>
          <w:tcPr>
            <w:tcW w:type="dxa" w:w="19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 Cr</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9.3 Cost Structure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 Line</w:t>
            </w:r>
          </w:p>
        </w:tc>
        <w:tc>
          <w:tcPr>
            <w:tcW w:type="dxa" w:w="1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Year 1</w:t>
            </w:r>
          </w:p>
        </w:tc>
        <w:tc>
          <w:tcPr>
            <w:tcW w:type="dxa" w:w="1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Year 2</w:t>
            </w:r>
          </w:p>
        </w:tc>
        <w:tc>
          <w:tcPr>
            <w:tcW w:type="dxa" w:w="22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Year 3</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Engineering (4–6 → 10 → 20 people)</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₹1.2 Cr</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Cr</w:t>
            </w:r>
          </w:p>
        </w:tc>
        <w:tc>
          <w:tcPr>
            <w:tcW w:type="dxa" w:w="22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 Cr</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Infra (AWS Mumbai, Redis, S3)</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₹3–5L</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₹40L</w:t>
            </w:r>
          </w:p>
        </w:tc>
        <w:tc>
          <w:tcPr>
            <w:tcW w:type="dxa" w:w="22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 Cr</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AI API costs</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₹2L</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₹30L</w:t>
            </w:r>
          </w:p>
        </w:tc>
        <w:tc>
          <w:tcPr>
            <w:tcW w:type="dxa" w:w="22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₹1.5 Cr</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Marketing</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₹50L</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 Cr</w:t>
            </w:r>
          </w:p>
        </w:tc>
        <w:tc>
          <w:tcPr>
            <w:tcW w:type="dxa" w:w="22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 Cr</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Legal, compliance, support, tools</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₹15L</w:t>
            </w:r>
          </w:p>
        </w:tc>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₹50L</w:t>
            </w:r>
          </w:p>
        </w:tc>
        <w:tc>
          <w:tcPr>
            <w:tcW w:type="dxa" w:w="22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₹1.5 Cr</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Total Burn</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 Cr</w:t>
            </w:r>
          </w:p>
        </w:tc>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~₹6.2 Cr</w:t>
            </w:r>
          </w:p>
        </w:tc>
        <w:tc>
          <w:tcPr>
            <w:tcW w:type="dxa" w:w="22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~₹16 Cr</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9.4 Funding Strategy</w:t>
      </w:r>
    </w:p>
    <w:p>
      <w:pPr>
        <w:pStyle w:val="ListParagraph"/>
        <w:numPr>
          <w:ilvl w:val="0"/>
          <w:numId w:val="2"/>
        </w:numPr>
        <w:spacing w:after="60" w:before="40"/>
        <w:ind w:left="540" w:hanging="260"/>
      </w:pPr>
      <w:r>
        <w:rPr>
          <w:rFonts w:ascii="Arial" w:cs="Arial" w:eastAsia="Arial" w:hAnsi="Arial"/>
          <w:b/>
          <w:bCs/>
          <w:color w:val="1A1A2E"/>
          <w:sz w:val="22"/>
          <w:szCs w:val="22"/>
        </w:rPr>
        <w:t xml:space="preserve">Year 0–1 (Bootstrap / Angel): </w:t>
      </w:r>
      <w:r>
        <w:rPr>
          <w:rFonts w:ascii="Arial" w:cs="Arial" w:eastAsia="Arial" w:hAnsi="Arial"/>
          <w:color w:val="1A1A2E"/>
          <w:sz w:val="22"/>
          <w:szCs w:val="22"/>
        </w:rPr>
        <w:t xml:space="preserve">₹2–3 Cr at ~₹15 Cr post-money. Build MVP, hit 100K MAU, prove H1 and H3 validations.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Year 1–2 (Seed): </w:t>
      </w:r>
      <w:r>
        <w:rPr>
          <w:rFonts w:ascii="Arial" w:cs="Arial" w:eastAsia="Arial" w:hAnsi="Arial"/>
          <w:color w:val="1A1A2E"/>
          <w:sz w:val="22"/>
          <w:szCs w:val="22"/>
        </w:rPr>
        <w:t xml:space="preserve">₹8–12 Cr at ~₹50 Cr post-money. Build out Pro, Family; hit 1M MAU.</w:t>
      </w:r>
    </w:p>
    <w:p>
      <w:pPr>
        <w:pStyle w:val="ListParagraph"/>
        <w:numPr>
          <w:ilvl w:val="0"/>
          <w:numId w:val="2"/>
        </w:numPr>
        <w:spacing w:after="60" w:before="40"/>
        <w:ind w:left="540" w:hanging="260"/>
      </w:pPr>
      <w:r>
        <w:rPr>
          <w:rFonts w:ascii="Arial" w:cs="Arial" w:eastAsia="Arial" w:hAnsi="Arial"/>
          <w:b/>
          <w:bCs/>
          <w:color w:val="1A1A2E"/>
          <w:sz w:val="22"/>
          <w:szCs w:val="22"/>
        </w:rPr>
        <w:t xml:space="preserve">Year 2–3 (Series A): </w:t>
      </w:r>
      <w:r>
        <w:rPr>
          <w:rFonts w:ascii="Arial" w:cs="Arial" w:eastAsia="Arial" w:hAnsi="Arial"/>
          <w:color w:val="1A1A2E"/>
          <w:sz w:val="22"/>
          <w:szCs w:val="22"/>
        </w:rPr>
        <w:t xml:space="preserve">₹40–60 Cr. Scale B2B, launch Khaata for Business, begin international Indian diaspora expansion.</w:t>
      </w:r>
    </w:p>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10. Go-to-Market Strategy</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10.1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A" w:sz="6"/>
              <w:left w:val="single" w:color="C75B1A" w:sz="12"/>
              <w:bottom w:val="none" w:color="FFFFFF" w:sz="0"/>
              <w:right w:val="none" w:color="FFFFFF" w:sz="0"/>
            </w:tcBorders>
            <w:shd w:fill="FDF3EC" w:val="clear"/>
            <w:tcMar>
              <w:top w:type="dxa" w:w="120"/>
              <w:left w:type="dxa" w:w="200"/>
              <w:bottom w:type="dxa" w:w="120"/>
              <w:right w:type="dxa" w:w="120"/>
            </w:tcMar>
          </w:tcPr>
          <w:p>
            <w:pPr>
              <w:spacing w:after="0" w:before="0"/>
            </w:pPr>
            <w:r>
              <w:rPr>
                <w:rFonts w:ascii="Arial" w:cs="Arial" w:eastAsia="Arial" w:hAnsi="Arial"/>
                <w:i/>
                <w:iCs/>
                <w:color w:val="1A1A2E"/>
                <w:sz w:val="22"/>
                <w:szCs w:val="22"/>
              </w:rPr>
              <w:t xml:space="preserve">"For Indian friends, families, and flatmates tired of Splitwise's paywalls and ads — Khaata is the expense app that's free forever, UPI-native, and built to actually settle bills, not just track them."</w:t>
            </w:r>
          </w:p>
        </w:tc>
      </w:tr>
    </w:tbl>
    <w:p>
      <w:pPr>
        <w:spacing w:after="120" w:before="0"/>
      </w:pPr>
      <w:r>
        <w:t xml:space="preserve"/>
      </w:r>
    </w:p>
    <w:p>
      <w:pPr>
        <w:spacing w:after="160" w:before="0"/>
      </w:pPr>
      <w:r>
        <w:rPr>
          <w:rFonts w:ascii="Arial" w:cs="Arial" w:eastAsia="Arial" w:hAnsi="Arial"/>
          <w:color w:val="1A1A2E"/>
          <w:sz w:val="22"/>
          <w:szCs w:val="22"/>
        </w:rPr>
        <w:t xml:space="preserve">Year 1 positioning: 'Splitwise for India' — instant understanding, leverages category leader's brand recall. Year 2 layering: 'The first expense app that actually moves money.' Year 3 activation: 'Khaata — the family khata book, digital' when launching the Family plan.</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10.2 Channel Mix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Channel</w:t>
            </w:r>
          </w:p>
        </w:tc>
        <w:tc>
          <w:tcPr>
            <w:tcW w:type="dxa" w:w="16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Year 1 Priority</w:t>
            </w:r>
          </w:p>
        </w:tc>
        <w:tc>
          <w:tcPr>
            <w:tcW w:type="dxa" w:w="49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w:t>
            </w:r>
          </w:p>
        </w:tc>
      </w:tr>
      <w:tr>
        <w:tc>
          <w:tcPr>
            <w:tcW w:type="dxa" w:w="2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Store + Play Store ASO</w:t>
            </w:r>
          </w:p>
        </w:tc>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w:t>
            </w:r>
          </w:p>
        </w:tc>
        <w:tc>
          <w:tcPr>
            <w:tcW w:type="dxa" w:w="49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Highest-intent users searching 'Splitwise alternative'</w:t>
            </w:r>
          </w:p>
        </w:tc>
      </w:tr>
      <w:tr>
        <w:tc>
          <w:tcPr>
            <w:tcW w:type="dxa" w:w="2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Reddit (r/india, r/IndiaInvestments, r/bangalore etc.)</w:t>
            </w:r>
          </w:p>
        </w:tc>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w:t>
            </w:r>
          </w:p>
        </w:tc>
        <w:tc>
          <w:tcPr>
            <w:tcW w:type="dxa" w:w="49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Where Splitwise complaints live; founder-led, authentic</w:t>
            </w:r>
          </w:p>
        </w:tc>
      </w:tr>
      <w:tr>
        <w:tc>
          <w:tcPr>
            <w:tcW w:type="dxa" w:w="2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Tier-3 Finfluencers (50K–500K followers)</w:t>
            </w:r>
          </w:p>
        </w:tc>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49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Best CAC:impact ratio for India fintech; ₹5K–50K per video</w:t>
            </w:r>
          </w:p>
        </w:tc>
      </w:tr>
      <w:tr>
        <w:tc>
          <w:tcPr>
            <w:tcW w:type="dxa" w:w="2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College ambassadors (top 50 colleges)</w:t>
            </w:r>
          </w:p>
        </w:tc>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49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Trip Tarun's natural habitat; friend networks viralize</w:t>
            </w:r>
          </w:p>
        </w:tc>
      </w:tr>
      <w:tr>
        <w:tc>
          <w:tcPr>
            <w:tcW w:type="dxa" w:w="2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Product Hunt + Hacker News</w:t>
            </w:r>
          </w:p>
        </w:tc>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49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One-day launch spike; useful for investor signal</w:t>
            </w:r>
          </w:p>
        </w:tc>
      </w:tr>
      <w:tr>
        <w:tc>
          <w:tcPr>
            <w:tcW w:type="dxa" w:w="2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Twitter/X build-in-public</w:t>
            </w:r>
          </w:p>
        </w:tc>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49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Founder-led; compounds over time; ₹0 CAC</w:t>
            </w:r>
          </w:p>
        </w:tc>
      </w:tr>
      <w:tr>
        <w:tc>
          <w:tcPr>
            <w:tcW w:type="dxa" w:w="2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Instagram + YouTube Shorts</w:t>
            </w:r>
          </w:p>
        </w:tc>
        <w:tc>
          <w:tcPr>
            <w:tcW w:type="dxa" w:w="16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49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'Awkward money moments' content series; 1–2% install conversion</w:t>
            </w:r>
          </w:p>
        </w:tc>
      </w:tr>
      <w:tr>
        <w:tc>
          <w:tcPr>
            <w:tcW w:type="dxa" w:w="2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PG/hostel WhatsApp networks</w:t>
            </w:r>
          </w:p>
        </w:tc>
        <w:tc>
          <w:tcPr>
            <w:tcW w:type="dxa" w:w="16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Low (Year 1), High (Year 2)</w:t>
            </w:r>
          </w:p>
        </w:tc>
        <w:tc>
          <w:tcPr>
            <w:tcW w:type="dxa" w:w="49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B2B wedge; activate after 5 paying pilots</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10.3 Growth Loops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Loop</w:t>
            </w:r>
          </w:p>
        </w:tc>
        <w:tc>
          <w:tcPr>
            <w:tcW w:type="dxa" w:w="5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Mechanism</w:t>
            </w:r>
          </w:p>
        </w:tc>
        <w:tc>
          <w:tcPr>
            <w:tcW w:type="dxa" w:w="23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K-Factor Target</w:t>
            </w:r>
          </w:p>
        </w:tc>
      </w:tr>
      <w:tr>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invite virality</w:t>
            </w:r>
          </w:p>
        </w:tc>
        <w:tc>
          <w:tcPr>
            <w:tcW w:type="dxa" w:w="5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invites 3–7 friends → friends sign up → become primary users in own groups</w:t>
            </w:r>
          </w:p>
        </w:tc>
        <w:tc>
          <w:tcPr>
            <w:tcW w:type="dxa" w:w="2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1.3</w:t>
            </w:r>
          </w:p>
        </w:tc>
      </w:tr>
      <w:tr>
        <w:tc>
          <w:tcPr>
            <w:tcW w:type="dxa" w:w="2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 migration loop</w:t>
            </w:r>
          </w:p>
        </w:tc>
        <w:tc>
          <w:tcPr>
            <w:tcW w:type="dxa" w:w="5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Import Splitwise data → share 'I switched to Khaata' → peers sign up</w:t>
            </w:r>
          </w:p>
        </w:tc>
        <w:tc>
          <w:tcPr>
            <w:tcW w:type="dxa" w:w="2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Additive</w:t>
            </w:r>
          </w:p>
        </w:tc>
      </w:tr>
      <w:tr>
        <w:tc>
          <w:tcPr>
            <w:tcW w:type="dxa" w:w="2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settlement loop</w:t>
            </w:r>
          </w:p>
        </w:tc>
        <w:tc>
          <w:tcPr>
            <w:tcW w:type="dxa" w:w="5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 via UPI in Khaata → 'Settled via Khaata' note visible to recipient → recipient installs</w:t>
            </w:r>
          </w:p>
        </w:tc>
        <w:tc>
          <w:tcPr>
            <w:tcW w:type="dxa" w:w="2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Additive</w:t>
            </w:r>
          </w:p>
        </w:tc>
      </w:tr>
    </w:tbl>
    <w:p>
      <w:pPr>
        <w:spacing w:after="80" w:before="0"/>
      </w:pPr>
      <w:r>
        <w:t xml:space="preserve"/>
      </w:r>
    </w:p>
    <w:p>
      <w:pPr>
        <w:pStyle w:val="Heading2"/>
        <w:spacing w:after="100" w:before="280"/>
      </w:pPr>
      <w:r>
        <w:rPr>
          <w:rFonts w:ascii="Arial" w:cs="Arial" w:eastAsia="Arial" w:hAnsi="Arial"/>
          <w:b/>
          <w:bCs/>
          <w:color w:val="2D6A4F"/>
          <w:sz w:val="26"/>
          <w:szCs w:val="26"/>
        </w:rPr>
        <w:t xml:space="preserve">10.4 Year 1 Marketing Budget (₹50L)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Line Item</w:t>
            </w:r>
          </w:p>
        </w:tc>
        <w:tc>
          <w:tcPr>
            <w:tcW w:type="dxa" w:w="58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Budget</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Performance ads (Meta, Google, App Store)</w:t>
            </w:r>
          </w:p>
        </w:tc>
        <w:tc>
          <w:tcPr>
            <w:tcW w:type="dxa" w:w="5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₹20L</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Content production (video, design, editing)</w:t>
            </w:r>
          </w:p>
        </w:tc>
        <w:tc>
          <w:tcPr>
            <w:tcW w:type="dxa" w:w="58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₹8L</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Influencer partnerships (Tier 3 → Tier 2)</w:t>
            </w:r>
          </w:p>
        </w:tc>
        <w:tc>
          <w:tcPr>
            <w:tcW w:type="dxa" w:w="5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₹10L</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College ambassador programme (30 ambassadors)</w:t>
            </w:r>
          </w:p>
        </w:tc>
        <w:tc>
          <w:tcPr>
            <w:tcW w:type="dxa" w:w="58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₹4L</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 (Inc42, YourStory, Moneycontrol)</w:t>
            </w:r>
          </w:p>
        </w:tc>
        <w:tc>
          <w:tcPr>
            <w:tcW w:type="dxa" w:w="5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₹2L</w:t>
            </w:r>
          </w:p>
        </w:tc>
      </w:tr>
      <w:tr>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Tools (PostHog, Customer.io, Buffer etc.)</w:t>
            </w:r>
          </w:p>
        </w:tc>
        <w:tc>
          <w:tcPr>
            <w:tcW w:type="dxa" w:w="58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₹3L</w:t>
            </w:r>
          </w:p>
        </w:tc>
      </w:tr>
      <w:tr>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Events (campus, meetups)</w:t>
            </w:r>
          </w:p>
        </w:tc>
        <w:tc>
          <w:tcPr>
            <w:tcW w:type="dxa" w:w="58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₹3L</w:t>
            </w:r>
          </w:p>
        </w:tc>
      </w:tr>
    </w:tbl>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11. Success Metrics</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11.1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A" w:sz="6"/>
              <w:left w:val="single" w:color="C75B1A" w:sz="12"/>
              <w:bottom w:val="none" w:color="FFFFFF" w:sz="0"/>
              <w:right w:val="none" w:color="FFFFFF" w:sz="0"/>
            </w:tcBorders>
            <w:shd w:fill="FDF3EC" w:val="clear"/>
            <w:tcMar>
              <w:top w:type="dxa" w:w="120"/>
              <w:left w:type="dxa" w:w="200"/>
              <w:bottom w:type="dxa" w:w="120"/>
              <w:right w:type="dxa" w:w="120"/>
            </w:tcMar>
          </w:tcPr>
          <w:p>
            <w:pPr>
              <w:spacing w:after="0" w:before="0"/>
            </w:pPr>
            <w:r>
              <w:rPr>
                <w:rFonts w:ascii="Arial" w:cs="Arial" w:eastAsia="Arial" w:hAnsi="Arial"/>
                <w:i/>
                <w:iCs/>
                <w:color w:val="1A1A2E"/>
                <w:sz w:val="22"/>
                <w:szCs w:val="22"/>
              </w:rPr>
              <w:t xml:space="preserve">Monthly Active Groups (MAG) — the number of groups with at least one expense added in the past 30 days. Active groups predict both user retention and viral growth more reliably than individual MAU.</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11.2 Phase 1 Launch Targets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53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Downloads at launch week end</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25K</w:t>
            </w:r>
          </w:p>
        </w:tc>
      </w:tr>
      <w:tr>
        <w:tc>
          <w:tcPr>
            <w:tcW w:type="dxa" w:w="4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MAU at launch week end</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8K</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DAU at launch week end</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2K</w:t>
            </w:r>
          </w:p>
        </w:tc>
      </w:tr>
      <w:tr>
        <w:tc>
          <w:tcPr>
            <w:tcW w:type="dxa" w:w="4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Store rating at launch week end</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4.5 (200+ reviews)</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MAU at Day 30</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30K</w:t>
            </w:r>
          </w:p>
        </w:tc>
      </w:tr>
      <w:tr>
        <w:tc>
          <w:tcPr>
            <w:tcW w:type="dxa" w:w="4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Downloads at Day 30</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75K</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DAU at Day 30</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5K</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11.3 Acquisition Funnel Benchmarks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53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Rate</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 impression → click</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1–2%</w:t>
            </w:r>
          </w:p>
        </w:tc>
      </w:tr>
      <w:tr>
        <w:tc>
          <w:tcPr>
            <w:tcW w:type="dxa" w:w="4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Click → App Store visit</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80%</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Store visit → install</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25–40%</w:t>
            </w:r>
          </w:p>
        </w:tc>
      </w:tr>
      <w:tr>
        <w:tc>
          <w:tcPr>
            <w:tcW w:type="dxa" w:w="4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Install → first expense (activation moment)</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55% (primary optimisation target)</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First expense → 7-day retained</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35–45%</w:t>
            </w:r>
          </w:p>
        </w:tc>
      </w:tr>
      <w:tr>
        <w:tc>
          <w:tcPr>
            <w:tcW w:type="dxa" w:w="4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7-day retained → 30-day retained</w:t>
            </w:r>
          </w:p>
        </w:tc>
        <w:tc>
          <w:tcPr>
            <w:tcW w:type="dxa" w:w="5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50–60%</w:t>
            </w:r>
          </w:p>
        </w:tc>
      </w:tr>
      <w:tr>
        <w:tc>
          <w:tcPr>
            <w:tcW w:type="dxa" w:w="4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30-day retained → Pro conversion (Year 1)</w:t>
            </w:r>
          </w:p>
        </w:tc>
        <w:tc>
          <w:tcPr>
            <w:tcW w:type="dxa" w:w="5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2–4%</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11.4 Retention Metrics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D1 / D7 / D30 retention: </w:t>
      </w:r>
      <w:r>
        <w:rPr>
          <w:rFonts w:ascii="Arial" w:cs="Arial" w:eastAsia="Arial" w:hAnsi="Arial"/>
          <w:color w:val="1A1A2E"/>
          <w:sz w:val="22"/>
          <w:szCs w:val="22"/>
        </w:rPr>
        <w:t xml:space="preserve">Standard cohort tracking; D30 target ≥ 30%</w:t>
      </w:r>
    </w:p>
    <w:p>
      <w:pPr>
        <w:pStyle w:val="ListParagraph"/>
        <w:numPr>
          <w:ilvl w:val="0"/>
          <w:numId w:val="2"/>
        </w:numPr>
        <w:spacing w:after="60" w:before="40"/>
        <w:ind w:left="540" w:hanging="260"/>
      </w:pPr>
      <w:r>
        <w:rPr>
          <w:rFonts w:ascii="Arial" w:cs="Arial" w:eastAsia="Arial" w:hAnsi="Arial"/>
          <w:b/>
          <w:bCs/>
          <w:color w:val="1A1A2E"/>
          <w:sz w:val="22"/>
          <w:szCs w:val="22"/>
        </w:rPr>
        <w:t xml:space="preserve">WAU/MAU ratio: </w:t>
      </w:r>
      <w:r>
        <w:rPr>
          <w:rFonts w:ascii="Arial" w:cs="Arial" w:eastAsia="Arial" w:hAnsi="Arial"/>
          <w:color w:val="1A1A2E"/>
          <w:sz w:val="22"/>
          <w:szCs w:val="22"/>
        </w:rPr>
        <w:t xml:space="preserve">Proxy for engagement; target ≥ 40%</w:t>
      </w:r>
    </w:p>
    <w:p>
      <w:pPr>
        <w:pStyle w:val="ListParagraph"/>
        <w:numPr>
          <w:ilvl w:val="0"/>
          <w:numId w:val="2"/>
        </w:numPr>
        <w:spacing w:after="60" w:before="40"/>
        <w:ind w:left="540" w:hanging="260"/>
      </w:pPr>
      <w:r>
        <w:rPr>
          <w:rFonts w:ascii="Arial" w:cs="Arial" w:eastAsia="Arial" w:hAnsi="Arial"/>
          <w:b/>
          <w:bCs/>
          <w:color w:val="1A1A2E"/>
          <w:sz w:val="22"/>
          <w:szCs w:val="22"/>
        </w:rPr>
        <w:t xml:space="preserve">Monthly active groups: </w:t>
      </w:r>
      <w:r>
        <w:rPr>
          <w:rFonts w:ascii="Arial" w:cs="Arial" w:eastAsia="Arial" w:hAnsi="Arial"/>
          <w:color w:val="1A1A2E"/>
          <w:sz w:val="22"/>
          <w:szCs w:val="22"/>
        </w:rPr>
        <w:t xml:space="preserve">Engaged groups are stickier than engaged individuals</w:t>
      </w:r>
    </w:p>
    <w:p>
      <w:pPr>
        <w:pStyle w:val="ListParagraph"/>
        <w:numPr>
          <w:ilvl w:val="0"/>
          <w:numId w:val="2"/>
        </w:numPr>
        <w:spacing w:after="60" w:before="40"/>
        <w:ind w:left="540" w:hanging="260"/>
      </w:pPr>
      <w:r>
        <w:rPr>
          <w:rFonts w:ascii="Arial" w:cs="Arial" w:eastAsia="Arial" w:hAnsi="Arial"/>
          <w:b/>
          <w:bCs/>
          <w:color w:val="1A1A2E"/>
          <w:sz w:val="22"/>
          <w:szCs w:val="22"/>
        </w:rPr>
        <w:t xml:space="preserve">Settlement frequency: </w:t>
      </w:r>
      <w:r>
        <w:rPr>
          <w:rFonts w:ascii="Arial" w:cs="Arial" w:eastAsia="Arial" w:hAnsi="Arial"/>
          <w:color w:val="1A1A2E"/>
          <w:sz w:val="22"/>
          <w:szCs w:val="22"/>
        </w:rPr>
        <w:t xml:space="preserve">Users who settle ≥1x/month retain 4× better — track as a leading indicator</w:t>
      </w:r>
    </w:p>
    <w:p>
      <w:pPr>
        <w:pStyle w:val="ListParagraph"/>
        <w:numPr>
          <w:ilvl w:val="0"/>
          <w:numId w:val="2"/>
        </w:numPr>
        <w:spacing w:after="60" w:before="40"/>
        <w:ind w:left="540" w:hanging="260"/>
      </w:pPr>
      <w:r>
        <w:rPr>
          <w:rFonts w:ascii="Arial" w:cs="Arial" w:eastAsia="Arial" w:hAnsi="Arial"/>
          <w:b/>
          <w:bCs/>
          <w:color w:val="1A1A2E"/>
          <w:sz w:val="22"/>
          <w:szCs w:val="22"/>
        </w:rPr>
        <w:t xml:space="preserve">Pro renewal rate: </w:t>
      </w:r>
      <w:r>
        <w:rPr>
          <w:rFonts w:ascii="Arial" w:cs="Arial" w:eastAsia="Arial" w:hAnsi="Arial"/>
          <w:color w:val="1A1A2E"/>
          <w:sz w:val="22"/>
          <w:szCs w:val="22"/>
        </w:rPr>
        <w:t xml:space="preserve">Target ≥ 80% Year 1; ≥ 85% Year 2</w:t>
      </w:r>
    </w:p>
    <w:p>
      <w:pPr>
        <w:spacing w:after="80" w:before="0"/>
      </w:pPr>
      <w:r>
        <w:t xml:space="preserve"/>
      </w:r>
    </w:p>
    <w:p>
      <w:pPr>
        <w:pStyle w:val="Heading2"/>
        <w:spacing w:after="100" w:before="280"/>
      </w:pPr>
      <w:r>
        <w:rPr>
          <w:rFonts w:ascii="Arial" w:cs="Arial" w:eastAsia="Arial" w:hAnsi="Arial"/>
          <w:b/>
          <w:bCs/>
          <w:color w:val="2D6A4F"/>
          <w:sz w:val="26"/>
          <w:szCs w:val="26"/>
        </w:rPr>
        <w:t xml:space="preserve">11.5 CAC Targets by Channel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Channel</w:t>
            </w:r>
          </w:p>
        </w:tc>
        <w:tc>
          <w:tcPr>
            <w:tcW w:type="dxa" w:w="63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CAC</w:t>
            </w:r>
          </w:p>
        </w:tc>
      </w:tr>
      <w:tr>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Organic / referral</w:t>
            </w:r>
          </w:p>
        </w:tc>
        <w:tc>
          <w:tcPr>
            <w:tcW w:type="dxa" w:w="6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₹0–15</w:t>
            </w:r>
          </w:p>
        </w:tc>
      </w:tr>
      <w:tr>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Store ASO</w:t>
            </w:r>
          </w:p>
        </w:tc>
        <w:tc>
          <w:tcPr>
            <w:tcW w:type="dxa" w:w="6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₹0–20</w:t>
            </w:r>
          </w:p>
        </w:tc>
      </w:tr>
      <w:tr>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Reddit / community</w:t>
            </w:r>
          </w:p>
        </w:tc>
        <w:tc>
          <w:tcPr>
            <w:tcW w:type="dxa" w:w="6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₹15–40</w:t>
            </w:r>
          </w:p>
        </w:tc>
      </w:tr>
      <w:tr>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Performance ads (Meta)</w:t>
            </w:r>
          </w:p>
        </w:tc>
        <w:tc>
          <w:tcPr>
            <w:tcW w:type="dxa" w:w="6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₹40–80</w:t>
            </w:r>
          </w:p>
        </w:tc>
      </w:tr>
      <w:tr>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Performance ads (Google App)</w:t>
            </w:r>
          </w:p>
        </w:tc>
        <w:tc>
          <w:tcPr>
            <w:tcW w:type="dxa" w:w="6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₹50–120</w:t>
            </w:r>
          </w:p>
        </w:tc>
      </w:tr>
      <w:tr>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Tier-3 influencers</w:t>
            </w:r>
          </w:p>
        </w:tc>
        <w:tc>
          <w:tcPr>
            <w:tcW w:type="dxa" w:w="6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₹30–60</w:t>
            </w:r>
          </w:p>
        </w:tc>
      </w:tr>
      <w:tr>
        <w:tc>
          <w:tcPr>
            <w:tcW w:type="dxa" w:w="30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College ambassador</w:t>
            </w:r>
          </w:p>
        </w:tc>
        <w:tc>
          <w:tcPr>
            <w:tcW w:type="dxa" w:w="63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₹20–40</w:t>
            </w:r>
          </w:p>
        </w:tc>
      </w:tr>
      <w:tr>
        <w:tc>
          <w:tcPr>
            <w:tcW w:type="dxa" w:w="30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Blended Year 1 target</w:t>
            </w:r>
          </w:p>
        </w:tc>
        <w:tc>
          <w:tcPr>
            <w:tcW w:type="dxa" w:w="63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₹40/install · ₹150/MAU · ₹3,000/Pro subscriber</w:t>
            </w:r>
          </w:p>
        </w:tc>
      </w:tr>
    </w:tbl>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12. Risks &amp; Mitigations</w:t>
      </w:r>
    </w:p>
    <w:p>
      <w:pPr>
        <w:pBdr>
          <w:bottom w:val="single" w:color="C75B1A" w:sz="12" w:space="1"/>
        </w:pBdr>
        <w:spacing w:after="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200"/>
        <w:gridCol w:w="1100"/>
        <w:gridCol w:w="4160"/>
      </w:tblGrid>
      <w:tr>
        <w:trPr>
          <w:tblHeader/>
        </w:trPr>
        <w:tc>
          <w:tcPr>
            <w:tcW w:type="dxa" w:w="4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Likelihood</w:t>
            </w:r>
          </w:p>
        </w:tc>
        <w:tc>
          <w:tcPr>
            <w:tcW w:type="dxa" w:w="11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c>
          <w:tcPr>
            <w:tcW w:type="dxa" w:w="41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R1</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Splitkaro raises funding and ships matching features</w:t>
            </w:r>
          </w:p>
        </w:tc>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 (12mo)</w:t>
            </w:r>
          </w:p>
        </w:tc>
        <w:tc>
          <w:tcPr>
            <w:tcW w:type="dxa" w:w="11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w:t>
            </w:r>
          </w:p>
        </w:tc>
        <w:tc>
          <w:tcPr>
            <w:tcW w:type="dxa" w:w="4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Out-design and out-monetise; move faster to Family + Business verticals</w:t>
            </w:r>
          </w:p>
        </w:tc>
      </w:tr>
      <w:tr>
        <w:tc>
          <w:tcPr>
            <w:tcW w:type="dxa" w:w="4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R2</w:t>
            </w:r>
          </w:p>
        </w:tc>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BHIM 3.0 commoditises the free splitting market</w:t>
            </w:r>
          </w:p>
        </w:tc>
        <w:tc>
          <w:tcPr>
            <w:tcW w:type="dxa" w:w="1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11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w:t>
            </w:r>
          </w:p>
        </w:tc>
        <w:tc>
          <w:tcPr>
            <w:tcW w:type="dxa" w:w="4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Accelerate up-market move; Family + Business pricing cannot be matched by NPCI</w:t>
            </w:r>
          </w:p>
        </w:tc>
      </w:tr>
      <w:tr>
        <w:tc>
          <w:tcPr>
            <w:tcW w:type="dxa" w:w="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R3</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Store policy change (30% take on subscriptions)</w:t>
            </w:r>
          </w:p>
        </w:tc>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11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4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Prioritise web checkout via Razorpay; educate users to subscribe via web</w:t>
            </w:r>
          </w:p>
        </w:tc>
      </w:tr>
      <w:tr>
        <w:tc>
          <w:tcPr>
            <w:tcW w:type="dxa" w:w="4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R4</w:t>
            </w:r>
          </w:p>
        </w:tc>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AI cost spike or quality degradation</w:t>
            </w:r>
          </w:p>
        </w:tc>
        <w:tc>
          <w:tcPr>
            <w:tcW w:type="dxa" w:w="1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Low–Medium</w:t>
            </w:r>
          </w:p>
        </w:tc>
        <w:tc>
          <w:tcPr>
            <w:tcW w:type="dxa" w:w="11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4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Abstract LLM provider behind internal API; swap providers without user-facing change</w:t>
            </w:r>
          </w:p>
        </w:tc>
      </w:tr>
      <w:tr>
        <w:tc>
          <w:tcPr>
            <w:tcW w:type="dxa" w:w="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R5</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DPDP non-compliance enforcement</w:t>
            </w:r>
          </w:p>
        </w:tc>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Low</w:t>
            </w:r>
          </w:p>
        </w:tc>
        <w:tc>
          <w:tcPr>
            <w:tcW w:type="dxa" w:w="11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Very High</w:t>
            </w:r>
          </w:p>
        </w:tc>
        <w:tc>
          <w:tcPr>
            <w:tcW w:type="dxa" w:w="4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AWS Mumbai from Day 1; appoint DPO; quarterly compliance review</w:t>
            </w:r>
          </w:p>
        </w:tc>
      </w:tr>
      <w:tr>
        <w:tc>
          <w:tcPr>
            <w:tcW w:type="dxa" w:w="4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R6</w:t>
            </w:r>
          </w:p>
        </w:tc>
        <w:tc>
          <w:tcPr>
            <w:tcW w:type="dxa" w:w="2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Network effect moat never builds (K-factor &lt; 1)</w:t>
            </w:r>
          </w:p>
        </w:tc>
        <w:tc>
          <w:tcPr>
            <w:tcW w:type="dxa" w:w="1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11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High</w:t>
            </w:r>
          </w:p>
        </w:tc>
        <w:tc>
          <w:tcPr>
            <w:tcW w:type="dxa" w:w="41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Invest heavily in group invite UX and Splitwise migration from Day 1</w:t>
            </w:r>
          </w:p>
        </w:tc>
      </w:tr>
      <w:tr>
        <w:tc>
          <w:tcPr>
            <w:tcW w:type="dxa" w:w="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R7</w:t>
            </w:r>
          </w:p>
        </w:tc>
        <w:tc>
          <w:tcPr>
            <w:tcW w:type="dxa" w:w="2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Business API approval delayed</w:t>
            </w:r>
          </w:p>
        </w:tc>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Medium</w:t>
            </w:r>
          </w:p>
        </w:tc>
        <w:tc>
          <w:tcPr>
            <w:tcW w:type="dxa" w:w="11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Low</w:t>
            </w:r>
          </w:p>
        </w:tc>
        <w:tc>
          <w:tcPr>
            <w:tcW w:type="dxa" w:w="41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 share-intent as Phase 1 fallback; bot is Phase 4, not critical path</w:t>
            </w:r>
          </w:p>
        </w:tc>
      </w:tr>
    </w:tbl>
    <w:p>
      <w:pPr>
        <w:spacing w:after="80" w:before="0"/>
      </w:pPr>
      <w:r>
        <w:t xml:space="preserve"/>
      </w:r>
    </w:p>
    <w:p>
      <w:pPr>
        <w:pStyle w:val="Heading2"/>
        <w:spacing w:after="100" w:before="280"/>
      </w:pPr>
      <w:r>
        <w:rPr>
          <w:rFonts w:ascii="Arial" w:cs="Arial" w:eastAsia="Arial" w:hAnsi="Arial"/>
          <w:b/>
          <w:bCs/>
          <w:color w:val="2D6A4F"/>
          <w:sz w:val="26"/>
          <w:szCs w:val="26"/>
        </w:rPr>
        <w:t xml:space="preserve">12.1 Pre-Launch Validation Checkpoints</w:t>
      </w:r>
    </w:p>
    <w:p>
      <w:pPr>
        <w:spacing w:after="160" w:before="0"/>
      </w:pPr>
      <w:r>
        <w:rPr>
          <w:rFonts w:ascii="Arial" w:cs="Arial" w:eastAsia="Arial" w:hAnsi="Arial"/>
          <w:color w:val="1A1A2E"/>
          <w:sz w:val="22"/>
          <w:szCs w:val="22"/>
        </w:rPr>
        <w:t xml:space="preserve">Before committing to Phase 2 investment, the following four hypotheses must be validated: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Hypothesis</w:t>
            </w:r>
          </w:p>
        </w:tc>
        <w:tc>
          <w:tcPr>
            <w:tcW w:type="dxa" w:w="3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w:t>
            </w:r>
          </w:p>
        </w:tc>
        <w:tc>
          <w:tcPr>
            <w:tcW w:type="dxa" w:w="46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 Criteria</w:t>
            </w:r>
          </w:p>
        </w:tc>
      </w:tr>
      <w:tr>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H1 — Free tier with UPI drives switches</w:t>
            </w:r>
          </w:p>
        </w:tc>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Landing page + ₹5K Reddit/Instagram ads targeting Splitwise users</w:t>
            </w:r>
          </w:p>
        </w:tc>
        <w:tc>
          <w:tcPr>
            <w:tcW w:type="dxa" w:w="46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&gt;300 email signups at &lt;₹15 CPA</w:t>
            </w:r>
          </w:p>
        </w:tc>
      </w:tr>
      <w:tr>
        <w:tc>
          <w:tcPr>
            <w:tcW w:type="dxa" w:w="1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H2 — AI insights are a wedge, not a vitamin</w:t>
            </w:r>
          </w:p>
        </w:tc>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A/B test landing page with vs. without AI insight screenshot</w:t>
            </w:r>
          </w:p>
        </w:tc>
        <w:tc>
          <w:tcPr>
            <w:tcW w:type="dxa" w:w="46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&gt;20% lift in signup conversion</w:t>
            </w:r>
          </w:p>
        </w:tc>
      </w:tr>
      <w:tr>
        <w:tc>
          <w:tcPr>
            <w:tcW w:type="dxa" w:w="12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H3 — Families will actively use it</w:t>
            </w:r>
          </w:p>
        </w:tc>
        <w:tc>
          <w:tcPr>
            <w:tcW w:type="dxa" w:w="3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15 in-depth interviews with household financial managers</w:t>
            </w:r>
          </w:p>
        </w:tc>
        <w:tc>
          <w:tcPr>
            <w:tcW w:type="dxa" w:w="46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&gt;60% express genuine pain; 3+ commit to beta</w:t>
            </w:r>
          </w:p>
        </w:tc>
      </w:tr>
      <w:tr>
        <w:tc>
          <w:tcPr>
            <w:tcW w:type="dxa" w:w="12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H4 — PGs/hostels are a viable B2B wedge</w:t>
            </w:r>
          </w:p>
        </w:tc>
        <w:tc>
          <w:tcPr>
            <w:tcW w:type="dxa" w:w="3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DM 20 PG owners asking if they'd pay ₹500/month</w:t>
            </w:r>
          </w:p>
        </w:tc>
        <w:tc>
          <w:tcPr>
            <w:tcW w:type="dxa" w:w="46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&gt;5 affirmative; 2 paying pilots = go signal</w:t>
            </w:r>
          </w:p>
        </w:tc>
      </w:tr>
    </w:tbl>
    <w:p>
      <w:pPr>
        <w:spacing w:after="80" w:before="0"/>
      </w:pPr>
      <w:r>
        <w:t xml:space="preserve"/>
      </w:r>
    </w:p>
    <w:p>
      <w:r>
        <w:br w:type="page"/>
      </w:r>
    </w:p>
    <w:p>
      <w:pPr>
        <w:pStyle w:val="Heading1"/>
        <w:spacing w:after="120" w:before="360"/>
      </w:pPr>
      <w:r>
        <w:rPr>
          <w:rFonts w:ascii="Arial" w:cs="Arial" w:eastAsia="Arial" w:hAnsi="Arial"/>
          <w:b/>
          <w:bCs/>
          <w:color w:val="C75B1A"/>
          <w:sz w:val="36"/>
          <w:szCs w:val="36"/>
        </w:rPr>
        <w:t xml:space="preserve">13. Appendix</w:t>
      </w:r>
    </w:p>
    <w:p>
      <w:pPr>
        <w:pBdr>
          <w:bottom w:val="single" w:color="C75B1A" w:sz="12" w:space="1"/>
        </w:pBdr>
        <w:spacing w:after="0" w:before="0"/>
      </w:pPr>
      <w:r>
        <w:t xml:space="preserve"/>
      </w:r>
    </w:p>
    <w:p>
      <w:pPr>
        <w:spacing w:after="80" w:before="0"/>
      </w:pPr>
      <w:r>
        <w:t xml:space="preserve"/>
      </w:r>
    </w:p>
    <w:p>
      <w:pPr>
        <w:pStyle w:val="Heading2"/>
        <w:spacing w:after="100" w:before="280"/>
      </w:pPr>
      <w:r>
        <w:rPr>
          <w:rFonts w:ascii="Arial" w:cs="Arial" w:eastAsia="Arial" w:hAnsi="Arial"/>
          <w:b/>
          <w:bCs/>
          <w:color w:val="2D6A4F"/>
          <w:sz w:val="26"/>
          <w:szCs w:val="26"/>
        </w:rPr>
        <w:t xml:space="preserve">A. Immediate Action Items</w:t>
      </w:r>
    </w:p>
    <w:p>
      <w:pPr>
        <w:spacing w:after="160" w:before="0"/>
      </w:pPr>
      <w:r>
        <w:rPr>
          <w:rFonts w:ascii="Arial" w:cs="Arial" w:eastAsia="Arial" w:hAnsi="Arial"/>
          <w:color w:val="1A1A2E"/>
          <w:sz w:val="22"/>
          <w:szCs w:val="22"/>
        </w:rPr>
        <w:t xml:space="preserve">Across all planning documents, these are the five highest-priority actions to execute before any significant build commitment: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4460"/>
      </w:tblGrid>
      <w:tr>
        <w:trPr>
          <w:tblHeader/>
        </w:trPr>
        <w:tc>
          <w:tcPr>
            <w:tcW w:type="dxa" w:w="4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45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44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r>
      <w:tr>
        <w:tc>
          <w:tcPr>
            <w:tcW w:type="dxa" w:w="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4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Register khaata.app domain; launch landing page with Splitwise feature comparison</w:t>
            </w:r>
          </w:p>
        </w:tc>
        <w:tc>
          <w:tcPr>
            <w:tcW w:type="dxa" w:w="44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Marketing-it-Right.md</w:t>
            </w:r>
          </w:p>
        </w:tc>
      </w:tr>
      <w:tr>
        <w:tc>
          <w:tcPr>
            <w:tcW w:type="dxa" w:w="4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w:t>
            </w:r>
          </w:p>
        </w:tc>
        <w:tc>
          <w:tcPr>
            <w:tcW w:type="dxa" w:w="4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Run validation H1 + H3 in parallel — landing page ads and 15 family interviews</w:t>
            </w:r>
          </w:p>
        </w:tc>
        <w:tc>
          <w:tcPr>
            <w:tcW w:type="dxa" w:w="44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Choosing-to-Build.md</w:t>
            </w:r>
          </w:p>
        </w:tc>
      </w:tr>
      <w:tr>
        <w:tc>
          <w:tcPr>
            <w:tcW w:type="dxa" w:w="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w:t>
            </w:r>
          </w:p>
        </w:tc>
        <w:tc>
          <w:tcPr>
            <w:tcW w:type="dxa" w:w="4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Cut MVP feature list to Phase 1 scope — explicitly defer OCR, AI, recurring, and Family</w:t>
            </w:r>
          </w:p>
        </w:tc>
        <w:tc>
          <w:tcPr>
            <w:tcW w:type="dxa" w:w="44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Building-it-Right.md</w:t>
            </w:r>
          </w:p>
        </w:tc>
      </w:tr>
      <w:tr>
        <w:tc>
          <w:tcPr>
            <w:tcW w:type="dxa" w:w="4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w:t>
            </w:r>
          </w:p>
        </w:tc>
        <w:tc>
          <w:tcPr>
            <w:tcW w:type="dxa" w:w="45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Lock pricing: ₹0 / ₹299 / ₹599 / ₹999 structure across all four tiers</w:t>
            </w:r>
          </w:p>
        </w:tc>
        <w:tc>
          <w:tcPr>
            <w:tcW w:type="dxa" w:w="44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Building-Profitability.md</w:t>
            </w:r>
          </w:p>
        </w:tc>
      </w:tr>
      <w:tr>
        <w:tc>
          <w:tcPr>
            <w:tcW w:type="dxa" w:w="4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w:t>
            </w:r>
          </w:p>
        </w:tc>
        <w:tc>
          <w:tcPr>
            <w:tcW w:type="dxa" w:w="45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Founder begins Twitter/X build-in-public — minimum 1 post per day for 30 days</w:t>
            </w:r>
          </w:p>
        </w:tc>
        <w:tc>
          <w:tcPr>
            <w:tcW w:type="dxa" w:w="44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Selling-Effectively.md</w:t>
            </w:r>
          </w:p>
        </w:tc>
      </w:tr>
    </w:tbl>
    <w:p>
      <w:pPr>
        <w:spacing w:after="120" w:before="0"/>
      </w:pPr>
      <w:r>
        <w:t xml:space="preserve"/>
      </w:r>
    </w:p>
    <w:p>
      <w:pPr>
        <w:pStyle w:val="Heading2"/>
        <w:spacing w:after="100" w:before="280"/>
      </w:pPr>
      <w:r>
        <w:rPr>
          <w:rFonts w:ascii="Arial" w:cs="Arial" w:eastAsia="Arial" w:hAnsi="Arial"/>
          <w:b/>
          <w:bCs/>
          <w:color w:val="2D6A4F"/>
          <w:sz w:val="26"/>
          <w:szCs w:val="26"/>
        </w:rPr>
        <w:t xml:space="preserve">B. Phase 1 Non-Goals (Explicitly Deferred)</w:t>
      </w:r>
    </w:p>
    <w:p>
      <w:pPr>
        <w:pStyle w:val="ListParagraph"/>
        <w:numPr>
          <w:ilvl w:val="0"/>
          <w:numId w:val="2"/>
        </w:numPr>
        <w:spacing w:after="60" w:before="40"/>
        <w:ind w:left="540" w:hanging="260"/>
      </w:pPr>
      <w:r>
        <w:rPr>
          <w:rFonts w:ascii="Arial" w:cs="Arial" w:eastAsia="Arial" w:hAnsi="Arial"/>
          <w:color w:val="1A1A2E"/>
          <w:sz w:val="22"/>
          <w:szCs w:val="22"/>
        </w:rPr>
        <w:t xml:space="preserve">Receipt OCR / scanning (Phase 2)</w:t>
      </w:r>
    </w:p>
    <w:p>
      <w:pPr>
        <w:pStyle w:val="ListParagraph"/>
        <w:numPr>
          <w:ilvl w:val="0"/>
          <w:numId w:val="2"/>
        </w:numPr>
        <w:spacing w:after="60" w:before="40"/>
        <w:ind w:left="540" w:hanging="260"/>
      </w:pPr>
      <w:r>
        <w:rPr>
          <w:rFonts w:ascii="Arial" w:cs="Arial" w:eastAsia="Arial" w:hAnsi="Arial"/>
          <w:color w:val="1A1A2E"/>
          <w:sz w:val="22"/>
          <w:szCs w:val="22"/>
        </w:rPr>
        <w:t xml:space="preserve">AI insights of any kind (Phase 2)</w:t>
      </w:r>
    </w:p>
    <w:p>
      <w:pPr>
        <w:pStyle w:val="ListParagraph"/>
        <w:numPr>
          <w:ilvl w:val="0"/>
          <w:numId w:val="2"/>
        </w:numPr>
        <w:spacing w:after="60" w:before="40"/>
        <w:ind w:left="540" w:hanging="260"/>
      </w:pPr>
      <w:r>
        <w:rPr>
          <w:rFonts w:ascii="Arial" w:cs="Arial" w:eastAsia="Arial" w:hAnsi="Arial"/>
          <w:color w:val="1A1A2E"/>
          <w:sz w:val="22"/>
          <w:szCs w:val="22"/>
        </w:rPr>
        <w:t xml:space="preserve">Recurring expenses (Phase 2)</w:t>
      </w:r>
    </w:p>
    <w:p>
      <w:pPr>
        <w:pStyle w:val="ListParagraph"/>
        <w:numPr>
          <w:ilvl w:val="0"/>
          <w:numId w:val="2"/>
        </w:numPr>
        <w:spacing w:after="60" w:before="40"/>
        <w:ind w:left="540" w:hanging="260"/>
      </w:pPr>
      <w:r>
        <w:rPr>
          <w:rFonts w:ascii="Arial" w:cs="Arial" w:eastAsia="Arial" w:hAnsi="Arial"/>
          <w:color w:val="1A1A2E"/>
          <w:sz w:val="22"/>
          <w:szCs w:val="22"/>
        </w:rPr>
        <w:t xml:space="preserve">Live FX currency conversion (Phase 2)</w:t>
      </w:r>
    </w:p>
    <w:p>
      <w:pPr>
        <w:pStyle w:val="ListParagraph"/>
        <w:numPr>
          <w:ilvl w:val="0"/>
          <w:numId w:val="2"/>
        </w:numPr>
        <w:spacing w:after="60" w:before="40"/>
        <w:ind w:left="540" w:hanging="260"/>
      </w:pPr>
      <w:r>
        <w:rPr>
          <w:rFonts w:ascii="Arial" w:cs="Arial" w:eastAsia="Arial" w:hAnsi="Arial"/>
          <w:color w:val="1A1A2E"/>
          <w:sz w:val="22"/>
          <w:szCs w:val="22"/>
        </w:rPr>
        <w:t xml:space="preserve">Custom categories (Phase 2)</w:t>
      </w:r>
    </w:p>
    <w:p>
      <w:pPr>
        <w:pStyle w:val="ListParagraph"/>
        <w:numPr>
          <w:ilvl w:val="0"/>
          <w:numId w:val="2"/>
        </w:numPr>
        <w:spacing w:after="60" w:before="40"/>
        <w:ind w:left="540" w:hanging="260"/>
      </w:pPr>
      <w:r>
        <w:rPr>
          <w:rFonts w:ascii="Arial" w:cs="Arial" w:eastAsia="Arial" w:hAnsi="Arial"/>
          <w:color w:val="1A1A2E"/>
          <w:sz w:val="22"/>
          <w:szCs w:val="22"/>
        </w:rPr>
        <w:t xml:space="preserve">Family plan and couple mode (Phase 3)</w:t>
      </w:r>
    </w:p>
    <w:p>
      <w:pPr>
        <w:pStyle w:val="ListParagraph"/>
        <w:numPr>
          <w:ilvl w:val="0"/>
          <w:numId w:val="2"/>
        </w:numPr>
        <w:spacing w:after="60" w:before="40"/>
        <w:ind w:left="540" w:hanging="260"/>
      </w:pPr>
      <w:r>
        <w:rPr>
          <w:rFonts w:ascii="Arial" w:cs="Arial" w:eastAsia="Arial" w:hAnsi="Arial"/>
          <w:color w:val="1A1A2E"/>
          <w:sz w:val="22"/>
          <w:szCs w:val="22"/>
        </w:rPr>
        <w:t xml:space="preserve">Hindi or vernacular localisation (Phase 3)</w:t>
      </w:r>
    </w:p>
    <w:p>
      <w:pPr>
        <w:pStyle w:val="ListParagraph"/>
        <w:numPr>
          <w:ilvl w:val="0"/>
          <w:numId w:val="2"/>
        </w:numPr>
        <w:spacing w:after="60" w:before="40"/>
        <w:ind w:left="540" w:hanging="260"/>
      </w:pPr>
      <w:r>
        <w:rPr>
          <w:rFonts w:ascii="Arial" w:cs="Arial" w:eastAsia="Arial" w:hAnsi="Arial"/>
          <w:color w:val="1A1A2E"/>
          <w:sz w:val="22"/>
          <w:szCs w:val="22"/>
        </w:rPr>
        <w:t xml:space="preserve">WhatsApp Business API bot (Phase 4)</w:t>
      </w:r>
    </w:p>
    <w:p>
      <w:pPr>
        <w:pStyle w:val="ListParagraph"/>
        <w:numPr>
          <w:ilvl w:val="0"/>
          <w:numId w:val="2"/>
        </w:numPr>
        <w:spacing w:after="60" w:before="40"/>
        <w:ind w:left="540" w:hanging="260"/>
      </w:pPr>
      <w:r>
        <w:rPr>
          <w:rFonts w:ascii="Arial" w:cs="Arial" w:eastAsia="Arial" w:hAnsi="Arial"/>
          <w:color w:val="1A1A2E"/>
          <w:sz w:val="22"/>
          <w:szCs w:val="22"/>
        </w:rPr>
        <w:t xml:space="preserve">UPI collect requests (Phase 4)</w:t>
      </w:r>
    </w:p>
    <w:p>
      <w:pPr>
        <w:pStyle w:val="ListParagraph"/>
        <w:numPr>
          <w:ilvl w:val="0"/>
          <w:numId w:val="2"/>
        </w:numPr>
        <w:spacing w:after="60" w:before="40"/>
        <w:ind w:left="540" w:hanging="260"/>
      </w:pPr>
      <w:r>
        <w:rPr>
          <w:rFonts w:ascii="Arial" w:cs="Arial" w:eastAsia="Arial" w:hAnsi="Arial"/>
          <w:color w:val="1A1A2E"/>
          <w:sz w:val="22"/>
          <w:szCs w:val="22"/>
        </w:rPr>
        <w:t xml:space="preserve">Khaata for Business / multi-tenant (Phase 4)</w:t>
      </w:r>
    </w:p>
    <w:p>
      <w:pPr>
        <w:pStyle w:val="ListParagraph"/>
        <w:numPr>
          <w:ilvl w:val="0"/>
          <w:numId w:val="2"/>
        </w:numPr>
        <w:spacing w:after="60" w:before="40"/>
        <w:ind w:left="540" w:hanging="260"/>
      </w:pPr>
      <w:r>
        <w:rPr>
          <w:rFonts w:ascii="Arial" w:cs="Arial" w:eastAsia="Arial" w:hAnsi="Arial"/>
          <w:color w:val="1A1A2E"/>
          <w:sz w:val="22"/>
          <w:szCs w:val="22"/>
        </w:rPr>
        <w:t xml:space="preserve">Personal expense tracking graph (Phase 3)</w:t>
      </w:r>
    </w:p>
    <w:p>
      <w:pPr>
        <w:pStyle w:val="ListParagraph"/>
        <w:numPr>
          <w:ilvl w:val="0"/>
          <w:numId w:val="2"/>
        </w:numPr>
        <w:spacing w:after="60" w:before="40"/>
        <w:ind w:left="540" w:hanging="260"/>
      </w:pPr>
      <w:r>
        <w:rPr>
          <w:rFonts w:ascii="Arial" w:cs="Arial" w:eastAsia="Arial" w:hAnsi="Arial"/>
          <w:color w:val="1A1A2E"/>
          <w:sz w:val="22"/>
          <w:szCs w:val="22"/>
        </w:rPr>
        <w:t xml:space="preserve">Account Aggregator integration (Phase 5)</w:t>
      </w:r>
    </w:p>
    <w:p>
      <w:pPr>
        <w:spacing w:after="120" w:before="0"/>
      </w:pPr>
      <w:r>
        <w:t xml:space="preserve"/>
      </w:r>
    </w:p>
    <w:p>
      <w:pPr>
        <w:pStyle w:val="Heading2"/>
        <w:spacing w:after="100" w:before="280"/>
      </w:pPr>
      <w:r>
        <w:rPr>
          <w:rFonts w:ascii="Arial" w:cs="Arial" w:eastAsia="Arial" w:hAnsi="Arial"/>
          <w:b/>
          <w:bCs/>
          <w:color w:val="2D6A4F"/>
          <w:sz w:val="26"/>
          <w:szCs w:val="26"/>
        </w:rPr>
        <w:t xml:space="preserve">C. B2B Sales Process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7560"/>
            <w:tcBorders>
              <w:top w:val="single" w:color="E0C8B8" w:sz="1"/>
              <w:left w:val="single" w:color="E0C8B8" w:sz="1"/>
              <w:bottom w:val="single" w:color="E0C8B8" w:sz="1"/>
              <w:right w:val="single" w:color="E0C8B8" w:sz="1"/>
            </w:tcBorders>
            <w:shd w:fill="C75B1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Activity</w:t>
            </w:r>
          </w:p>
        </w:tc>
      </w:tr>
      <w:tr>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 — Discovery</w:t>
            </w:r>
          </w:p>
        </w:tc>
        <w:tc>
          <w:tcPr>
            <w:tcW w:type="dxa" w:w="75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30-min call to understand current process (Excel, WhatsApp, CRED Collect, etc.)</w:t>
            </w:r>
          </w:p>
        </w:tc>
      </w:tr>
      <w:tr>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 — Demo</w:t>
            </w:r>
          </w:p>
        </w:tc>
        <w:tc>
          <w:tcPr>
            <w:tcW w:type="dxa" w:w="75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45-min live demo using prospect's own data sample; show monthly bill generation and UPI collect flow</w:t>
            </w:r>
          </w:p>
        </w:tc>
      </w:tr>
      <w:tr>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 Pilot Proposal</w:t>
            </w:r>
          </w:p>
        </w:tc>
        <w:tc>
          <w:tcPr>
            <w:tcW w:type="dxa" w:w="75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30-day free pilot with pre-agreed success metrics (e.g., 100% of tenants using Khaata to settle)</w:t>
            </w:r>
          </w:p>
        </w:tc>
      </w:tr>
      <w:tr>
        <w:tc>
          <w:tcPr>
            <w:tcW w:type="dxa" w:w="180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 — Contract</w:t>
            </w:r>
          </w:p>
        </w:tc>
        <w:tc>
          <w:tcPr>
            <w:tcW w:type="dxa" w:w="7560"/>
            <w:tcBorders>
              <w:top w:val="single" w:color="E0C8B8" w:sz="1"/>
              <w:left w:val="single" w:color="E0C8B8" w:sz="1"/>
              <w:bottom w:val="single" w:color="E0C8B8" w:sz="1"/>
              <w:right w:val="single" w:color="E0C8B8" w:sz="1"/>
            </w:tcBorders>
            <w:shd w:fill="FDF3E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Annual upfront; 14-day refund guarantee; ₹999/month</w:t>
            </w:r>
          </w:p>
        </w:tc>
      </w:tr>
      <w:tr>
        <w:tc>
          <w:tcPr>
            <w:tcW w:type="dxa" w:w="180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 — Onboarding</w:t>
            </w:r>
          </w:p>
        </w:tc>
        <w:tc>
          <w:tcPr>
            <w:tcW w:type="dxa" w:w="7560"/>
            <w:tcBorders>
              <w:top w:val="single" w:color="E0C8B8" w:sz="1"/>
              <w:left w:val="single" w:color="E0C8B8" w:sz="1"/>
              <w:bottom w:val="single" w:color="E0C8B8" w:sz="1"/>
              <w:right w:val="single" w:color="E0C8B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Founder/CSM-led for first 20 customers; documented playbook from Customer 21 onwards</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5B1A" w:sz="6" w:space="1"/>
      </w:pBdr>
      <w:spacing w:after="0" w:before="60"/>
    </w:pPr>
    <w:r>
      <w:rPr>
        <w:rFonts w:ascii="Arial" w:cs="Arial" w:eastAsia="Arial" w:hAnsi="Arial"/>
        <w:color w:val="555555"/>
        <w:sz w:val="18"/>
        <w:szCs w:val="18"/>
      </w:rPr>
      <w:t xml:space="preserve">Page </w:t>
    </w:r>
    <w:r>
      <w:rPr>
        <w:rFonts w:ascii="Arial" w:cs="Arial" w:eastAsia="Arial" w:hAnsi="Arial"/>
        <w:color w:val="555555"/>
        <w:sz w:val="18"/>
        <w:szCs w:val="18"/>
      </w:rPr>
      <w:t xml:space="preserve">  ·   Khaata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5B1A" w:sz="6" w:space="1"/>
      </w:pBdr>
      <w:spacing w:after="60" w:before="0"/>
    </w:pPr>
    <w:r>
      <w:rPr>
        <w:rFonts w:ascii="Arial" w:cs="Arial" w:eastAsia="Arial" w:hAnsi="Arial"/>
        <w:color w:val="555555"/>
        <w:sz w:val="18"/>
        <w:szCs w:val="18"/>
      </w:rPr>
      <w:t xml:space="preserve">Khaata  ·  Business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75B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2026-05-08T21:21:06.902Z</dcterms:created>
  <dcterms:modified xsi:type="dcterms:W3CDTF">2026-05-08T21:21:06.902Z</dcterms:modified>
</cp:coreProperties>
</file>

<file path=docProps/custom.xml><?xml version="1.0" encoding="utf-8"?>
<Properties xmlns="http://schemas.openxmlformats.org/officeDocument/2006/custom-properties" xmlns:vt="http://schemas.openxmlformats.org/officeDocument/2006/docPropsVTypes"/>
</file>