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FC0" w:rsidRPr="00C90FC0" w:rsidRDefault="00C90FC0" w:rsidP="00C90FC0">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t>You should use the variable : 'issue_d'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lastRenderedPageBreak/>
        <w:t xml:space="preserve">Data and Problem Details </w:t>
      </w:r>
    </w:p>
    <w:p w:rsidR="00C90FC0" w:rsidRPr="00C90FC0" w:rsidRDefault="00C90FC0" w:rsidP="00C90FC0">
      <w:pPr>
        <w:rPr>
          <w:rFonts w:cs="Arial"/>
          <w:sz w:val="24"/>
          <w:szCs w:val="24"/>
        </w:rPr>
      </w:pPr>
      <w:r w:rsidRPr="00C90FC0">
        <w:rPr>
          <w:rFonts w:cs="Arial"/>
          <w:sz w:val="24"/>
          <w:szCs w:val="24"/>
        </w:rPr>
        <w:t>Objective : You have to build a data model to predict the probability of default, and choose a cut-off based on what you feel is suitable. Alternatively you can also use a modelling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You will be provided with:</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Default="00C90FC0">
      <w:pPr>
        <w:rPr>
          <w:rFonts w:cs="Arial"/>
          <w:sz w:val="24"/>
          <w:szCs w:val="24"/>
        </w:rPr>
      </w:pPr>
      <w:r>
        <w:rPr>
          <w:rFonts w:cs="Arial"/>
          <w:sz w:val="24"/>
          <w:szCs w:val="24"/>
        </w:rPr>
        <w:br w:type="page"/>
      </w:r>
    </w:p>
    <w:sectPr w:rsidR="00C90FC0"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0A4" w:rsidRDefault="00E830A4" w:rsidP="00A00E77">
      <w:pPr>
        <w:spacing w:after="0" w:line="240" w:lineRule="auto"/>
      </w:pPr>
      <w:r>
        <w:separator/>
      </w:r>
    </w:p>
  </w:endnote>
  <w:endnote w:type="continuationSeparator" w:id="1">
    <w:p w:rsidR="00E830A4" w:rsidRDefault="00E830A4" w:rsidP="00A00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id w:val="8979758"/>
      <w:docPartObj>
        <w:docPartGallery w:val="Page Numbers (Bottom of Page)"/>
        <w:docPartUnique/>
      </w:docPartObj>
    </w:sdtPr>
    <w:sdtContent>
      <w:p w:rsidR="00E53704" w:rsidRPr="00E53704" w:rsidRDefault="00C95A7D" w:rsidP="0044774C">
        <w:pPr>
          <w:pStyle w:val="Footer"/>
          <w:tabs>
            <w:tab w:val="clear" w:pos="9360"/>
            <w:tab w:val="right" w:pos="9540"/>
          </w:tabs>
          <w:ind w:right="-180"/>
          <w:jc w:val="right"/>
          <w:rPr>
            <w:sz w:val="16"/>
          </w:rPr>
        </w:pPr>
        <w:r w:rsidRPr="00C95A7D">
          <w:rPr>
            <w:rFonts w:asciiTheme="majorHAnsi" w:hAnsiTheme="majorHAnsi"/>
            <w:noProof/>
            <w:sz w:val="16"/>
          </w:rPr>
          <w:pict>
            <v:shapetype id="_x0000_t32" coordsize="21600,21600" o:spt="32" o:oned="t" path="m,l21600,21600e" filled="f">
              <v:path arrowok="t" fillok="f" o:connecttype="none"/>
              <o:lock v:ext="edit" shapetype="t"/>
            </v:shapetype>
            <v:shape id="AutoShape 12" o:spid="_x0000_s4099" type="#_x0000_t32" style="position:absolute;left:0;text-align:left;margin-left:-11.25pt;margin-top:-4.7pt;width:491.25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w:r>
        <w:r w:rsidRPr="00C95A7D">
          <w:rPr>
            <w:rFonts w:asciiTheme="majorHAnsi" w:hAnsiTheme="majorHAnsi"/>
            <w:noProof/>
            <w:sz w:val="16"/>
          </w:rPr>
          <w:pict>
            <v:shape id="AutoShape 13" o:spid="_x0000_s4098" type="#_x0000_t32" style="position:absolute;left:0;text-align:left;margin-left:-11.25pt;margin-top:-9.2pt;width:491.2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w:r>
        <w:r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sidR="00E76C3B">
          <w:rPr>
            <w:rFonts w:asciiTheme="majorHAnsi" w:hAnsiTheme="majorHAnsi"/>
            <w:noProof/>
            <w:sz w:val="16"/>
          </w:rPr>
          <w:t>1</w:t>
        </w:r>
        <w:r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0A4" w:rsidRDefault="00E830A4" w:rsidP="00A00E77">
      <w:pPr>
        <w:spacing w:after="0" w:line="240" w:lineRule="auto"/>
      </w:pPr>
      <w:r>
        <w:separator/>
      </w:r>
    </w:p>
  </w:footnote>
  <w:footnote w:type="continuationSeparator" w:id="1">
    <w:p w:rsidR="00E830A4" w:rsidRDefault="00E830A4" w:rsidP="00A00E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21D" w:rsidRPr="0047329C" w:rsidRDefault="00C95A7D" w:rsidP="00403B7C">
    <w:pPr>
      <w:pStyle w:val="Title"/>
    </w:pPr>
    <w:r>
      <w:rPr>
        <w:noProof/>
      </w:rPr>
      <w:pict>
        <v:shapetype id="_x0000_t32" coordsize="21600,21600" o:spt="32" o:oned="t" path="m,l21600,21600e" filled="f">
          <v:path arrowok="t" fillok="f" o:connecttype="none"/>
          <o:lock v:ext="edit" shapetype="t"/>
        </v:shapetype>
        <v:shape id="AutoShape 4" o:spid="_x0000_s4100" type="#_x0000_t32" style="position:absolute;left:0;text-align:left;margin-left:-11.25pt;margin-top:30.3pt;width:491.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w:r>
    <w:r w:rsidR="00BC077E">
      <w:rPr>
        <w:u w:color="FFFFFF" w:themeColor="background1" w:themeTint="0" w:themeShade="0"/>
      </w:rPr>
      <w:t xml:space="preserve">Credit Risk Of XYZ Corp. </w:t>
    </w:r>
    <w:r w:rsidR="000176B3">
      <w:rPr>
        <w:u w:color="FFFFFF" w:themeColor="background1" w:themeTint="0" w:themeShade="0"/>
      </w:rPr>
      <w:t>Using</w:t>
    </w:r>
    <w:r w:rsidR="009F3E43">
      <w:rPr>
        <w:u w:color="FFFFFF" w:themeColor="background1" w:themeTint="0" w:themeShade="0"/>
      </w:rPr>
      <w:t xml:space="preserve"> Python</w:t>
    </w:r>
  </w:p>
  <w:p w:rsidR="00A00E77" w:rsidRDefault="00A00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00"/>
  <w:displayHorizontalDrawingGridEvery w:val="2"/>
  <w:characterSpacingControl w:val="doNotCompress"/>
  <w:hdrShapeDefaults>
    <o:shapedefaults v:ext="edit" spidmax="5122"/>
    <o:shapelayout v:ext="edit">
      <o:idmap v:ext="edit" data="4"/>
      <o:rules v:ext="edit">
        <o:r id="V:Rule1" type="connector" idref="#AutoShape 4"/>
        <o:r id="V:Rule2" type="connector" idref="#AutoShape 12"/>
        <o:r id="V:Rule3" type="connector" idref="#AutoShape 13"/>
      </o:rules>
    </o:shapelayout>
  </w:hdrShapeDefaults>
  <w:footnotePr>
    <w:footnote w:id="0"/>
    <w:footnote w:id="1"/>
  </w:footnotePr>
  <w:endnotePr>
    <w:endnote w:id="0"/>
    <w:endnote w:id="1"/>
  </w:endnotePr>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C077E"/>
    <w:rsid w:val="00BD511A"/>
    <w:rsid w:val="00BD6AD4"/>
    <w:rsid w:val="00C14FC5"/>
    <w:rsid w:val="00C2205E"/>
    <w:rsid w:val="00C83A37"/>
    <w:rsid w:val="00C847A6"/>
    <w:rsid w:val="00C862A7"/>
    <w:rsid w:val="00C90FC0"/>
    <w:rsid w:val="00C95A7D"/>
    <w:rsid w:val="00CE5CDE"/>
    <w:rsid w:val="00CF3C61"/>
    <w:rsid w:val="00CF4E41"/>
    <w:rsid w:val="00CF7016"/>
    <w:rsid w:val="00D065E7"/>
    <w:rsid w:val="00D37C46"/>
    <w:rsid w:val="00D70D65"/>
    <w:rsid w:val="00D86646"/>
    <w:rsid w:val="00D95A20"/>
    <w:rsid w:val="00DE3D98"/>
    <w:rsid w:val="00DE6A2D"/>
    <w:rsid w:val="00E44B78"/>
    <w:rsid w:val="00E53704"/>
    <w:rsid w:val="00E76C3B"/>
    <w:rsid w:val="00E81D99"/>
    <w:rsid w:val="00E830A4"/>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C514E-AB14-4B07-8F10-90CFADF9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12</cp:revision>
  <cp:lastPrinted>2017-10-05T05:42:00Z</cp:lastPrinted>
  <dcterms:created xsi:type="dcterms:W3CDTF">2017-10-14T09:44:00Z</dcterms:created>
  <dcterms:modified xsi:type="dcterms:W3CDTF">2018-09-12T15:13:00Z</dcterms:modified>
</cp:coreProperties>
</file>